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5725" w14:textId="77777777" w:rsidR="0022092E" w:rsidRPr="00222682" w:rsidRDefault="0022092E" w:rsidP="0022092E">
      <w:pPr>
        <w:pStyle w:val="NoSpacing"/>
        <w:jc w:val="center"/>
        <w:rPr>
          <w:rFonts w:ascii="Times New Roman" w:hAnsi="Times New Roman" w:cs="Times New Roman"/>
          <w:sz w:val="24"/>
          <w:szCs w:val="24"/>
        </w:rPr>
      </w:pPr>
      <w:r w:rsidRPr="00222682">
        <w:rPr>
          <w:rFonts w:ascii="Times New Roman" w:hAnsi="Times New Roman" w:cs="Times New Roman"/>
          <w:sz w:val="24"/>
          <w:szCs w:val="24"/>
        </w:rPr>
        <w:t>IN THE UNITED STATES BANKRUPTCY COURT</w:t>
      </w:r>
    </w:p>
    <w:p w14:paraId="459E0FDE" w14:textId="77777777" w:rsidR="0022092E" w:rsidRPr="00222682" w:rsidRDefault="0022092E" w:rsidP="0022092E">
      <w:pPr>
        <w:pStyle w:val="NoSpacing"/>
        <w:jc w:val="center"/>
        <w:rPr>
          <w:rFonts w:ascii="Times New Roman" w:hAnsi="Times New Roman" w:cs="Times New Roman"/>
          <w:sz w:val="24"/>
          <w:szCs w:val="24"/>
        </w:rPr>
      </w:pPr>
      <w:r w:rsidRPr="00222682">
        <w:rPr>
          <w:rFonts w:ascii="Times New Roman" w:hAnsi="Times New Roman" w:cs="Times New Roman"/>
          <w:sz w:val="24"/>
          <w:szCs w:val="24"/>
        </w:rPr>
        <w:t>FOR THE WESTERN DISTRICT OF PENNSYLVANIA</w:t>
      </w:r>
    </w:p>
    <w:p w14:paraId="5BD38100" w14:textId="77777777" w:rsidR="0022092E" w:rsidRPr="00222682" w:rsidRDefault="0022092E" w:rsidP="0022092E">
      <w:pPr>
        <w:pStyle w:val="NoSpacing"/>
        <w:rPr>
          <w:rFonts w:ascii="Times New Roman" w:hAnsi="Times New Roman" w:cs="Times New Roman"/>
          <w:sz w:val="24"/>
          <w:szCs w:val="24"/>
        </w:rPr>
      </w:pPr>
    </w:p>
    <w:p w14:paraId="5C08D688" w14:textId="77777777" w:rsidR="0022092E" w:rsidRPr="00222682" w:rsidRDefault="0022092E" w:rsidP="0022092E">
      <w:pPr>
        <w:pStyle w:val="NoSpacing"/>
        <w:rPr>
          <w:rFonts w:ascii="Times New Roman" w:hAnsi="Times New Roman" w:cs="Times New Roman"/>
          <w:sz w:val="24"/>
          <w:szCs w:val="24"/>
        </w:rPr>
      </w:pPr>
      <w:r w:rsidRPr="00222682">
        <w:rPr>
          <w:rFonts w:ascii="Times New Roman" w:hAnsi="Times New Roman" w:cs="Times New Roman"/>
          <w:sz w:val="24"/>
          <w:szCs w:val="24"/>
        </w:rPr>
        <w:t>IN</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RE</w:t>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t>BANKRUPTCY</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5A1B1112" w14:textId="77777777" w:rsidR="0022092E" w:rsidRPr="00222682" w:rsidRDefault="0022092E" w:rsidP="0022092E">
      <w:pPr>
        <w:pStyle w:val="NoSpacing"/>
        <w:rPr>
          <w:rFonts w:ascii="Times New Roman" w:hAnsi="Times New Roman" w:cs="Times New Roman"/>
          <w:sz w:val="24"/>
          <w:szCs w:val="24"/>
        </w:rPr>
      </w:pPr>
    </w:p>
    <w:p w14:paraId="5B6ACE6E" w14:textId="77777777" w:rsidR="0022092E" w:rsidRPr="00222682" w:rsidRDefault="0022092E" w:rsidP="0022092E">
      <w:pPr>
        <w:pStyle w:val="NoSpacing"/>
        <w:rPr>
          <w:rFonts w:ascii="Times New Roman" w:hAnsi="Times New Roman" w:cs="Times New Roman"/>
          <w:sz w:val="24"/>
          <w:szCs w:val="24"/>
        </w:rPr>
      </w:pPr>
    </w:p>
    <w:p w14:paraId="2B7E4B92" w14:textId="77777777" w:rsidR="0022092E" w:rsidRPr="00222682" w:rsidRDefault="0022092E" w:rsidP="0022092E">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Debtor(s)</w:t>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t>CHAPTER</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2725F250" w14:textId="77777777" w:rsidR="0022092E" w:rsidRPr="00222682" w:rsidRDefault="0022092E" w:rsidP="0022092E">
      <w:pPr>
        <w:pStyle w:val="NoSpacing"/>
        <w:rPr>
          <w:rFonts w:ascii="Times New Roman" w:hAnsi="Times New Roman" w:cs="Times New Roman"/>
          <w:sz w:val="24"/>
          <w:szCs w:val="24"/>
        </w:rPr>
      </w:pPr>
    </w:p>
    <w:p w14:paraId="75CDAB78" w14:textId="77777777" w:rsidR="0022092E" w:rsidRPr="00222682" w:rsidRDefault="0022092E" w:rsidP="0022092E">
      <w:pPr>
        <w:pStyle w:val="NoSpacing"/>
        <w:rPr>
          <w:rFonts w:ascii="Times New Roman" w:hAnsi="Times New Roman" w:cs="Times New Roman"/>
          <w:sz w:val="24"/>
          <w:szCs w:val="24"/>
        </w:rPr>
      </w:pPr>
    </w:p>
    <w:p w14:paraId="6E381493" w14:textId="77777777" w:rsidR="0022092E" w:rsidRPr="00222682" w:rsidRDefault="0022092E" w:rsidP="0022092E">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Movant</w:t>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r>
      <w:r w:rsidRPr="00222682">
        <w:rPr>
          <w:rFonts w:ascii="Times New Roman" w:hAnsi="Times New Roman" w:cs="Times New Roman"/>
          <w:sz w:val="24"/>
          <w:szCs w:val="24"/>
        </w:rPr>
        <w:tab/>
        <w:t>DOCKET</w:t>
      </w:r>
      <w:r w:rsidRPr="00222682">
        <w:rPr>
          <w:rFonts w:ascii="Times New Roman" w:hAnsi="Times New Roman" w:cs="Times New Roman"/>
          <w:spacing w:val="-2"/>
          <w:sz w:val="24"/>
          <w:szCs w:val="24"/>
        </w:rPr>
        <w:t xml:space="preserve"> </w:t>
      </w:r>
      <w:r w:rsidRPr="00222682">
        <w:rPr>
          <w:rFonts w:ascii="Times New Roman" w:hAnsi="Times New Roman" w:cs="Times New Roman"/>
          <w:sz w:val="24"/>
          <w:szCs w:val="24"/>
        </w:rPr>
        <w:t>NO.</w:t>
      </w:r>
    </w:p>
    <w:p w14:paraId="787A4083" w14:textId="77777777" w:rsidR="0022092E" w:rsidRPr="00222682" w:rsidRDefault="0022092E" w:rsidP="0022092E">
      <w:pPr>
        <w:pStyle w:val="NoSpacing"/>
        <w:rPr>
          <w:rFonts w:ascii="Times New Roman" w:hAnsi="Times New Roman" w:cs="Times New Roman"/>
          <w:sz w:val="24"/>
          <w:szCs w:val="24"/>
        </w:rPr>
      </w:pPr>
    </w:p>
    <w:p w14:paraId="0509DE33" w14:textId="77777777" w:rsidR="0022092E" w:rsidRPr="00222682" w:rsidRDefault="0022092E" w:rsidP="0022092E">
      <w:pPr>
        <w:pStyle w:val="NoSpacing"/>
        <w:rPr>
          <w:rFonts w:ascii="Times New Roman" w:hAnsi="Times New Roman" w:cs="Times New Roman"/>
          <w:sz w:val="24"/>
          <w:szCs w:val="24"/>
        </w:rPr>
      </w:pPr>
      <w:r w:rsidRPr="00222682">
        <w:rPr>
          <w:rFonts w:ascii="Times New Roman" w:hAnsi="Times New Roman" w:cs="Times New Roman"/>
          <w:sz w:val="24"/>
          <w:szCs w:val="24"/>
        </w:rPr>
        <w:t>v.</w:t>
      </w:r>
    </w:p>
    <w:p w14:paraId="669E00B3" w14:textId="77777777" w:rsidR="0022092E" w:rsidRPr="00222682" w:rsidRDefault="0022092E" w:rsidP="0022092E">
      <w:pPr>
        <w:pStyle w:val="NoSpacing"/>
        <w:rPr>
          <w:rFonts w:ascii="Times New Roman" w:hAnsi="Times New Roman" w:cs="Times New Roman"/>
          <w:sz w:val="24"/>
          <w:szCs w:val="24"/>
        </w:rPr>
      </w:pPr>
    </w:p>
    <w:p w14:paraId="568DB961" w14:textId="77777777" w:rsidR="0022092E" w:rsidRPr="00222682" w:rsidRDefault="0022092E" w:rsidP="0022092E">
      <w:pPr>
        <w:pStyle w:val="NoSpacing"/>
        <w:ind w:left="720" w:firstLine="720"/>
        <w:rPr>
          <w:rFonts w:ascii="Times New Roman" w:hAnsi="Times New Roman" w:cs="Times New Roman"/>
          <w:sz w:val="24"/>
          <w:szCs w:val="24"/>
        </w:rPr>
      </w:pPr>
      <w:r w:rsidRPr="00222682">
        <w:rPr>
          <w:rFonts w:ascii="Times New Roman" w:hAnsi="Times New Roman" w:cs="Times New Roman"/>
          <w:sz w:val="24"/>
          <w:szCs w:val="24"/>
        </w:rPr>
        <w:t>Respondent</w:t>
      </w:r>
    </w:p>
    <w:p w14:paraId="160D9CBA" w14:textId="77777777" w:rsidR="0022092E" w:rsidRPr="00222682" w:rsidRDefault="0022092E" w:rsidP="0022092E">
      <w:pPr>
        <w:rPr>
          <w:rFonts w:ascii="Times New Roman" w:hAnsi="Times New Roman" w:cs="Times New Roman"/>
          <w:sz w:val="24"/>
          <w:szCs w:val="24"/>
        </w:rPr>
      </w:pPr>
    </w:p>
    <w:p w14:paraId="234240EC" w14:textId="77777777" w:rsidR="0022092E" w:rsidRPr="00222682" w:rsidRDefault="0022092E" w:rsidP="0022092E">
      <w:pPr>
        <w:rPr>
          <w:rFonts w:ascii="Times New Roman" w:hAnsi="Times New Roman" w:cs="Times New Roman"/>
          <w:sz w:val="24"/>
          <w:szCs w:val="24"/>
        </w:rPr>
      </w:pPr>
    </w:p>
    <w:p w14:paraId="3FC15DCC" w14:textId="77777777" w:rsidR="0022092E" w:rsidRPr="00222682" w:rsidRDefault="0022092E" w:rsidP="0022092E">
      <w:pPr>
        <w:jc w:val="center"/>
        <w:rPr>
          <w:rFonts w:ascii="Times New Roman" w:hAnsi="Times New Roman" w:cs="Times New Roman"/>
          <w:sz w:val="24"/>
          <w:szCs w:val="24"/>
        </w:rPr>
      </w:pPr>
      <w:r w:rsidRPr="00222682">
        <w:rPr>
          <w:rFonts w:ascii="Times New Roman" w:hAnsi="Times New Roman" w:cs="Times New Roman"/>
          <w:sz w:val="24"/>
          <w:szCs w:val="24"/>
        </w:rPr>
        <w:t xml:space="preserve">NOTICE OF </w:t>
      </w:r>
      <w:r>
        <w:rPr>
          <w:rFonts w:ascii="Times New Roman" w:hAnsi="Times New Roman" w:cs="Times New Roman"/>
          <w:sz w:val="24"/>
          <w:szCs w:val="24"/>
        </w:rPr>
        <w:t>HYBRID</w:t>
      </w:r>
      <w:r w:rsidRPr="00222682">
        <w:rPr>
          <w:rFonts w:ascii="Times New Roman" w:hAnsi="Times New Roman" w:cs="Times New Roman"/>
          <w:sz w:val="24"/>
          <w:szCs w:val="24"/>
        </w:rPr>
        <w:t xml:space="preserve"> HEARING WITH RESPONSE DEADLINE </w:t>
      </w:r>
    </w:p>
    <w:p w14:paraId="7838408F" w14:textId="77777777" w:rsidR="0022092E" w:rsidRPr="00222682" w:rsidRDefault="0022092E" w:rsidP="0022092E">
      <w:pPr>
        <w:jc w:val="center"/>
        <w:rPr>
          <w:rFonts w:ascii="Times New Roman" w:hAnsi="Times New Roman" w:cs="Times New Roman"/>
          <w:sz w:val="24"/>
          <w:szCs w:val="24"/>
        </w:rPr>
      </w:pPr>
      <w:r w:rsidRPr="00222682">
        <w:rPr>
          <w:rFonts w:ascii="Times New Roman" w:hAnsi="Times New Roman" w:cs="Times New Roman"/>
          <w:sz w:val="24"/>
          <w:szCs w:val="24"/>
        </w:rPr>
        <w:t xml:space="preserve">REGARDING MOTION OF </w:t>
      </w:r>
      <w:r>
        <w:rPr>
          <w:rFonts w:ascii="Times New Roman" w:hAnsi="Times New Roman" w:cs="Times New Roman"/>
          <w:sz w:val="24"/>
          <w:szCs w:val="24"/>
        </w:rPr>
        <w:t>[</w:t>
      </w:r>
      <w:r w:rsidRPr="00222682">
        <w:rPr>
          <w:rFonts w:ascii="Times New Roman" w:hAnsi="Times New Roman" w:cs="Times New Roman"/>
          <w:sz w:val="24"/>
          <w:szCs w:val="24"/>
        </w:rPr>
        <w:t>NAME OF MOVANT</w:t>
      </w:r>
      <w:r>
        <w:rPr>
          <w:rFonts w:ascii="Times New Roman" w:hAnsi="Times New Roman" w:cs="Times New Roman"/>
          <w:sz w:val="24"/>
          <w:szCs w:val="24"/>
        </w:rPr>
        <w:t>]</w:t>
      </w:r>
      <w:r w:rsidRPr="00222682">
        <w:rPr>
          <w:rFonts w:ascii="Times New Roman" w:hAnsi="Times New Roman" w:cs="Times New Roman"/>
          <w:sz w:val="24"/>
          <w:szCs w:val="24"/>
        </w:rPr>
        <w:t xml:space="preserve"> </w:t>
      </w:r>
    </w:p>
    <w:p w14:paraId="2111ABE8" w14:textId="77777777" w:rsidR="0022092E" w:rsidRPr="00222682" w:rsidRDefault="0022092E" w:rsidP="0022092E">
      <w:pPr>
        <w:jc w:val="center"/>
        <w:rPr>
          <w:rFonts w:ascii="Times New Roman" w:hAnsi="Times New Roman" w:cs="Times New Roman"/>
          <w:sz w:val="24"/>
          <w:szCs w:val="24"/>
        </w:rPr>
      </w:pPr>
      <w:r w:rsidRPr="00222682">
        <w:rPr>
          <w:rFonts w:ascii="Times New Roman" w:hAnsi="Times New Roman" w:cs="Times New Roman"/>
          <w:sz w:val="24"/>
          <w:szCs w:val="24"/>
        </w:rPr>
        <w:t xml:space="preserve">FOR </w:t>
      </w:r>
      <w:r>
        <w:rPr>
          <w:rFonts w:ascii="Times New Roman" w:hAnsi="Times New Roman" w:cs="Times New Roman"/>
          <w:sz w:val="24"/>
          <w:szCs w:val="24"/>
        </w:rPr>
        <w:t>[</w:t>
      </w:r>
      <w:r w:rsidRPr="00222682">
        <w:rPr>
          <w:rFonts w:ascii="Times New Roman" w:hAnsi="Times New Roman" w:cs="Times New Roman"/>
          <w:sz w:val="24"/>
          <w:szCs w:val="24"/>
        </w:rPr>
        <w:t>RELIEF REQUESTED</w:t>
      </w:r>
      <w:r>
        <w:rPr>
          <w:rFonts w:ascii="Times New Roman" w:hAnsi="Times New Roman" w:cs="Times New Roman"/>
          <w:sz w:val="24"/>
          <w:szCs w:val="24"/>
        </w:rPr>
        <w:t>]</w:t>
      </w:r>
    </w:p>
    <w:p w14:paraId="3DFCA3CC" w14:textId="77777777" w:rsidR="0022092E" w:rsidRPr="00222682" w:rsidRDefault="0022092E" w:rsidP="0022092E">
      <w:pPr>
        <w:rPr>
          <w:rFonts w:ascii="Times New Roman" w:hAnsi="Times New Roman" w:cs="Times New Roman"/>
          <w:sz w:val="24"/>
          <w:szCs w:val="24"/>
        </w:rPr>
      </w:pPr>
    </w:p>
    <w:p w14:paraId="20248BA6" w14:textId="77777777" w:rsidR="0022092E" w:rsidRPr="00222682" w:rsidRDefault="0022092E" w:rsidP="0022092E">
      <w:pPr>
        <w:jc w:val="both"/>
        <w:rPr>
          <w:rFonts w:ascii="Times New Roman" w:hAnsi="Times New Roman" w:cs="Times New Roman"/>
          <w:sz w:val="24"/>
          <w:szCs w:val="24"/>
        </w:rPr>
      </w:pPr>
      <w:r w:rsidRPr="00222682">
        <w:rPr>
          <w:rFonts w:ascii="Times New Roman" w:hAnsi="Times New Roman" w:cs="Times New Roman"/>
          <w:sz w:val="24"/>
          <w:szCs w:val="24"/>
        </w:rPr>
        <w:t>TO THE RESPONDENT(S):</w:t>
      </w:r>
    </w:p>
    <w:p w14:paraId="350E1E2C" w14:textId="77777777" w:rsidR="0022092E" w:rsidRPr="00222682" w:rsidRDefault="0022092E" w:rsidP="0022092E">
      <w:pPr>
        <w:jc w:val="both"/>
        <w:rPr>
          <w:rFonts w:ascii="Times New Roman" w:hAnsi="Times New Roman" w:cs="Times New Roman"/>
          <w:sz w:val="24"/>
          <w:szCs w:val="24"/>
        </w:rPr>
      </w:pPr>
    </w:p>
    <w:p w14:paraId="79A840AB" w14:textId="77777777" w:rsidR="0022092E" w:rsidRPr="004C7653" w:rsidRDefault="0022092E" w:rsidP="0022092E">
      <w:pPr>
        <w:ind w:firstLine="720"/>
        <w:jc w:val="both"/>
        <w:rPr>
          <w:rFonts w:ascii="Times New Roman" w:hAnsi="Times New Roman" w:cs="Times New Roman"/>
          <w:sz w:val="24"/>
          <w:szCs w:val="24"/>
        </w:rPr>
      </w:pPr>
      <w:r w:rsidRPr="004C7653">
        <w:rPr>
          <w:rFonts w:ascii="Times New Roman" w:hAnsi="Times New Roman" w:cs="Times New Roman"/>
          <w:sz w:val="24"/>
          <w:szCs w:val="24"/>
        </w:rPr>
        <w:t>You are hereby notified that the above Movant seeks an order affecting your rights or property.</w:t>
      </w:r>
    </w:p>
    <w:p w14:paraId="46C5D349" w14:textId="77777777" w:rsidR="0022092E" w:rsidRPr="004C7653" w:rsidRDefault="0022092E" w:rsidP="0022092E">
      <w:pPr>
        <w:jc w:val="both"/>
        <w:rPr>
          <w:rFonts w:ascii="Times New Roman" w:hAnsi="Times New Roman" w:cs="Times New Roman"/>
          <w:sz w:val="24"/>
          <w:szCs w:val="24"/>
        </w:rPr>
      </w:pPr>
    </w:p>
    <w:p w14:paraId="2E477867" w14:textId="76BB8A77" w:rsidR="0022092E" w:rsidRPr="004C7653" w:rsidRDefault="0022092E" w:rsidP="0022092E">
      <w:pPr>
        <w:ind w:firstLine="720"/>
        <w:jc w:val="both"/>
        <w:rPr>
          <w:rFonts w:ascii="Times New Roman" w:hAnsi="Times New Roman" w:cs="Times New Roman"/>
          <w:spacing w:val="27"/>
          <w:sz w:val="24"/>
          <w:szCs w:val="24"/>
        </w:rPr>
      </w:pPr>
      <w:r w:rsidRPr="004C7653">
        <w:rPr>
          <w:rFonts w:ascii="Times New Roman" w:hAnsi="Times New Roman" w:cs="Times New Roman"/>
          <w:sz w:val="24"/>
          <w:szCs w:val="24"/>
        </w:rPr>
        <w:t>You</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are</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further</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instructed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file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with</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Clerk</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and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serve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upon</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undersigned</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attorney</w:t>
      </w:r>
      <w:r w:rsidRPr="004C7653">
        <w:rPr>
          <w:rFonts w:ascii="Times New Roman" w:hAnsi="Times New Roman" w:cs="Times New Roman"/>
          <w:spacing w:val="-5"/>
          <w:sz w:val="24"/>
          <w:szCs w:val="24"/>
        </w:rPr>
        <w:t xml:space="preserve"> </w:t>
      </w:r>
      <w:r w:rsidRPr="004C7653">
        <w:rPr>
          <w:rFonts w:ascii="Times New Roman" w:hAnsi="Times New Roman" w:cs="Times New Roman"/>
          <w:sz w:val="24"/>
          <w:szCs w:val="24"/>
        </w:rPr>
        <w:t xml:space="preserve">for </w:t>
      </w:r>
      <w:r>
        <w:rPr>
          <w:rFonts w:ascii="Times New Roman" w:hAnsi="Times New Roman" w:cs="Times New Roman"/>
          <w:sz w:val="24"/>
          <w:szCs w:val="24"/>
        </w:rPr>
        <w:t xml:space="preserve"> the </w:t>
      </w:r>
      <w:r w:rsidRPr="004C7653">
        <w:rPr>
          <w:rFonts w:ascii="Times New Roman" w:hAnsi="Times New Roman" w:cs="Times New Roman"/>
          <w:sz w:val="24"/>
          <w:szCs w:val="24"/>
        </w:rPr>
        <w:t>Movant</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response</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Motion by</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no</w:t>
      </w:r>
      <w:r w:rsidRPr="004C7653">
        <w:rPr>
          <w:rFonts w:ascii="Times New Roman" w:hAnsi="Times New Roman" w:cs="Times New Roman"/>
          <w:spacing w:val="15"/>
          <w:sz w:val="24"/>
          <w:szCs w:val="24"/>
        </w:rPr>
        <w:t xml:space="preserve"> </w:t>
      </w:r>
      <w:r w:rsidRPr="004C7653">
        <w:rPr>
          <w:rFonts w:ascii="Times New Roman" w:hAnsi="Times New Roman" w:cs="Times New Roman"/>
          <w:sz w:val="24"/>
          <w:szCs w:val="24"/>
        </w:rPr>
        <w:t>later</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than</w:t>
      </w:r>
      <w:r w:rsidRPr="004C7653">
        <w:rPr>
          <w:rFonts w:ascii="Times New Roman" w:hAnsi="Times New Roman" w:cs="Times New Roman"/>
          <w:sz w:val="24"/>
          <w:szCs w:val="24"/>
          <w:u w:val="single"/>
        </w:rPr>
        <w:t xml:space="preserve"> </w:t>
      </w:r>
      <w:r w:rsidRPr="004C7653">
        <w:rPr>
          <w:rFonts w:ascii="Times New Roman" w:hAnsi="Times New Roman" w:cs="Times New Roman"/>
          <w:sz w:val="24"/>
          <w:szCs w:val="24"/>
          <w:u w:val="single"/>
        </w:rPr>
        <w:tab/>
      </w:r>
      <w:r w:rsidRPr="004C7653">
        <w:rPr>
          <w:rFonts w:ascii="Times New Roman" w:hAnsi="Times New Roman" w:cs="Times New Roman"/>
          <w:sz w:val="24"/>
          <w:szCs w:val="24"/>
          <w:u w:val="single"/>
        </w:rPr>
        <w:tab/>
      </w:r>
      <w:r w:rsidRPr="004C7653">
        <w:rPr>
          <w:rFonts w:ascii="Times New Roman" w:hAnsi="Times New Roman" w:cs="Times New Roman"/>
          <w:sz w:val="24"/>
          <w:szCs w:val="24"/>
          <w:u w:val="single"/>
        </w:rPr>
        <w:tab/>
      </w:r>
      <w:r w:rsidRPr="004C7653">
        <w:rPr>
          <w:rFonts w:ascii="Times New Roman" w:hAnsi="Times New Roman" w:cs="Times New Roman"/>
          <w:sz w:val="24"/>
          <w:szCs w:val="24"/>
          <w:u w:val="single"/>
        </w:rPr>
        <w:tab/>
      </w:r>
      <w:r w:rsidRPr="004C7653">
        <w:rPr>
          <w:rFonts w:ascii="Times New Roman" w:hAnsi="Times New Roman" w:cs="Times New Roman"/>
          <w:sz w:val="24"/>
          <w:szCs w:val="24"/>
        </w:rPr>
        <w:t>, 20</w:t>
      </w:r>
      <w:r w:rsidRPr="004C7653">
        <w:rPr>
          <w:rFonts w:ascii="Times New Roman" w:hAnsi="Times New Roman" w:cs="Times New Roman"/>
          <w:sz w:val="24"/>
          <w:szCs w:val="24"/>
          <w:u w:val="single"/>
        </w:rPr>
        <w:tab/>
      </w:r>
      <w:r w:rsidRPr="004C7653">
        <w:rPr>
          <w:rFonts w:ascii="Times New Roman" w:hAnsi="Times New Roman" w:cs="Times New Roman"/>
          <w:sz w:val="24"/>
          <w:szCs w:val="24"/>
        </w:rPr>
        <w:t xml:space="preserve">, (i.e., seventeen (17) days after the date of service below), in accordance with the Federal Rules </w:t>
      </w:r>
      <w:r w:rsidR="00475A99">
        <w:rPr>
          <w:rFonts w:ascii="Times New Roman" w:hAnsi="Times New Roman" w:cs="Times New Roman"/>
          <w:sz w:val="24"/>
          <w:szCs w:val="24"/>
        </w:rPr>
        <w:t>o</w:t>
      </w:r>
      <w:r w:rsidRPr="004C7653">
        <w:rPr>
          <w:rFonts w:ascii="Times New Roman" w:hAnsi="Times New Roman" w:cs="Times New Roman"/>
          <w:sz w:val="24"/>
          <w:szCs w:val="24"/>
        </w:rPr>
        <w:t>f Bankruptcy Procedure, the Local Rules of this Court, and the general procedures of the Presiding</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Judge</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as</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found</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Court’s</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web</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page</w:t>
      </w:r>
      <w:r w:rsidRPr="004C7653">
        <w:rPr>
          <w:rFonts w:ascii="Times New Roman" w:hAnsi="Times New Roman" w:cs="Times New Roman"/>
          <w:spacing w:val="-11"/>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13"/>
          <w:sz w:val="24"/>
          <w:szCs w:val="24"/>
        </w:rPr>
        <w:t xml:space="preserve"> </w:t>
      </w:r>
      <w:hyperlink r:id="rId6">
        <w:r w:rsidRPr="004C7653">
          <w:rPr>
            <w:rFonts w:ascii="Times New Roman" w:hAnsi="Times New Roman" w:cs="Times New Roman"/>
            <w:sz w:val="24"/>
            <w:szCs w:val="24"/>
          </w:rPr>
          <w:t>www.pawb.uscourts.gov.</w:t>
        </w:r>
      </w:hyperlink>
      <w:r w:rsidRPr="004C7653">
        <w:rPr>
          <w:rFonts w:ascii="Times New Roman" w:hAnsi="Times New Roman" w:cs="Times New Roman"/>
          <w:spacing w:val="2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you</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fail</w:t>
      </w:r>
      <w:r w:rsidRPr="004C7653">
        <w:rPr>
          <w:rFonts w:ascii="Times New Roman" w:hAnsi="Times New Roman" w:cs="Times New Roman"/>
          <w:spacing w:val="-12"/>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13"/>
          <w:sz w:val="24"/>
          <w:szCs w:val="24"/>
        </w:rPr>
        <w:t xml:space="preserve"> </w:t>
      </w:r>
      <w:r w:rsidRPr="004C7653">
        <w:rPr>
          <w:rFonts w:ascii="Times New Roman" w:hAnsi="Times New Roman" w:cs="Times New Roman"/>
          <w:sz w:val="24"/>
          <w:szCs w:val="24"/>
        </w:rPr>
        <w:t>timely file and serve a written response,</w:t>
      </w:r>
      <w:r w:rsidRPr="004C7653">
        <w:rPr>
          <w:rFonts w:ascii="Times New Roman" w:hAnsi="Times New Roman" w:cs="Times New Roman"/>
          <w:spacing w:val="-9"/>
          <w:sz w:val="24"/>
          <w:szCs w:val="24"/>
        </w:rPr>
        <w:t xml:space="preserve"> an order granting the relief requested in </w:t>
      </w:r>
      <w:r w:rsidRPr="004C7653">
        <w:rPr>
          <w:rFonts w:ascii="Times New Roman" w:hAnsi="Times New Roman" w:cs="Times New Roman"/>
          <w:sz w:val="24"/>
          <w:szCs w:val="24"/>
        </w:rPr>
        <w:t>the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Motion</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may</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be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entered and the hearing may not be held.</w:t>
      </w:r>
      <w:r w:rsidRPr="004C7653">
        <w:rPr>
          <w:rFonts w:ascii="Times New Roman" w:hAnsi="Times New Roman" w:cs="Times New Roman"/>
          <w:spacing w:val="34"/>
          <w:sz w:val="24"/>
          <w:szCs w:val="24"/>
        </w:rPr>
        <w:t xml:space="preserve"> </w:t>
      </w:r>
      <w:r w:rsidRPr="004C7653">
        <w:rPr>
          <w:rFonts w:ascii="Times New Roman" w:hAnsi="Times New Roman" w:cs="Times New Roman"/>
          <w:sz w:val="24"/>
          <w:szCs w:val="24"/>
        </w:rPr>
        <w:t>Please</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refer</w:t>
      </w:r>
      <w:r w:rsidRPr="004C7653">
        <w:rPr>
          <w:rFonts w:ascii="Times New Roman" w:hAnsi="Times New Roman" w:cs="Times New Roman"/>
          <w:spacing w:val="-10"/>
          <w:sz w:val="24"/>
          <w:szCs w:val="24"/>
        </w:rPr>
        <w:t xml:space="preserve"> </w:t>
      </w:r>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the Judge’s</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calendar</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posted</w:t>
      </w:r>
      <w:r w:rsidRPr="004C7653">
        <w:rPr>
          <w:rFonts w:ascii="Times New Roman" w:hAnsi="Times New Roman" w:cs="Times New Roman"/>
          <w:spacing w:val="-6"/>
          <w:sz w:val="24"/>
          <w:szCs w:val="24"/>
        </w:rPr>
        <w:t xml:space="preserve"> </w:t>
      </w:r>
      <w:r w:rsidRPr="004C7653">
        <w:rPr>
          <w:rFonts w:ascii="Times New Roman" w:hAnsi="Times New Roman" w:cs="Times New Roman"/>
          <w:sz w:val="24"/>
          <w:szCs w:val="24"/>
        </w:rPr>
        <w:t>on</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the</w:t>
      </w:r>
      <w:r w:rsidRPr="004C7653">
        <w:rPr>
          <w:rFonts w:ascii="Times New Roman" w:hAnsi="Times New Roman" w:cs="Times New Roman"/>
          <w:spacing w:val="-7"/>
          <w:sz w:val="24"/>
          <w:szCs w:val="24"/>
        </w:rPr>
        <w:t xml:space="preserve"> Court’s </w:t>
      </w:r>
      <w:r w:rsidRPr="004C7653">
        <w:rPr>
          <w:rFonts w:ascii="Times New Roman" w:hAnsi="Times New Roman" w:cs="Times New Roman"/>
          <w:sz w:val="24"/>
          <w:szCs w:val="24"/>
        </w:rPr>
        <w:t>web</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site</w:t>
      </w:r>
      <w:r w:rsidRPr="004C7653">
        <w:rPr>
          <w:rFonts w:ascii="Times New Roman" w:hAnsi="Times New Roman" w:cs="Times New Roman"/>
          <w:spacing w:val="-9"/>
          <w:sz w:val="24"/>
          <w:szCs w:val="24"/>
        </w:rPr>
        <w:t xml:space="preserve"> </w:t>
      </w:r>
      <w:r w:rsidRPr="004C7653">
        <w:rPr>
          <w:rFonts w:ascii="Times New Roman" w:hAnsi="Times New Roman" w:cs="Times New Roman"/>
          <w:sz w:val="24"/>
          <w:szCs w:val="24"/>
        </w:rPr>
        <w:t>at</w:t>
      </w:r>
      <w:r w:rsidRPr="004C7653">
        <w:rPr>
          <w:rFonts w:ascii="Times New Roman" w:hAnsi="Times New Roman" w:cs="Times New Roman"/>
          <w:spacing w:val="-3"/>
          <w:sz w:val="24"/>
          <w:szCs w:val="24"/>
        </w:rPr>
        <w:t xml:space="preserve"> </w:t>
      </w:r>
      <w:hyperlink r:id="rId7">
        <w:r w:rsidRPr="004C7653">
          <w:rPr>
            <w:rFonts w:ascii="Times New Roman" w:hAnsi="Times New Roman" w:cs="Times New Roman"/>
            <w:color w:val="0000FF"/>
            <w:sz w:val="24"/>
            <w:szCs w:val="24"/>
            <w:u w:val="single" w:color="0000FF"/>
          </w:rPr>
          <w:t>www.pawb.uscourts.gov</w:t>
        </w:r>
        <w:r w:rsidRPr="004C7653">
          <w:rPr>
            <w:rFonts w:ascii="Times New Roman" w:hAnsi="Times New Roman" w:cs="Times New Roman"/>
            <w:color w:val="0000FF"/>
            <w:spacing w:val="-6"/>
            <w:sz w:val="24"/>
            <w:szCs w:val="24"/>
          </w:rPr>
          <w:t xml:space="preserve"> </w:t>
        </w:r>
      </w:hyperlink>
      <w:r w:rsidRPr="004C7653">
        <w:rPr>
          <w:rFonts w:ascii="Times New Roman" w:hAnsi="Times New Roman" w:cs="Times New Roman"/>
          <w:sz w:val="24"/>
          <w:szCs w:val="24"/>
        </w:rPr>
        <w:t>to</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verify</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if</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a</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default</w:t>
      </w:r>
      <w:r w:rsidRPr="004C7653">
        <w:rPr>
          <w:rFonts w:ascii="Times New Roman" w:hAnsi="Times New Roman" w:cs="Times New Roman"/>
          <w:spacing w:val="-7"/>
          <w:sz w:val="24"/>
          <w:szCs w:val="24"/>
        </w:rPr>
        <w:t xml:space="preserve"> </w:t>
      </w:r>
      <w:r w:rsidRPr="004C7653">
        <w:rPr>
          <w:rFonts w:ascii="Times New Roman" w:hAnsi="Times New Roman" w:cs="Times New Roman"/>
          <w:sz w:val="24"/>
          <w:szCs w:val="24"/>
        </w:rPr>
        <w:t>order</w:t>
      </w:r>
      <w:r w:rsidRPr="004C7653">
        <w:rPr>
          <w:rFonts w:ascii="Times New Roman" w:hAnsi="Times New Roman" w:cs="Times New Roman"/>
          <w:spacing w:val="-8"/>
          <w:sz w:val="24"/>
          <w:szCs w:val="24"/>
        </w:rPr>
        <w:t xml:space="preserve"> </w:t>
      </w:r>
      <w:r w:rsidRPr="004C7653">
        <w:rPr>
          <w:rFonts w:ascii="Times New Roman" w:hAnsi="Times New Roman" w:cs="Times New Roman"/>
          <w:sz w:val="24"/>
          <w:szCs w:val="24"/>
        </w:rPr>
        <w:t>was signed or if the hearing will go forward as</w:t>
      </w:r>
      <w:r w:rsidRPr="004C7653">
        <w:rPr>
          <w:rFonts w:ascii="Times New Roman" w:hAnsi="Times New Roman" w:cs="Times New Roman"/>
          <w:spacing w:val="-14"/>
          <w:sz w:val="24"/>
          <w:szCs w:val="24"/>
        </w:rPr>
        <w:t xml:space="preserve"> </w:t>
      </w:r>
      <w:r w:rsidRPr="004C7653">
        <w:rPr>
          <w:rFonts w:ascii="Times New Roman" w:hAnsi="Times New Roman" w:cs="Times New Roman"/>
          <w:sz w:val="24"/>
          <w:szCs w:val="24"/>
        </w:rPr>
        <w:t xml:space="preserve">scheduled. </w:t>
      </w:r>
    </w:p>
    <w:p w14:paraId="06E2DBF1" w14:textId="77777777" w:rsidR="0022092E" w:rsidRPr="004C7653" w:rsidRDefault="0022092E" w:rsidP="0022092E">
      <w:pPr>
        <w:jc w:val="both"/>
        <w:rPr>
          <w:rFonts w:ascii="Times New Roman" w:hAnsi="Times New Roman" w:cs="Times New Roman"/>
          <w:sz w:val="24"/>
          <w:szCs w:val="24"/>
        </w:rPr>
      </w:pPr>
    </w:p>
    <w:p w14:paraId="481C5BD5" w14:textId="77777777" w:rsidR="0022092E" w:rsidRPr="00946268" w:rsidRDefault="0022092E" w:rsidP="0022092E">
      <w:pPr>
        <w:ind w:firstLine="720"/>
        <w:jc w:val="both"/>
        <w:rPr>
          <w:rFonts w:ascii="Times New Roman" w:hAnsi="Times New Roman" w:cs="Times New Roman"/>
          <w:sz w:val="24"/>
          <w:szCs w:val="24"/>
        </w:rPr>
      </w:pPr>
      <w:r w:rsidRPr="00946268">
        <w:rPr>
          <w:rFonts w:ascii="Times New Roman" w:hAnsi="Times New Roman" w:cs="Times New Roman"/>
          <w:sz w:val="24"/>
          <w:szCs w:val="24"/>
        </w:rPr>
        <w:t>You should take this Notice and the Motion to a lawyer at once.</w:t>
      </w:r>
    </w:p>
    <w:p w14:paraId="02FBC576" w14:textId="77777777" w:rsidR="0022092E" w:rsidRPr="00946268" w:rsidRDefault="0022092E" w:rsidP="0022092E">
      <w:pPr>
        <w:jc w:val="both"/>
        <w:rPr>
          <w:rFonts w:ascii="Times New Roman" w:hAnsi="Times New Roman" w:cs="Times New Roman"/>
          <w:spacing w:val="-12"/>
          <w:sz w:val="24"/>
          <w:szCs w:val="24"/>
        </w:rPr>
      </w:pPr>
    </w:p>
    <w:p w14:paraId="0FD2F37F" w14:textId="77777777" w:rsidR="0022092E" w:rsidRPr="00946268" w:rsidRDefault="0022092E" w:rsidP="0022092E">
      <w:pPr>
        <w:ind w:firstLine="720"/>
        <w:jc w:val="both"/>
        <w:rPr>
          <w:rFonts w:ascii="Times New Roman" w:hAnsi="Times New Roman" w:cs="Times New Roman"/>
          <w:spacing w:val="-12"/>
          <w:sz w:val="24"/>
          <w:szCs w:val="24"/>
        </w:rPr>
      </w:pPr>
      <w:r w:rsidRPr="00946268">
        <w:rPr>
          <w:rFonts w:ascii="Times New Roman" w:hAnsi="Times New Roman"/>
          <w:sz w:val="24"/>
        </w:rPr>
        <w:t>A “hybrid” hearing will be held on ________, 20__ , at __.m. before Judge Jeffery A. Deller.  A “hybrid” hearing is one which any counsel and/or litigant may choose to attend in-person or remotely utilizing the Zoom Video Conference Platform (“Zoom”).</w:t>
      </w:r>
    </w:p>
    <w:p w14:paraId="2AD40863" w14:textId="77777777" w:rsidR="0022092E" w:rsidRPr="00946268" w:rsidRDefault="0022092E" w:rsidP="0022092E">
      <w:pPr>
        <w:pStyle w:val="NoSpacing"/>
        <w:ind w:firstLine="720"/>
        <w:jc w:val="both"/>
        <w:rPr>
          <w:rFonts w:ascii="Times New Roman" w:hAnsi="Times New Roman"/>
          <w:sz w:val="24"/>
        </w:rPr>
      </w:pPr>
    </w:p>
    <w:p w14:paraId="23527FC1" w14:textId="77777777" w:rsidR="0022092E" w:rsidRPr="00946268" w:rsidRDefault="0022092E" w:rsidP="0022092E">
      <w:pPr>
        <w:pStyle w:val="NoSpacing"/>
        <w:ind w:firstLine="720"/>
        <w:jc w:val="both"/>
        <w:rPr>
          <w:rFonts w:ascii="Times New Roman" w:hAnsi="Times New Roman"/>
          <w:sz w:val="24"/>
        </w:rPr>
      </w:pPr>
      <w:r w:rsidRPr="00946268">
        <w:rPr>
          <w:rFonts w:ascii="Times New Roman" w:hAnsi="Times New Roman"/>
          <w:sz w:val="24"/>
        </w:rPr>
        <w:t xml:space="preserve">Counsel or litigants desiring to appear in-person should appear in front of Judge Deller in Courtroom D, 54th Floor U.S. Steel Tower, </w:t>
      </w:r>
      <w:r w:rsidRPr="00946268">
        <w:rPr>
          <w:rStyle w:val="hqeo7"/>
          <w:rFonts w:ascii="Times New Roman" w:hAnsi="Times New Roman"/>
          <w:sz w:val="24"/>
        </w:rPr>
        <w:t>600 Grant Street, Pittsburgh, PA, 15219</w:t>
      </w:r>
      <w:r w:rsidRPr="00946268">
        <w:rPr>
          <w:rFonts w:ascii="Times New Roman" w:hAnsi="Times New Roman"/>
          <w:sz w:val="24"/>
        </w:rPr>
        <w:t xml:space="preserve"> at the date and time stated above.</w:t>
      </w:r>
    </w:p>
    <w:p w14:paraId="2EFBD506" w14:textId="77777777" w:rsidR="0022092E" w:rsidRPr="00946268" w:rsidRDefault="0022092E" w:rsidP="0022092E">
      <w:pPr>
        <w:pStyle w:val="NoSpacing"/>
        <w:ind w:firstLine="720"/>
        <w:jc w:val="both"/>
        <w:rPr>
          <w:rFonts w:ascii="Times New Roman" w:hAnsi="Times New Roman"/>
          <w:sz w:val="24"/>
        </w:rPr>
      </w:pPr>
    </w:p>
    <w:p w14:paraId="0E280CB7" w14:textId="77777777" w:rsidR="0022092E" w:rsidRPr="00946268" w:rsidRDefault="0022092E" w:rsidP="0022092E">
      <w:pPr>
        <w:pStyle w:val="NoSpacing"/>
        <w:ind w:firstLine="720"/>
        <w:jc w:val="both"/>
        <w:rPr>
          <w:rFonts w:ascii="Times New Roman" w:hAnsi="Times New Roman"/>
          <w:sz w:val="24"/>
        </w:rPr>
      </w:pPr>
      <w:r w:rsidRPr="00946268">
        <w:rPr>
          <w:rFonts w:ascii="Times New Roman" w:hAnsi="Times New Roman"/>
          <w:sz w:val="24"/>
        </w:rPr>
        <w:t>Counsel or litigan</w:t>
      </w:r>
      <w:r w:rsidRPr="00946268">
        <w:rPr>
          <w:rFonts w:ascii="Times New Roman" w:hAnsi="Times New Roman" w:cs="Times New Roman"/>
          <w:sz w:val="24"/>
          <w:szCs w:val="24"/>
        </w:rPr>
        <w:t>t</w:t>
      </w:r>
      <w:r w:rsidRPr="00946268">
        <w:rPr>
          <w:rFonts w:ascii="Times New Roman" w:hAnsi="Times New Roman"/>
          <w:sz w:val="24"/>
        </w:rPr>
        <w:t xml:space="preserve">s appearing remotely shall initiate and use the following Zoom link at </w:t>
      </w:r>
      <w:r w:rsidRPr="00946268">
        <w:rPr>
          <w:rFonts w:ascii="Times New Roman" w:hAnsi="Times New Roman"/>
          <w:sz w:val="24"/>
        </w:rPr>
        <w:lastRenderedPageBreak/>
        <w:t xml:space="preserve">least ten (10) minutes prior to the above scheduled “hybrid” hearing time: </w:t>
      </w:r>
      <w:hyperlink r:id="rId8" w:tgtFrame="_blank" w:history="1">
        <w:r w:rsidRPr="00946268">
          <w:rPr>
            <w:rStyle w:val="Hyperlink"/>
            <w:rFonts w:ascii="Times New Roman" w:hAnsi="Times New Roman"/>
            <w:sz w:val="24"/>
          </w:rPr>
          <w:t>https://www.zoomgov.com/j/16009283473</w:t>
        </w:r>
      </w:hyperlink>
      <w:r w:rsidRPr="00946268">
        <w:rPr>
          <w:rFonts w:ascii="Times New Roman" w:hAnsi="Times New Roman"/>
          <w:sz w:val="24"/>
        </w:rPr>
        <w:t>, or alternatively, you may use the following Meeting ID: 160 0928 3473.</w:t>
      </w:r>
    </w:p>
    <w:p w14:paraId="317C9189" w14:textId="77777777" w:rsidR="0022092E" w:rsidRPr="00946268" w:rsidRDefault="0022092E" w:rsidP="0022092E">
      <w:pPr>
        <w:pStyle w:val="NoSpacing"/>
        <w:ind w:firstLine="720"/>
        <w:jc w:val="both"/>
        <w:rPr>
          <w:rFonts w:ascii="Times New Roman" w:hAnsi="Times New Roman"/>
          <w:sz w:val="24"/>
        </w:rPr>
      </w:pPr>
    </w:p>
    <w:p w14:paraId="12E8126F" w14:textId="60745AEA" w:rsidR="0022092E" w:rsidRPr="00946268" w:rsidRDefault="0022092E" w:rsidP="0022092E">
      <w:pPr>
        <w:pStyle w:val="NoSpacing"/>
        <w:ind w:firstLine="720"/>
        <w:jc w:val="both"/>
        <w:rPr>
          <w:rFonts w:ascii="Times New Roman" w:hAnsi="Times New Roman"/>
          <w:sz w:val="24"/>
        </w:rPr>
      </w:pPr>
      <w:r w:rsidRPr="00946268">
        <w:rPr>
          <w:rFonts w:ascii="Times New Roman" w:hAnsi="Times New Roman"/>
          <w:sz w:val="24"/>
        </w:rPr>
        <w:t xml:space="preserve">All participants appearing remotely via Zoom or otherwise must comply with the Notice of Temporary Modification of Procedures Before the Honorable Jeffery A. Deller For Matters Scheduled On or After November 1, 2023 (“Judge Deller’s Zoom Procedures”), which can be found on the Court’s website at </w:t>
      </w:r>
      <w:hyperlink r:id="rId9" w:history="1">
        <w:r w:rsidR="00980DF5" w:rsidRPr="00F70286">
          <w:rPr>
            <w:rStyle w:val="Hyperlink"/>
            <w:rFonts w:ascii="Times New Roman" w:hAnsi="Times New Roman"/>
            <w:sz w:val="24"/>
          </w:rPr>
          <w:t>https://www.pawb.uscourts.gov/content/judge-jeffery-deller</w:t>
        </w:r>
      </w:hyperlink>
      <w:r w:rsidRPr="00946268">
        <w:rPr>
          <w:rFonts w:ascii="Times New Roman" w:hAnsi="Times New Roman"/>
          <w:sz w:val="24"/>
        </w:rPr>
        <w:t>.</w:t>
      </w:r>
    </w:p>
    <w:p w14:paraId="6C17E1BF" w14:textId="77777777" w:rsidR="0022092E" w:rsidRPr="00946268" w:rsidRDefault="0022092E" w:rsidP="0022092E">
      <w:pPr>
        <w:pStyle w:val="NoSpacing"/>
        <w:ind w:firstLine="720"/>
        <w:jc w:val="both"/>
        <w:rPr>
          <w:rFonts w:ascii="Times New Roman" w:hAnsi="Times New Roman"/>
          <w:sz w:val="24"/>
        </w:rPr>
      </w:pPr>
    </w:p>
    <w:p w14:paraId="6B3C49C8" w14:textId="77777777" w:rsidR="0022092E" w:rsidRPr="00946268" w:rsidRDefault="0022092E" w:rsidP="0022092E">
      <w:pPr>
        <w:pStyle w:val="NoSpacing"/>
        <w:ind w:firstLine="720"/>
        <w:jc w:val="both"/>
        <w:rPr>
          <w:rFonts w:ascii="Times New Roman" w:hAnsi="Times New Roman"/>
          <w:sz w:val="24"/>
        </w:rPr>
      </w:pPr>
      <w:r w:rsidRPr="00946268">
        <w:rPr>
          <w:rFonts w:ascii="Times New Roman" w:hAnsi="Times New Roman"/>
          <w:sz w:val="24"/>
        </w:rPr>
        <w:t>Persons without video conferencing capabilities must immediately contact Chambers staff at (412) 644-4710 to make alternat</w:t>
      </w:r>
      <w:r>
        <w:rPr>
          <w:rFonts w:ascii="Times New Roman" w:hAnsi="Times New Roman"/>
          <w:sz w:val="24"/>
        </w:rPr>
        <w:t>e</w:t>
      </w:r>
      <w:r w:rsidRPr="00946268">
        <w:rPr>
          <w:rFonts w:ascii="Times New Roman" w:hAnsi="Times New Roman"/>
          <w:sz w:val="24"/>
        </w:rPr>
        <w:t xml:space="preserve"> arrangements if they desire to participate remotely. Absent emergency circumstances, such arrangements must be made no later than three (3) business days prior to the hearing.</w:t>
      </w:r>
    </w:p>
    <w:p w14:paraId="02E75EFE" w14:textId="77777777" w:rsidR="0022092E" w:rsidRPr="00946268" w:rsidRDefault="0022092E" w:rsidP="0022092E">
      <w:pPr>
        <w:pStyle w:val="NoSpacing"/>
        <w:ind w:firstLine="720"/>
        <w:jc w:val="both"/>
        <w:rPr>
          <w:rFonts w:ascii="Times New Roman" w:hAnsi="Times New Roman"/>
          <w:sz w:val="24"/>
        </w:rPr>
      </w:pPr>
    </w:p>
    <w:p w14:paraId="0133E7F4" w14:textId="3D76BACB" w:rsidR="0022092E" w:rsidRPr="00946268" w:rsidRDefault="0022092E" w:rsidP="0022092E">
      <w:pPr>
        <w:pStyle w:val="NoSpacing"/>
        <w:ind w:firstLine="720"/>
        <w:jc w:val="both"/>
        <w:rPr>
          <w:rFonts w:ascii="Times New Roman" w:hAnsi="Times New Roman"/>
          <w:sz w:val="24"/>
        </w:rPr>
      </w:pPr>
      <w:r w:rsidRPr="00946268">
        <w:rPr>
          <w:rFonts w:ascii="Times New Roman" w:hAnsi="Times New Roman"/>
          <w:sz w:val="24"/>
        </w:rPr>
        <w:t>All persons are</w:t>
      </w:r>
      <w:r w:rsidR="00475A99">
        <w:rPr>
          <w:rFonts w:ascii="Times New Roman" w:hAnsi="Times New Roman"/>
          <w:sz w:val="24"/>
        </w:rPr>
        <w:t xml:space="preserve"> also</w:t>
      </w:r>
      <w:r w:rsidRPr="00946268">
        <w:rPr>
          <w:rFonts w:ascii="Times New Roman" w:hAnsi="Times New Roman"/>
          <w:sz w:val="24"/>
        </w:rPr>
        <w:t xml:space="preserve"> reminded that participating remotely at a “hybrid” hearing is a courtesy provided by the Court and may be rescinded at any time.</w:t>
      </w:r>
    </w:p>
    <w:p w14:paraId="3F563F87" w14:textId="77777777" w:rsidR="0022092E" w:rsidRPr="00946268" w:rsidRDefault="0022092E" w:rsidP="0022092E">
      <w:pPr>
        <w:pStyle w:val="NoSpacing"/>
        <w:ind w:firstLine="720"/>
        <w:jc w:val="both"/>
        <w:rPr>
          <w:rFonts w:ascii="Times New Roman" w:hAnsi="Times New Roman"/>
          <w:sz w:val="24"/>
        </w:rPr>
      </w:pPr>
    </w:p>
    <w:p w14:paraId="6ACFFE3E" w14:textId="77777777" w:rsidR="0022092E" w:rsidRPr="00946268" w:rsidRDefault="0022092E" w:rsidP="0022092E">
      <w:pPr>
        <w:pStyle w:val="NoSpacing"/>
        <w:ind w:firstLine="720"/>
        <w:jc w:val="both"/>
        <w:rPr>
          <w:rFonts w:ascii="Times New Roman" w:eastAsiaTheme="minorHAnsi" w:hAnsi="Times New Roman" w:cs="Times New Roman"/>
          <w:sz w:val="24"/>
          <w:szCs w:val="24"/>
        </w:rPr>
      </w:pPr>
      <w:r w:rsidRPr="00946268">
        <w:rPr>
          <w:rFonts w:ascii="Times New Roman" w:eastAsiaTheme="minorHAnsi" w:hAnsi="Times New Roman" w:cs="Times New Roman"/>
          <w:sz w:val="24"/>
          <w:szCs w:val="24"/>
        </w:rPr>
        <w:t xml:space="preserve">All persons are </w:t>
      </w:r>
      <w:r>
        <w:rPr>
          <w:rFonts w:ascii="Times New Roman" w:eastAsiaTheme="minorHAnsi" w:hAnsi="Times New Roman" w:cs="Times New Roman"/>
          <w:sz w:val="24"/>
          <w:szCs w:val="24"/>
        </w:rPr>
        <w:t xml:space="preserve">also </w:t>
      </w:r>
      <w:r w:rsidRPr="00946268">
        <w:rPr>
          <w:rFonts w:ascii="Times New Roman" w:eastAsiaTheme="minorHAnsi" w:hAnsi="Times New Roman" w:cs="Times New Roman"/>
          <w:sz w:val="24"/>
          <w:szCs w:val="24"/>
        </w:rPr>
        <w:t xml:space="preserve">reminded that </w:t>
      </w:r>
      <w:r w:rsidRPr="00946268">
        <w:rPr>
          <w:rFonts w:ascii="Times New Roman" w:hAnsi="Times New Roman" w:cs="Times New Roman"/>
          <w:sz w:val="24"/>
          <w:szCs w:val="24"/>
        </w:rPr>
        <w:t>pursuant to the Court’s Notice and Order, and as set forth in Judge Deller’s Zoom Procedures, the public’s recording or duplication of any audio or video of the hearing is strictly prohibited.</w:t>
      </w:r>
    </w:p>
    <w:p w14:paraId="4859864F" w14:textId="77777777" w:rsidR="0022092E" w:rsidRPr="00946268" w:rsidRDefault="0022092E" w:rsidP="0022092E">
      <w:pPr>
        <w:pStyle w:val="NoSpacing"/>
        <w:jc w:val="both"/>
        <w:rPr>
          <w:rFonts w:ascii="Times New Roman" w:eastAsiaTheme="minorHAnsi" w:hAnsi="Times New Roman" w:cs="Times New Roman"/>
          <w:sz w:val="24"/>
          <w:szCs w:val="24"/>
        </w:rPr>
      </w:pPr>
    </w:p>
    <w:p w14:paraId="2D827338" w14:textId="77777777" w:rsidR="0022092E" w:rsidRPr="00946268" w:rsidRDefault="0022092E" w:rsidP="0022092E">
      <w:pPr>
        <w:pStyle w:val="NoSpacing"/>
        <w:ind w:firstLine="720"/>
        <w:jc w:val="both"/>
        <w:rPr>
          <w:rFonts w:ascii="Times New Roman" w:eastAsiaTheme="minorHAnsi" w:hAnsi="Times New Roman" w:cs="Times New Roman"/>
          <w:sz w:val="24"/>
          <w:szCs w:val="24"/>
        </w:rPr>
      </w:pPr>
      <w:r w:rsidRPr="00946268">
        <w:rPr>
          <w:rFonts w:ascii="Times New Roman" w:hAnsi="Times New Roman" w:cs="Times New Roman"/>
          <w:sz w:val="24"/>
          <w:szCs w:val="24"/>
        </w:rPr>
        <w:t>Only a limited time of 10 minutes is being provided on the calendar. No witnesses will be heard. If there is an issue of fact, an evidentiary hearing will be scheduled by the Court for a later date.</w:t>
      </w:r>
      <w:r w:rsidRPr="00946268">
        <w:rPr>
          <w:rFonts w:ascii="Times New Roman" w:hAnsi="Times New Roman" w:cs="Times New Roman"/>
          <w:spacing w:val="17"/>
          <w:sz w:val="24"/>
          <w:szCs w:val="24"/>
        </w:rPr>
        <w:t xml:space="preserve"> </w:t>
      </w:r>
    </w:p>
    <w:p w14:paraId="008B021D" w14:textId="77777777" w:rsidR="0022092E" w:rsidRPr="00946268" w:rsidRDefault="0022092E" w:rsidP="0022092E">
      <w:pPr>
        <w:rPr>
          <w:rFonts w:ascii="Times New Roman" w:hAnsi="Times New Roman" w:cs="Times New Roman"/>
          <w:sz w:val="24"/>
          <w:szCs w:val="24"/>
        </w:rPr>
      </w:pPr>
    </w:p>
    <w:p w14:paraId="6FDCD30C" w14:textId="77777777" w:rsidR="0022092E" w:rsidRPr="00946268" w:rsidRDefault="0022092E" w:rsidP="0022092E">
      <w:pPr>
        <w:rPr>
          <w:rFonts w:ascii="Times New Roman" w:hAnsi="Times New Roman" w:cs="Times New Roman"/>
          <w:sz w:val="24"/>
          <w:szCs w:val="24"/>
        </w:rPr>
      </w:pPr>
    </w:p>
    <w:p w14:paraId="05995C44" w14:textId="77777777" w:rsidR="0022092E" w:rsidRPr="00946268" w:rsidRDefault="0022092E" w:rsidP="0022092E">
      <w:pPr>
        <w:rPr>
          <w:rFonts w:ascii="Times New Roman" w:hAnsi="Times New Roman" w:cs="Times New Roman"/>
          <w:sz w:val="24"/>
          <w:szCs w:val="24"/>
        </w:rPr>
      </w:pPr>
      <w:r w:rsidRPr="00946268">
        <w:rPr>
          <w:rFonts w:ascii="Times New Roman" w:hAnsi="Times New Roman" w:cs="Times New Roman"/>
          <w:sz w:val="24"/>
          <w:szCs w:val="24"/>
        </w:rPr>
        <w:t>Date Of Service:</w:t>
      </w:r>
    </w:p>
    <w:p w14:paraId="677540BE" w14:textId="77777777" w:rsidR="0022092E" w:rsidRPr="00946268" w:rsidRDefault="0022092E" w:rsidP="0022092E">
      <w:pPr>
        <w:pStyle w:val="NoSpacing"/>
        <w:ind w:left="3600" w:firstLine="720"/>
        <w:rPr>
          <w:rFonts w:ascii="Times New Roman" w:hAnsi="Times New Roman" w:cs="Times New Roman"/>
          <w:sz w:val="24"/>
          <w:szCs w:val="24"/>
          <w:u w:val="single"/>
        </w:rPr>
      </w:pPr>
      <w:r w:rsidRPr="00946268">
        <w:rPr>
          <w:rFonts w:ascii="Times New Roman" w:hAnsi="Times New Roman" w:cs="Times New Roman"/>
          <w:sz w:val="24"/>
          <w:szCs w:val="24"/>
          <w:u w:val="single"/>
        </w:rPr>
        <w:tab/>
      </w:r>
      <w:r w:rsidRPr="00946268">
        <w:rPr>
          <w:rFonts w:ascii="Times New Roman" w:hAnsi="Times New Roman" w:cs="Times New Roman"/>
          <w:sz w:val="24"/>
          <w:szCs w:val="24"/>
          <w:u w:val="single"/>
        </w:rPr>
        <w:tab/>
      </w:r>
      <w:r w:rsidRPr="00946268">
        <w:rPr>
          <w:rFonts w:ascii="Times New Roman" w:hAnsi="Times New Roman" w:cs="Times New Roman"/>
          <w:sz w:val="24"/>
          <w:szCs w:val="24"/>
          <w:u w:val="single"/>
        </w:rPr>
        <w:tab/>
      </w:r>
      <w:r w:rsidRPr="00946268">
        <w:rPr>
          <w:rFonts w:ascii="Times New Roman" w:hAnsi="Times New Roman" w:cs="Times New Roman"/>
          <w:sz w:val="24"/>
          <w:szCs w:val="24"/>
          <w:u w:val="single"/>
        </w:rPr>
        <w:tab/>
      </w:r>
      <w:r w:rsidRPr="00946268">
        <w:rPr>
          <w:rFonts w:ascii="Times New Roman" w:hAnsi="Times New Roman" w:cs="Times New Roman"/>
          <w:sz w:val="24"/>
          <w:szCs w:val="24"/>
          <w:u w:val="single"/>
        </w:rPr>
        <w:tab/>
      </w:r>
      <w:r w:rsidRPr="00946268">
        <w:rPr>
          <w:rFonts w:ascii="Times New Roman" w:hAnsi="Times New Roman" w:cs="Times New Roman"/>
          <w:sz w:val="24"/>
          <w:szCs w:val="24"/>
          <w:u w:val="single"/>
        </w:rPr>
        <w:tab/>
        <w:t xml:space="preserve"> </w:t>
      </w:r>
    </w:p>
    <w:p w14:paraId="1841A107" w14:textId="77777777" w:rsidR="0022092E" w:rsidRPr="00946268" w:rsidRDefault="0022092E" w:rsidP="0022092E">
      <w:pPr>
        <w:pStyle w:val="NoSpacing"/>
        <w:ind w:left="3600" w:firstLine="720"/>
        <w:rPr>
          <w:rFonts w:ascii="Times New Roman" w:hAnsi="Times New Roman" w:cs="Times New Roman"/>
          <w:sz w:val="24"/>
          <w:szCs w:val="24"/>
        </w:rPr>
      </w:pPr>
      <w:r w:rsidRPr="00946268">
        <w:rPr>
          <w:rFonts w:ascii="Times New Roman" w:hAnsi="Times New Roman" w:cs="Times New Roman"/>
          <w:sz w:val="24"/>
          <w:szCs w:val="24"/>
        </w:rPr>
        <w:t xml:space="preserve">Attorney For Movant/Applicant  </w:t>
      </w:r>
    </w:p>
    <w:p w14:paraId="28CB4184" w14:textId="77777777" w:rsidR="0022092E" w:rsidRPr="00946268" w:rsidRDefault="0022092E" w:rsidP="0022092E">
      <w:pPr>
        <w:pStyle w:val="NoSpacing"/>
        <w:ind w:left="3600" w:firstLine="720"/>
        <w:rPr>
          <w:rFonts w:ascii="Times New Roman" w:hAnsi="Times New Roman" w:cs="Times New Roman"/>
          <w:sz w:val="24"/>
          <w:szCs w:val="24"/>
        </w:rPr>
      </w:pPr>
    </w:p>
    <w:p w14:paraId="189D32BB" w14:textId="77777777" w:rsidR="0022092E" w:rsidRPr="00946268" w:rsidRDefault="0022092E" w:rsidP="0022092E">
      <w:pPr>
        <w:pStyle w:val="NoSpacing"/>
        <w:ind w:left="3600" w:firstLine="720"/>
        <w:rPr>
          <w:rFonts w:ascii="Times New Roman" w:hAnsi="Times New Roman" w:cs="Times New Roman"/>
          <w:sz w:val="24"/>
          <w:szCs w:val="24"/>
        </w:rPr>
      </w:pPr>
      <w:r w:rsidRPr="00946268">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18DB3871" wp14:editId="2D1104A5">
                <wp:simplePos x="0" y="0"/>
                <wp:positionH relativeFrom="page">
                  <wp:posOffset>3657600</wp:posOffset>
                </wp:positionH>
                <wp:positionV relativeFrom="paragraph">
                  <wp:posOffset>157480</wp:posOffset>
                </wp:positionV>
                <wp:extent cx="2876550" cy="0"/>
                <wp:effectExtent l="9525" t="10160" r="9525"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57A0"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946268">
        <w:rPr>
          <w:rFonts w:ascii="Times New Roman" w:hAnsi="Times New Roman" w:cs="Times New Roman"/>
          <w:sz w:val="24"/>
          <w:szCs w:val="24"/>
        </w:rPr>
        <w:t>Signature</w:t>
      </w:r>
    </w:p>
    <w:p w14:paraId="61AFF83D" w14:textId="77777777" w:rsidR="0022092E" w:rsidRPr="00946268" w:rsidRDefault="0022092E" w:rsidP="0022092E">
      <w:pPr>
        <w:pStyle w:val="NoSpacing"/>
        <w:rPr>
          <w:rFonts w:ascii="Times New Roman" w:hAnsi="Times New Roman" w:cs="Times New Roman"/>
          <w:sz w:val="24"/>
          <w:szCs w:val="24"/>
        </w:rPr>
      </w:pPr>
    </w:p>
    <w:p w14:paraId="36D320DD" w14:textId="77777777" w:rsidR="0022092E" w:rsidRPr="00946268" w:rsidRDefault="0022092E" w:rsidP="0022092E">
      <w:pPr>
        <w:pStyle w:val="NoSpacing"/>
        <w:ind w:left="3600" w:firstLine="720"/>
        <w:rPr>
          <w:rFonts w:ascii="Times New Roman" w:hAnsi="Times New Roman" w:cs="Times New Roman"/>
          <w:sz w:val="24"/>
          <w:szCs w:val="24"/>
        </w:rPr>
      </w:pPr>
      <w:r w:rsidRPr="00946268">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14:anchorId="00EBED43" wp14:editId="75F9C31B">
                <wp:simplePos x="0" y="0"/>
                <wp:positionH relativeFrom="page">
                  <wp:posOffset>3657600</wp:posOffset>
                </wp:positionH>
                <wp:positionV relativeFrom="paragraph">
                  <wp:posOffset>157480</wp:posOffset>
                </wp:positionV>
                <wp:extent cx="2876550" cy="0"/>
                <wp:effectExtent l="9525" t="8255" r="9525"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17B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946268">
        <w:rPr>
          <w:rFonts w:ascii="Times New Roman" w:hAnsi="Times New Roman" w:cs="Times New Roman"/>
          <w:sz w:val="24"/>
          <w:szCs w:val="24"/>
        </w:rPr>
        <w:t>Address</w:t>
      </w:r>
    </w:p>
    <w:p w14:paraId="5CA09CEB" w14:textId="77777777" w:rsidR="0022092E" w:rsidRPr="00946268" w:rsidRDefault="0022092E" w:rsidP="0022092E">
      <w:pPr>
        <w:pStyle w:val="NoSpacing"/>
        <w:rPr>
          <w:rFonts w:ascii="Times New Roman" w:hAnsi="Times New Roman" w:cs="Times New Roman"/>
          <w:sz w:val="24"/>
          <w:szCs w:val="24"/>
        </w:rPr>
      </w:pPr>
    </w:p>
    <w:p w14:paraId="18B0CD06" w14:textId="77777777" w:rsidR="0022092E" w:rsidRPr="00946268" w:rsidRDefault="0022092E" w:rsidP="0022092E">
      <w:pPr>
        <w:pStyle w:val="NoSpacing"/>
        <w:ind w:left="3600" w:firstLine="720"/>
        <w:rPr>
          <w:rFonts w:ascii="Times New Roman" w:hAnsi="Times New Roman" w:cs="Times New Roman"/>
          <w:sz w:val="24"/>
          <w:szCs w:val="24"/>
        </w:rPr>
      </w:pPr>
      <w:r w:rsidRPr="00946268">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09BEE39D" wp14:editId="7B2EC656">
                <wp:simplePos x="0" y="0"/>
                <wp:positionH relativeFrom="page">
                  <wp:posOffset>3657600</wp:posOffset>
                </wp:positionH>
                <wp:positionV relativeFrom="paragraph">
                  <wp:posOffset>157480</wp:posOffset>
                </wp:positionV>
                <wp:extent cx="2876550" cy="0"/>
                <wp:effectExtent l="9525" t="6350" r="9525"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4B52A"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946268">
        <w:rPr>
          <w:rFonts w:ascii="Times New Roman" w:hAnsi="Times New Roman" w:cs="Times New Roman"/>
          <w:sz w:val="24"/>
          <w:szCs w:val="24"/>
        </w:rPr>
        <w:t>Phone Number</w:t>
      </w:r>
    </w:p>
    <w:p w14:paraId="51B61700" w14:textId="77777777" w:rsidR="0022092E" w:rsidRPr="00946268" w:rsidRDefault="0022092E" w:rsidP="0022092E">
      <w:pPr>
        <w:pStyle w:val="NoSpacing"/>
        <w:rPr>
          <w:rFonts w:ascii="Times New Roman" w:hAnsi="Times New Roman" w:cs="Times New Roman"/>
          <w:sz w:val="24"/>
          <w:szCs w:val="24"/>
        </w:rPr>
      </w:pPr>
    </w:p>
    <w:p w14:paraId="519D4134" w14:textId="77777777" w:rsidR="0022092E" w:rsidRPr="00946268" w:rsidRDefault="0022092E" w:rsidP="0022092E">
      <w:pPr>
        <w:pStyle w:val="NoSpacing"/>
        <w:ind w:left="3600" w:firstLine="720"/>
        <w:rPr>
          <w:rFonts w:ascii="Times New Roman" w:hAnsi="Times New Roman" w:cs="Times New Roman"/>
          <w:sz w:val="24"/>
          <w:szCs w:val="24"/>
        </w:rPr>
      </w:pPr>
      <w:r w:rsidRPr="00946268">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4C7BDC4F" wp14:editId="46BFA155">
                <wp:simplePos x="0" y="0"/>
                <wp:positionH relativeFrom="page">
                  <wp:posOffset>3657600</wp:posOffset>
                </wp:positionH>
                <wp:positionV relativeFrom="paragraph">
                  <wp:posOffset>157480</wp:posOffset>
                </wp:positionV>
                <wp:extent cx="2876550" cy="0"/>
                <wp:effectExtent l="9525" t="13970" r="952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9D92"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4pt" to="51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" strokeweight=".18592mm">
                <w10:wrap type="topAndBottom" anchorx="page"/>
              </v:line>
            </w:pict>
          </mc:Fallback>
        </mc:AlternateContent>
      </w:r>
      <w:r w:rsidRPr="00946268">
        <w:rPr>
          <w:rFonts w:ascii="Times New Roman" w:hAnsi="Times New Roman" w:cs="Times New Roman"/>
          <w:sz w:val="24"/>
          <w:szCs w:val="24"/>
        </w:rPr>
        <w:t>Attorney I.D. No.</w:t>
      </w:r>
    </w:p>
    <w:p w14:paraId="67FAD86F" w14:textId="77777777" w:rsidR="00545EEB" w:rsidRDefault="00545EEB"/>
    <w:sectPr w:rsidR="00545EEB" w:rsidSect="0022092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75E7" w14:textId="77777777" w:rsidR="00301CF1" w:rsidRDefault="00475A99">
      <w:r>
        <w:separator/>
      </w:r>
    </w:p>
  </w:endnote>
  <w:endnote w:type="continuationSeparator" w:id="0">
    <w:p w14:paraId="0B697E0C" w14:textId="77777777" w:rsidR="00301CF1" w:rsidRDefault="004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950F" w14:textId="77777777" w:rsidR="00301CF1" w:rsidRDefault="00475A99">
      <w:r>
        <w:separator/>
      </w:r>
    </w:p>
  </w:footnote>
  <w:footnote w:type="continuationSeparator" w:id="0">
    <w:p w14:paraId="257F5878" w14:textId="77777777" w:rsidR="00301CF1" w:rsidRDefault="00475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2E"/>
    <w:rsid w:val="0022092E"/>
    <w:rsid w:val="00301CF1"/>
    <w:rsid w:val="00475A99"/>
    <w:rsid w:val="00545EEB"/>
    <w:rsid w:val="005F6262"/>
    <w:rsid w:val="00980DF5"/>
    <w:rsid w:val="00BF1AEE"/>
    <w:rsid w:val="00E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1919"/>
  <w15:chartTrackingRefBased/>
  <w15:docId w15:val="{EA056F9D-BB58-40B6-BFC6-83F9818B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2E"/>
    <w:pPr>
      <w:widowControl w:val="0"/>
      <w:autoSpaceDE w:val="0"/>
      <w:autoSpaceDN w:val="0"/>
      <w:spacing w:after="0" w:line="240" w:lineRule="auto"/>
    </w:pPr>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92E"/>
    <w:pPr>
      <w:widowControl w:val="0"/>
      <w:autoSpaceDE w:val="0"/>
      <w:autoSpaceDN w:val="0"/>
      <w:spacing w:after="0" w:line="240" w:lineRule="auto"/>
    </w:pPr>
    <w:rPr>
      <w:rFonts w:ascii="Georgia" w:eastAsia="Georgia" w:hAnsi="Georgia" w:cs="Georgia"/>
    </w:rPr>
  </w:style>
  <w:style w:type="paragraph" w:styleId="Header">
    <w:name w:val="header"/>
    <w:basedOn w:val="Normal"/>
    <w:link w:val="HeaderChar"/>
    <w:uiPriority w:val="99"/>
    <w:unhideWhenUsed/>
    <w:rsid w:val="0022092E"/>
    <w:pPr>
      <w:tabs>
        <w:tab w:val="center" w:pos="4680"/>
        <w:tab w:val="right" w:pos="9360"/>
      </w:tabs>
    </w:pPr>
  </w:style>
  <w:style w:type="character" w:customStyle="1" w:styleId="HeaderChar">
    <w:name w:val="Header Char"/>
    <w:basedOn w:val="DefaultParagraphFont"/>
    <w:link w:val="Header"/>
    <w:uiPriority w:val="99"/>
    <w:rsid w:val="0022092E"/>
    <w:rPr>
      <w:rFonts w:ascii="Georgia" w:eastAsia="Georgia" w:hAnsi="Georgia" w:cs="Georgia"/>
    </w:rPr>
  </w:style>
  <w:style w:type="paragraph" w:styleId="Footer">
    <w:name w:val="footer"/>
    <w:basedOn w:val="Normal"/>
    <w:link w:val="FooterChar"/>
    <w:uiPriority w:val="99"/>
    <w:unhideWhenUsed/>
    <w:rsid w:val="0022092E"/>
    <w:pPr>
      <w:tabs>
        <w:tab w:val="center" w:pos="4680"/>
        <w:tab w:val="right" w:pos="9360"/>
      </w:tabs>
    </w:pPr>
  </w:style>
  <w:style w:type="character" w:customStyle="1" w:styleId="FooterChar">
    <w:name w:val="Footer Char"/>
    <w:basedOn w:val="DefaultParagraphFont"/>
    <w:link w:val="Footer"/>
    <w:uiPriority w:val="99"/>
    <w:rsid w:val="0022092E"/>
    <w:rPr>
      <w:rFonts w:ascii="Georgia" w:eastAsia="Georgia" w:hAnsi="Georgia" w:cs="Georgia"/>
    </w:rPr>
  </w:style>
  <w:style w:type="character" w:styleId="Hyperlink">
    <w:name w:val="Hyperlink"/>
    <w:basedOn w:val="DefaultParagraphFont"/>
    <w:uiPriority w:val="99"/>
    <w:unhideWhenUsed/>
    <w:rsid w:val="0022092E"/>
    <w:rPr>
      <w:color w:val="0563C1" w:themeColor="hyperlink"/>
      <w:u w:val="single"/>
    </w:rPr>
  </w:style>
  <w:style w:type="character" w:customStyle="1" w:styleId="hqeo7">
    <w:name w:val="hqeo7"/>
    <w:basedOn w:val="DefaultParagraphFont"/>
    <w:rsid w:val="0022092E"/>
  </w:style>
  <w:style w:type="character" w:styleId="UnresolvedMention">
    <w:name w:val="Unresolved Mention"/>
    <w:basedOn w:val="DefaultParagraphFont"/>
    <w:uiPriority w:val="99"/>
    <w:semiHidden/>
    <w:unhideWhenUsed/>
    <w:rsid w:val="005F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09283473" TargetMode="External"/><Relationship Id="rId3" Type="http://schemas.openxmlformats.org/officeDocument/2006/relationships/webSettings" Target="webSettings.xml"/><Relationship Id="rId7" Type="http://schemas.openxmlformats.org/officeDocument/2006/relationships/hyperlink" Target="https://www.pawb.uscourt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wb.uscourt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awb.uscourts.gov/content/judge-jeffery-d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Furis</dc:creator>
  <cp:keywords/>
  <dc:description/>
  <cp:lastModifiedBy>Craig Koziell</cp:lastModifiedBy>
  <cp:revision>4</cp:revision>
  <dcterms:created xsi:type="dcterms:W3CDTF">2023-09-08T12:57:00Z</dcterms:created>
  <dcterms:modified xsi:type="dcterms:W3CDTF">2023-09-08T12:58:00Z</dcterms:modified>
</cp:coreProperties>
</file>