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3B41" w14:textId="77777777" w:rsidR="00035A38" w:rsidRPr="00F502AC" w:rsidRDefault="00035A38" w:rsidP="00035A38">
      <w:pPr>
        <w:tabs>
          <w:tab w:val="right" w:pos="10080"/>
        </w:tabs>
        <w:rPr>
          <w:sz w:val="18"/>
        </w:rPr>
      </w:pPr>
    </w:p>
    <w:p w14:paraId="4C320C85" w14:textId="77777777" w:rsidR="00035A38" w:rsidRPr="00627D8C" w:rsidRDefault="00035A38" w:rsidP="00035A38">
      <w:pPr>
        <w:jc w:val="center"/>
        <w:rPr>
          <w:sz w:val="22"/>
          <w:szCs w:val="22"/>
        </w:rPr>
      </w:pPr>
      <w:r w:rsidRPr="00627D8C">
        <w:rPr>
          <w:sz w:val="22"/>
          <w:szCs w:val="22"/>
        </w:rPr>
        <w:t>IN THE UNITED STATES BANKRUPTCY COURT</w:t>
      </w:r>
    </w:p>
    <w:p w14:paraId="37173757" w14:textId="21DC669F" w:rsidR="00035A38" w:rsidRPr="00627D8C" w:rsidRDefault="007B0573" w:rsidP="00035A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 THE </w:t>
      </w:r>
      <w:r w:rsidR="00035A38" w:rsidRPr="00627D8C">
        <w:rPr>
          <w:sz w:val="22"/>
          <w:szCs w:val="22"/>
        </w:rPr>
        <w:t>WESTERN DISTRICT OF PENNSYLVANIA</w:t>
      </w:r>
    </w:p>
    <w:p w14:paraId="6C1A000C" w14:textId="2668536C" w:rsidR="00035A38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DF62D5" w:rsidRPr="006E073A" w14:paraId="56CB5FA9" w14:textId="77777777" w:rsidTr="00313DBC">
        <w:trPr>
          <w:trHeight w:val="297"/>
        </w:trPr>
        <w:tc>
          <w:tcPr>
            <w:tcW w:w="3773" w:type="dxa"/>
          </w:tcPr>
          <w:p w14:paraId="3A251C3A" w14:textId="77777777" w:rsidR="00DF62D5" w:rsidRPr="006E073A" w:rsidRDefault="00DF62D5" w:rsidP="00313DBC">
            <w:pPr>
              <w:pStyle w:val="TableParagraph"/>
              <w:spacing w:line="266" w:lineRule="exact"/>
              <w:ind w:left="50"/>
            </w:pPr>
            <w:r w:rsidRPr="006E073A">
              <w:t>In re:</w:t>
            </w:r>
          </w:p>
        </w:tc>
        <w:tc>
          <w:tcPr>
            <w:tcW w:w="1530" w:type="dxa"/>
          </w:tcPr>
          <w:p w14:paraId="3CB8BE8D" w14:textId="77777777" w:rsidR="00DF62D5" w:rsidRPr="006E073A" w:rsidRDefault="00DF62D5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16730D21" w14:textId="77777777" w:rsidR="00DF62D5" w:rsidRPr="006E073A" w:rsidRDefault="00DF62D5" w:rsidP="00313DBC">
            <w:pPr>
              <w:pStyle w:val="TableParagraph"/>
            </w:pPr>
          </w:p>
        </w:tc>
      </w:tr>
      <w:tr w:rsidR="00DF62D5" w:rsidRPr="006E073A" w14:paraId="6BCBC4C0" w14:textId="77777777" w:rsidTr="00313DBC">
        <w:trPr>
          <w:trHeight w:val="297"/>
        </w:trPr>
        <w:tc>
          <w:tcPr>
            <w:tcW w:w="3773" w:type="dxa"/>
          </w:tcPr>
          <w:p w14:paraId="5321CAD5" w14:textId="77777777" w:rsidR="00DF62D5" w:rsidRPr="006E073A" w:rsidRDefault="00DF62D5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526F318F" w14:textId="77777777" w:rsidR="00DF62D5" w:rsidRPr="006E073A" w:rsidRDefault="00DF62D5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ECD0F2C" w14:textId="77777777" w:rsidR="00DF62D5" w:rsidRPr="006E073A" w:rsidRDefault="00DF62D5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DF62D5" w:rsidRPr="006E073A" w14:paraId="3E5FDCE4" w14:textId="77777777" w:rsidTr="00313DBC">
        <w:trPr>
          <w:trHeight w:val="297"/>
        </w:trPr>
        <w:tc>
          <w:tcPr>
            <w:tcW w:w="3773" w:type="dxa"/>
          </w:tcPr>
          <w:p w14:paraId="0347FBAE" w14:textId="77777777" w:rsidR="00DF62D5" w:rsidRPr="006E073A" w:rsidRDefault="00DF62D5" w:rsidP="00313DBC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1530" w:type="dxa"/>
          </w:tcPr>
          <w:p w14:paraId="7B8EF47C" w14:textId="77777777" w:rsidR="00DF62D5" w:rsidRPr="006E073A" w:rsidRDefault="00DF62D5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364634AF" w14:textId="77777777" w:rsidR="00DF62D5" w:rsidRPr="006E073A" w:rsidRDefault="00DF62D5" w:rsidP="00313DBC">
            <w:pPr>
              <w:pStyle w:val="TableParagraph"/>
            </w:pPr>
          </w:p>
        </w:tc>
      </w:tr>
      <w:tr w:rsidR="00DF62D5" w:rsidRPr="006E073A" w14:paraId="1112017C" w14:textId="77777777" w:rsidTr="00313DBC">
        <w:trPr>
          <w:trHeight w:val="252"/>
        </w:trPr>
        <w:tc>
          <w:tcPr>
            <w:tcW w:w="3773" w:type="dxa"/>
          </w:tcPr>
          <w:p w14:paraId="7EA9DCF5" w14:textId="77777777" w:rsidR="00DF62D5" w:rsidRPr="006E073A" w:rsidRDefault="00DF62D5" w:rsidP="00313DBC">
            <w:pPr>
              <w:pStyle w:val="TableParagraph"/>
            </w:pPr>
          </w:p>
        </w:tc>
        <w:tc>
          <w:tcPr>
            <w:tcW w:w="1530" w:type="dxa"/>
          </w:tcPr>
          <w:p w14:paraId="558EA3CE" w14:textId="77777777" w:rsidR="00DF62D5" w:rsidRPr="006E073A" w:rsidRDefault="00DF62D5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C2EF8F7" w14:textId="77777777" w:rsidR="00DF62D5" w:rsidRPr="006E073A" w:rsidRDefault="00DF62D5" w:rsidP="00313DBC">
            <w:pPr>
              <w:pStyle w:val="TableParagraph"/>
            </w:pPr>
            <w:r w:rsidRPr="006E073A">
              <w:t xml:space="preserve">Chapter </w:t>
            </w:r>
          </w:p>
        </w:tc>
      </w:tr>
      <w:tr w:rsidR="00DF62D5" w:rsidRPr="006E073A" w14:paraId="12F14C91" w14:textId="77777777" w:rsidTr="00313DBC">
        <w:trPr>
          <w:trHeight w:val="275"/>
        </w:trPr>
        <w:tc>
          <w:tcPr>
            <w:tcW w:w="3773" w:type="dxa"/>
          </w:tcPr>
          <w:p w14:paraId="7ACFBF25" w14:textId="77777777" w:rsidR="00DF62D5" w:rsidRPr="006E073A" w:rsidRDefault="00DF62D5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</w:p>
        </w:tc>
        <w:tc>
          <w:tcPr>
            <w:tcW w:w="1530" w:type="dxa"/>
          </w:tcPr>
          <w:p w14:paraId="0EE4EB20" w14:textId="77777777" w:rsidR="00DF62D5" w:rsidRPr="006E073A" w:rsidRDefault="00DF62D5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F1CE7B0" w14:textId="77777777" w:rsidR="00DF62D5" w:rsidRPr="006E073A" w:rsidRDefault="00DF62D5" w:rsidP="00313DBC">
            <w:pPr>
              <w:pStyle w:val="TableParagraph"/>
            </w:pPr>
          </w:p>
        </w:tc>
      </w:tr>
      <w:tr w:rsidR="00DF62D5" w:rsidRPr="006E073A" w14:paraId="0796BF82" w14:textId="77777777" w:rsidTr="00313DBC">
        <w:trPr>
          <w:trHeight w:val="252"/>
        </w:trPr>
        <w:tc>
          <w:tcPr>
            <w:tcW w:w="3773" w:type="dxa"/>
          </w:tcPr>
          <w:p w14:paraId="4E131371" w14:textId="77777777" w:rsidR="00DF62D5" w:rsidRPr="006E073A" w:rsidRDefault="00DF62D5" w:rsidP="00313DBC">
            <w:pPr>
              <w:pStyle w:val="TableParagraph"/>
            </w:pPr>
          </w:p>
        </w:tc>
        <w:tc>
          <w:tcPr>
            <w:tcW w:w="1530" w:type="dxa"/>
          </w:tcPr>
          <w:p w14:paraId="4CDDBBCE" w14:textId="77777777" w:rsidR="00DF62D5" w:rsidRPr="006E073A" w:rsidRDefault="00DF62D5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17A9AEF" w14:textId="77777777" w:rsidR="00DF62D5" w:rsidRPr="006E073A" w:rsidRDefault="00DF62D5" w:rsidP="00313DBC">
            <w:pPr>
              <w:pStyle w:val="TableParagraph"/>
            </w:pPr>
            <w:r w:rsidRPr="006E073A">
              <w:t>Related to Document No.</w:t>
            </w:r>
          </w:p>
        </w:tc>
      </w:tr>
      <w:tr w:rsidR="00DF62D5" w:rsidRPr="006E073A" w14:paraId="4FB9CE25" w14:textId="77777777" w:rsidTr="00313DBC">
        <w:trPr>
          <w:trHeight w:val="275"/>
        </w:trPr>
        <w:tc>
          <w:tcPr>
            <w:tcW w:w="3773" w:type="dxa"/>
          </w:tcPr>
          <w:p w14:paraId="3D3D9B4B" w14:textId="77777777" w:rsidR="00DF62D5" w:rsidRPr="006E073A" w:rsidRDefault="00DF62D5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7F7B6781" w14:textId="77777777" w:rsidR="00DF62D5" w:rsidRPr="006E073A" w:rsidRDefault="00DF62D5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3C3EC935" w14:textId="77777777" w:rsidR="00DF62D5" w:rsidRPr="006E073A" w:rsidRDefault="00DF62D5" w:rsidP="00313DBC">
            <w:pPr>
              <w:pStyle w:val="TableParagraph"/>
            </w:pPr>
          </w:p>
        </w:tc>
      </w:tr>
      <w:tr w:rsidR="00DF62D5" w:rsidRPr="006E073A" w14:paraId="1C6AFAB3" w14:textId="77777777" w:rsidTr="00313DBC">
        <w:trPr>
          <w:trHeight w:val="276"/>
        </w:trPr>
        <w:tc>
          <w:tcPr>
            <w:tcW w:w="3773" w:type="dxa"/>
          </w:tcPr>
          <w:p w14:paraId="26263DC1" w14:textId="77777777" w:rsidR="00DF62D5" w:rsidRPr="006E073A" w:rsidRDefault="00DF62D5" w:rsidP="00313DBC">
            <w:pPr>
              <w:pStyle w:val="TableParagraph"/>
            </w:pPr>
          </w:p>
        </w:tc>
        <w:tc>
          <w:tcPr>
            <w:tcW w:w="1530" w:type="dxa"/>
          </w:tcPr>
          <w:p w14:paraId="241BE690" w14:textId="77777777" w:rsidR="00DF62D5" w:rsidRPr="006E073A" w:rsidRDefault="00DF62D5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D68E6CC" w14:textId="77777777" w:rsidR="00DF62D5" w:rsidRPr="006E073A" w:rsidRDefault="00DF62D5" w:rsidP="00313DBC">
            <w:pPr>
              <w:pStyle w:val="TableParagraph"/>
            </w:pPr>
            <w:r>
              <w:t>Hearing Date and Time</w:t>
            </w:r>
          </w:p>
        </w:tc>
      </w:tr>
      <w:tr w:rsidR="00DF62D5" w:rsidRPr="006E073A" w14:paraId="20638CC7" w14:textId="77777777" w:rsidTr="00313DBC">
        <w:trPr>
          <w:trHeight w:val="275"/>
        </w:trPr>
        <w:tc>
          <w:tcPr>
            <w:tcW w:w="3773" w:type="dxa"/>
          </w:tcPr>
          <w:p w14:paraId="4F206FA8" w14:textId="77777777" w:rsidR="00DF62D5" w:rsidRPr="006E073A" w:rsidRDefault="00DF62D5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1530" w:type="dxa"/>
          </w:tcPr>
          <w:p w14:paraId="2A685693" w14:textId="77777777" w:rsidR="00DF62D5" w:rsidRPr="006E073A" w:rsidRDefault="00DF62D5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FCE175F" w14:textId="77777777" w:rsidR="00DF62D5" w:rsidRPr="006E073A" w:rsidRDefault="00DF62D5" w:rsidP="00313DBC">
            <w:pPr>
              <w:pStyle w:val="TableParagraph"/>
              <w:ind w:right="331"/>
            </w:pPr>
          </w:p>
        </w:tc>
      </w:tr>
      <w:tr w:rsidR="00DF62D5" w:rsidRPr="006E073A" w14:paraId="599F486E" w14:textId="77777777" w:rsidTr="00313DBC">
        <w:trPr>
          <w:trHeight w:val="324"/>
        </w:trPr>
        <w:tc>
          <w:tcPr>
            <w:tcW w:w="3773" w:type="dxa"/>
          </w:tcPr>
          <w:p w14:paraId="261C6C1C" w14:textId="77777777" w:rsidR="00DF62D5" w:rsidRPr="006E073A" w:rsidRDefault="00DF62D5" w:rsidP="00313DBC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1530" w:type="dxa"/>
          </w:tcPr>
          <w:p w14:paraId="2B6C4265" w14:textId="77777777" w:rsidR="00DF62D5" w:rsidRPr="006E073A" w:rsidRDefault="00DF62D5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33BD675" w14:textId="77777777" w:rsidR="00DF62D5" w:rsidRPr="006E073A" w:rsidRDefault="00DF62D5" w:rsidP="00313DBC">
            <w:pPr>
              <w:pStyle w:val="TableParagraph"/>
            </w:pPr>
          </w:p>
        </w:tc>
      </w:tr>
    </w:tbl>
    <w:p w14:paraId="0B55122E" w14:textId="77777777" w:rsidR="00DF62D5" w:rsidRPr="00627D8C" w:rsidRDefault="00DF62D5" w:rsidP="00DF6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jc w:val="center"/>
        <w:rPr>
          <w:sz w:val="22"/>
          <w:szCs w:val="22"/>
        </w:rPr>
      </w:pPr>
    </w:p>
    <w:p w14:paraId="3C80D029" w14:textId="77777777" w:rsidR="00035A38" w:rsidRPr="00A13D43" w:rsidRDefault="00035A38" w:rsidP="00035A38">
      <w:pPr>
        <w:jc w:val="center"/>
        <w:rPr>
          <w:b/>
          <w:bCs/>
          <w:color w:val="000000"/>
          <w:sz w:val="22"/>
          <w:szCs w:val="22"/>
        </w:rPr>
      </w:pPr>
      <w:r w:rsidRPr="00A13D43">
        <w:rPr>
          <w:b/>
          <w:bCs/>
          <w:color w:val="000000"/>
          <w:sz w:val="22"/>
          <w:szCs w:val="22"/>
        </w:rPr>
        <w:t>SUMMARY COVER SHEET AND NOTICE OF HEARING ON PROFESSIONAL FEES</w:t>
      </w:r>
    </w:p>
    <w:p w14:paraId="34BE7BDA" w14:textId="77777777" w:rsidR="00035A38" w:rsidRDefault="00035A38" w:rsidP="00035A38">
      <w:pPr>
        <w:jc w:val="center"/>
        <w:rPr>
          <w:b/>
          <w:bCs/>
          <w:color w:val="000000"/>
          <w:sz w:val="22"/>
          <w:szCs w:val="22"/>
        </w:rPr>
      </w:pPr>
      <w:r w:rsidRPr="00A13D43">
        <w:rPr>
          <w:b/>
          <w:bCs/>
          <w:color w:val="000000"/>
          <w:sz w:val="22"/>
          <w:szCs w:val="22"/>
        </w:rPr>
        <w:t>IN CHAPTERS 7</w:t>
      </w:r>
      <w:r w:rsidRPr="001960FF">
        <w:rPr>
          <w:b/>
          <w:bCs/>
          <w:sz w:val="22"/>
          <w:szCs w:val="22"/>
        </w:rPr>
        <w:t>, 12</w:t>
      </w:r>
      <w:r w:rsidRPr="00A13D43">
        <w:rPr>
          <w:b/>
          <w:bCs/>
          <w:color w:val="000000"/>
          <w:sz w:val="22"/>
          <w:szCs w:val="22"/>
        </w:rPr>
        <w:t xml:space="preserve"> AND 13 ON BEHALF OF</w:t>
      </w:r>
    </w:p>
    <w:p w14:paraId="0AA23490" w14:textId="77777777" w:rsidR="00035A38" w:rsidRPr="00A13D43" w:rsidRDefault="00035A38" w:rsidP="00035A3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</w:t>
      </w:r>
    </w:p>
    <w:p w14:paraId="0BC72E0A" w14:textId="77777777" w:rsidR="00035A38" w:rsidRDefault="00035A38" w:rsidP="00035A38">
      <w:pPr>
        <w:rPr>
          <w:color w:val="000000"/>
          <w:sz w:val="22"/>
          <w:szCs w:val="22"/>
        </w:rPr>
      </w:pPr>
    </w:p>
    <w:p w14:paraId="733DF22C" w14:textId="77777777" w:rsidR="00035A38" w:rsidRDefault="00035A38" w:rsidP="007B0573">
      <w:pPr>
        <w:spacing w:line="247" w:lineRule="auto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To All Creditors and Parties in Interest:</w:t>
      </w:r>
    </w:p>
    <w:p w14:paraId="2A807932" w14:textId="77777777" w:rsidR="00035A38" w:rsidRPr="00A13D43" w:rsidRDefault="00035A38" w:rsidP="007B0573">
      <w:pPr>
        <w:spacing w:line="247" w:lineRule="auto"/>
        <w:rPr>
          <w:color w:val="000000"/>
          <w:sz w:val="22"/>
          <w:szCs w:val="22"/>
        </w:rPr>
      </w:pPr>
    </w:p>
    <w:p w14:paraId="1DB64CB5" w14:textId="77777777" w:rsidR="00035A38" w:rsidRPr="00A13D43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Applicant represents __________________________________________</w:t>
      </w:r>
    </w:p>
    <w:p w14:paraId="75A9718D" w14:textId="58B28354" w:rsidR="00035A38" w:rsidRPr="00A13D43" w:rsidRDefault="00035A38" w:rsidP="002F58D0">
      <w:pPr>
        <w:tabs>
          <w:tab w:val="left" w:pos="720"/>
          <w:tab w:val="left" w:pos="1440"/>
          <w:tab w:val="left" w:pos="2160"/>
          <w:tab w:val="left" w:pos="2880"/>
          <w:tab w:val="left" w:pos="9315"/>
        </w:tabs>
        <w:spacing w:line="259" w:lineRule="auto"/>
        <w:ind w:firstLine="72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This is (check one)</w:t>
      </w:r>
      <w:r w:rsidR="002F58D0">
        <w:rPr>
          <w:color w:val="000000"/>
          <w:sz w:val="22"/>
          <w:szCs w:val="22"/>
        </w:rPr>
        <w:tab/>
      </w:r>
    </w:p>
    <w:p w14:paraId="0076181A" w14:textId="463E6A46" w:rsidR="00035A38" w:rsidRPr="00A13D43" w:rsidRDefault="007B0573" w:rsidP="002F58D0">
      <w:pPr>
        <w:spacing w:line="259" w:lineRule="auto"/>
        <w:ind w:left="2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color w:val="000000"/>
          <w:sz w:val="22"/>
          <w:szCs w:val="22"/>
        </w:rPr>
        <w:instrText xml:space="preserve"> FORMCHECKBOX </w:instrText>
      </w:r>
      <w:r w:rsidR="00DF62D5">
        <w:rPr>
          <w:color w:val="000000"/>
          <w:sz w:val="22"/>
          <w:szCs w:val="22"/>
        </w:rPr>
      </w:r>
      <w:r w:rsidR="00DF62D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0"/>
      <w:r w:rsidR="00035A38" w:rsidRPr="00A13D43">
        <w:rPr>
          <w:color w:val="000000"/>
          <w:sz w:val="22"/>
          <w:szCs w:val="22"/>
        </w:rPr>
        <w:t xml:space="preserve"> a final application</w:t>
      </w:r>
    </w:p>
    <w:p w14:paraId="4D8743E2" w14:textId="57D36D67" w:rsidR="00035A38" w:rsidRPr="00A13D43" w:rsidRDefault="007B0573" w:rsidP="002F58D0">
      <w:pPr>
        <w:spacing w:line="259" w:lineRule="auto"/>
        <w:ind w:left="2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color w:val="000000"/>
          <w:sz w:val="22"/>
          <w:szCs w:val="22"/>
        </w:rPr>
        <w:instrText xml:space="preserve"> FORMCHECKBOX </w:instrText>
      </w:r>
      <w:r w:rsidR="00DF62D5">
        <w:rPr>
          <w:color w:val="000000"/>
          <w:sz w:val="22"/>
          <w:szCs w:val="22"/>
        </w:rPr>
      </w:r>
      <w:r w:rsidR="00DF62D5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color w:val="000000"/>
          <w:sz w:val="22"/>
          <w:szCs w:val="22"/>
        </w:rPr>
        <w:t xml:space="preserve"> </w:t>
      </w:r>
      <w:r w:rsidR="00035A38" w:rsidRPr="00A13D43">
        <w:rPr>
          <w:color w:val="000000"/>
          <w:sz w:val="22"/>
          <w:szCs w:val="22"/>
        </w:rPr>
        <w:t>an interim application</w:t>
      </w:r>
    </w:p>
    <w:p w14:paraId="594415E9" w14:textId="77777777" w:rsidR="00035A38" w:rsidRPr="00A13D43" w:rsidRDefault="00035A38" w:rsidP="002F58D0">
      <w:pPr>
        <w:spacing w:line="259" w:lineRule="auto"/>
        <w:ind w:left="144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for the period _________________ to _________________</w:t>
      </w:r>
    </w:p>
    <w:p w14:paraId="240964A9" w14:textId="1169D5C7" w:rsidR="00035A38" w:rsidRPr="00A13D43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Previous retainer paid to Applicant: $_________________</w:t>
      </w:r>
    </w:p>
    <w:p w14:paraId="17677925" w14:textId="77777777" w:rsidR="00035A38" w:rsidRPr="00A13D43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 xml:space="preserve">4. 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Previous interim compensation allowed to Applicant: $_________________</w:t>
      </w:r>
    </w:p>
    <w:p w14:paraId="779F3A6F" w14:textId="77777777" w:rsidR="00035A38" w:rsidRPr="00A13D43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Applicant requests additional:</w:t>
      </w:r>
    </w:p>
    <w:p w14:paraId="3291A4CB" w14:textId="77777777" w:rsidR="00035A38" w:rsidRPr="00A13D43" w:rsidRDefault="00035A38" w:rsidP="002F58D0">
      <w:pPr>
        <w:spacing w:line="259" w:lineRule="auto"/>
        <w:ind w:left="216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Compensation of $_________________</w:t>
      </w:r>
    </w:p>
    <w:p w14:paraId="186BCBF3" w14:textId="77777777" w:rsidR="00035A38" w:rsidRPr="00A13D43" w:rsidRDefault="00035A38" w:rsidP="002F58D0">
      <w:pPr>
        <w:spacing w:line="259" w:lineRule="auto"/>
        <w:ind w:left="216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Reimbursement of Expenses of $_________________</w:t>
      </w:r>
    </w:p>
    <w:p w14:paraId="7A7BF8B3" w14:textId="77777777" w:rsidR="00035A38" w:rsidRPr="00A13D43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Pr="00A13D43">
        <w:rPr>
          <w:color w:val="000000"/>
          <w:sz w:val="22"/>
          <w:szCs w:val="22"/>
        </w:rPr>
        <w:t>A hearing on the Application will be held in Courtroom _____, __________________, at ____.m.,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on ______________________, _____.</w:t>
      </w:r>
    </w:p>
    <w:p w14:paraId="0100D98D" w14:textId="77777777" w:rsidR="00035A38" w:rsidRDefault="00035A38" w:rsidP="002F58D0">
      <w:pPr>
        <w:spacing w:line="259" w:lineRule="auto"/>
        <w:ind w:firstLine="720"/>
        <w:jc w:val="both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7. Any written objections must be filed with the court and served on the Applicant on or before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_________________, ________, (fourteen (14) days from the date of this notice plus an additional three (3) days if served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by mail). Copies of the application are available from the applicant.</w:t>
      </w:r>
    </w:p>
    <w:p w14:paraId="18A6A6B4" w14:textId="77777777" w:rsidR="00035A38" w:rsidRPr="00A13D43" w:rsidRDefault="00035A38" w:rsidP="007B0573">
      <w:pPr>
        <w:spacing w:line="259" w:lineRule="auto"/>
        <w:ind w:firstLine="720"/>
        <w:rPr>
          <w:color w:val="000000"/>
          <w:sz w:val="22"/>
          <w:szCs w:val="22"/>
        </w:rPr>
      </w:pPr>
    </w:p>
    <w:p w14:paraId="4C560EDF" w14:textId="77777777" w:rsidR="00035A38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Date of service:</w:t>
      </w:r>
    </w:p>
    <w:p w14:paraId="4658182C" w14:textId="08D3D89B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3CA4263A" w14:textId="2AD64BC4" w:rsidR="00035A38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Signature of Applicant or Attorney for Applicant</w:t>
      </w:r>
    </w:p>
    <w:p w14:paraId="4BD34FCA" w14:textId="77777777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04A8DAFE" w14:textId="0581A8F7" w:rsidR="00035A38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Typed Name</w:t>
      </w:r>
    </w:p>
    <w:p w14:paraId="5CE605A2" w14:textId="13C26A20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7960F171" w14:textId="44162ACA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171B736A" w14:textId="3EB641DC" w:rsidR="00035A38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Address</w:t>
      </w:r>
    </w:p>
    <w:p w14:paraId="13276AA0" w14:textId="77777777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6A3229AE" w14:textId="77777777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Phone No.</w:t>
      </w:r>
    </w:p>
    <w:p w14:paraId="2175E2D6" w14:textId="77777777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</w:t>
      </w:r>
    </w:p>
    <w:p w14:paraId="428BF16D" w14:textId="77777777" w:rsidR="00035A38" w:rsidRPr="00A13D43" w:rsidRDefault="00035A38" w:rsidP="002F58D0">
      <w:pPr>
        <w:spacing w:line="276" w:lineRule="auto"/>
        <w:ind w:left="5040"/>
        <w:rPr>
          <w:color w:val="000000"/>
          <w:sz w:val="22"/>
          <w:szCs w:val="22"/>
        </w:rPr>
      </w:pPr>
      <w:r w:rsidRPr="00A13D43">
        <w:rPr>
          <w:color w:val="000000"/>
          <w:sz w:val="22"/>
          <w:szCs w:val="22"/>
        </w:rPr>
        <w:t>List Bar I.D. and State of Admission</w:t>
      </w:r>
    </w:p>
    <w:p w14:paraId="0DB9B998" w14:textId="77777777" w:rsidR="00035A38" w:rsidRDefault="00035A38" w:rsidP="00035A38">
      <w:pPr>
        <w:rPr>
          <w:color w:val="000000"/>
          <w:sz w:val="22"/>
          <w:szCs w:val="22"/>
        </w:rPr>
      </w:pPr>
    </w:p>
    <w:p w14:paraId="1037137B" w14:textId="2BF30DE2" w:rsidR="00DF62D5" w:rsidRPr="00DF62D5" w:rsidRDefault="00035A38" w:rsidP="00DF62D5">
      <w:pPr>
        <w:jc w:val="both"/>
        <w:rPr>
          <w:sz w:val="22"/>
          <w:szCs w:val="22"/>
        </w:rPr>
      </w:pPr>
      <w:r w:rsidRPr="00A13D43">
        <w:rPr>
          <w:color w:val="000000"/>
          <w:sz w:val="22"/>
          <w:szCs w:val="22"/>
        </w:rPr>
        <w:t>(Note: 1. Scheduling dates in this Notice shall comply with Local Rules. 2. The full application need be served only upon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Debtor, counsel for Debtor, the U.S. Trustee, and the trustee and counsel for the trustee.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3. Applicant shall serve this Notice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on all creditors and parties in interest including any person who has filed a request for notices. 4. A certificate of service shall</w:t>
      </w:r>
      <w:r>
        <w:rPr>
          <w:color w:val="000000"/>
          <w:sz w:val="22"/>
          <w:szCs w:val="22"/>
        </w:rPr>
        <w:t xml:space="preserve"> </w:t>
      </w:r>
      <w:r w:rsidRPr="00A13D43">
        <w:rPr>
          <w:color w:val="000000"/>
          <w:sz w:val="22"/>
          <w:szCs w:val="22"/>
        </w:rPr>
        <w:t>be filed with this Notice and the application.)</w:t>
      </w:r>
    </w:p>
    <w:sectPr w:rsidR="00DF62D5" w:rsidRPr="00DF62D5" w:rsidSect="002F5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080" w:bottom="86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8784" w14:textId="77777777" w:rsidR="00285482" w:rsidRDefault="00285482" w:rsidP="001E3035">
      <w:r>
        <w:separator/>
      </w:r>
    </w:p>
  </w:endnote>
  <w:endnote w:type="continuationSeparator" w:id="0">
    <w:p w14:paraId="33E17D4C" w14:textId="77777777" w:rsidR="00285482" w:rsidRDefault="00285482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C90" w14:textId="77777777" w:rsidR="002F58D0" w:rsidRDefault="002F5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237" w14:textId="0C950BDF" w:rsidR="002F58D0" w:rsidRPr="002F58D0" w:rsidRDefault="002F58D0" w:rsidP="002F58D0">
    <w:pPr>
      <w:jc w:val="both"/>
      <w:rPr>
        <w:b/>
      </w:rPr>
    </w:pPr>
    <w:r w:rsidRPr="008F0A45">
      <w:rPr>
        <w:b/>
      </w:rPr>
      <w:t>PAWB</w:t>
    </w:r>
    <w:r>
      <w:rPr>
        <w:b/>
      </w:rPr>
      <w:t xml:space="preserve"> Local</w:t>
    </w:r>
    <w:r w:rsidRPr="008F0A45">
      <w:rPr>
        <w:b/>
      </w:rPr>
      <w:t xml:space="preserve"> F</w:t>
    </w:r>
    <w:r>
      <w:rPr>
        <w:b/>
      </w:rPr>
      <w:t>orm</w:t>
    </w:r>
    <w:r w:rsidRPr="008F0A45">
      <w:rPr>
        <w:b/>
      </w:rPr>
      <w:t xml:space="preserve"> 8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88A2" w14:textId="77777777" w:rsidR="002F58D0" w:rsidRDefault="002F5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8215" w14:textId="77777777" w:rsidR="00285482" w:rsidRDefault="00285482" w:rsidP="001E3035">
      <w:r>
        <w:separator/>
      </w:r>
    </w:p>
  </w:footnote>
  <w:footnote w:type="continuationSeparator" w:id="0">
    <w:p w14:paraId="3DA3BA3F" w14:textId="77777777" w:rsidR="00285482" w:rsidRDefault="00285482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BEDB" w14:textId="77777777" w:rsidR="002F58D0" w:rsidRDefault="002F5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6CF5" w14:textId="77777777" w:rsidR="002F58D0" w:rsidRDefault="002F5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BA3" w14:textId="77777777" w:rsidR="002F58D0" w:rsidRDefault="002F5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2007393242">
    <w:abstractNumId w:val="10"/>
  </w:num>
  <w:num w:numId="2" w16cid:durableId="1701778740">
    <w:abstractNumId w:val="5"/>
  </w:num>
  <w:num w:numId="3" w16cid:durableId="64809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390520">
    <w:abstractNumId w:val="3"/>
  </w:num>
  <w:num w:numId="5" w16cid:durableId="1545170638">
    <w:abstractNumId w:val="9"/>
  </w:num>
  <w:num w:numId="6" w16cid:durableId="733505791">
    <w:abstractNumId w:val="7"/>
  </w:num>
  <w:num w:numId="7" w16cid:durableId="1253705387">
    <w:abstractNumId w:val="6"/>
  </w:num>
  <w:num w:numId="8" w16cid:durableId="68112388">
    <w:abstractNumId w:val="0"/>
  </w:num>
  <w:num w:numId="9" w16cid:durableId="2046250531">
    <w:abstractNumId w:val="4"/>
  </w:num>
  <w:num w:numId="10" w16cid:durableId="1213536121">
    <w:abstractNumId w:val="14"/>
  </w:num>
  <w:num w:numId="11" w16cid:durableId="1058554647">
    <w:abstractNumId w:val="12"/>
  </w:num>
  <w:num w:numId="12" w16cid:durableId="379866279">
    <w:abstractNumId w:val="15"/>
  </w:num>
  <w:num w:numId="13" w16cid:durableId="1435903165">
    <w:abstractNumId w:val="1"/>
  </w:num>
  <w:num w:numId="14" w16cid:durableId="802891659">
    <w:abstractNumId w:val="11"/>
  </w:num>
  <w:num w:numId="15" w16cid:durableId="1013920786">
    <w:abstractNumId w:val="8"/>
  </w:num>
  <w:num w:numId="16" w16cid:durableId="1271202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606C9"/>
    <w:rsid w:val="00277E20"/>
    <w:rsid w:val="002824CC"/>
    <w:rsid w:val="00285482"/>
    <w:rsid w:val="002873B5"/>
    <w:rsid w:val="002948F4"/>
    <w:rsid w:val="002A6FEA"/>
    <w:rsid w:val="002C2A49"/>
    <w:rsid w:val="002E00A9"/>
    <w:rsid w:val="002E1286"/>
    <w:rsid w:val="002E726D"/>
    <w:rsid w:val="002F2366"/>
    <w:rsid w:val="002F58D0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3F08D8"/>
    <w:rsid w:val="00402FAC"/>
    <w:rsid w:val="0043607F"/>
    <w:rsid w:val="00440C54"/>
    <w:rsid w:val="00465FFD"/>
    <w:rsid w:val="00480781"/>
    <w:rsid w:val="0048544A"/>
    <w:rsid w:val="00487549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6F70"/>
    <w:rsid w:val="00563B82"/>
    <w:rsid w:val="005661B2"/>
    <w:rsid w:val="005746F7"/>
    <w:rsid w:val="00583152"/>
    <w:rsid w:val="005D54F9"/>
    <w:rsid w:val="005F7349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0573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71714"/>
    <w:rsid w:val="009758FE"/>
    <w:rsid w:val="00982BBE"/>
    <w:rsid w:val="009B2EFE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DF62D5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502AC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0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573"/>
  </w:style>
  <w:style w:type="paragraph" w:customStyle="1" w:styleId="TableParagraph">
    <w:name w:val="Table Paragraph"/>
    <w:basedOn w:val="Normal"/>
    <w:uiPriority w:val="1"/>
    <w:qFormat/>
    <w:rsid w:val="00DF62D5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D888ABED-757C-4D24-A325-F3E53CA60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0849D-6383-4615-8967-14441FAB934A}"/>
</file>

<file path=customXml/itemProps3.xml><?xml version="1.0" encoding="utf-8"?>
<ds:datastoreItem xmlns:ds="http://schemas.openxmlformats.org/officeDocument/2006/customXml" ds:itemID="{AAC56FAB-941D-4BAA-83F9-D890C7CAB9F2}"/>
</file>

<file path=customXml/itemProps4.xml><?xml version="1.0" encoding="utf-8"?>
<ds:datastoreItem xmlns:ds="http://schemas.openxmlformats.org/officeDocument/2006/customXml" ds:itemID="{2DAF704A-5806-4F0B-80B5-E7034B743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1888</Characters>
  <Application>Microsoft Office Word</Application>
  <DocSecurity>0</DocSecurity>
  <Lines>377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2023-07-19T20:31:00Z</dcterms:created>
  <dcterms:modified xsi:type="dcterms:W3CDTF">2023-08-02T15:57:00Z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