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C3ED2" w14:textId="77777777" w:rsidR="00D52DD1" w:rsidRDefault="00D52DD1" w:rsidP="00D52D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Times New Roman" w:hAnsi="Times New Roman"/>
          <w:b/>
          <w:bCs/>
          <w:sz w:val="24"/>
          <w:szCs w:val="24"/>
        </w:rPr>
      </w:pPr>
      <w:r>
        <w:rPr>
          <w:rFonts w:ascii="Times New Roman" w:hAnsi="Times New Roman"/>
          <w:b/>
          <w:bCs/>
          <w:sz w:val="24"/>
          <w:szCs w:val="24"/>
        </w:rPr>
        <w:t>Rule 3002-1</w:t>
      </w:r>
      <w:r>
        <w:rPr>
          <w:rFonts w:ascii="Times New Roman" w:hAnsi="Times New Roman"/>
          <w:b/>
          <w:bCs/>
          <w:sz w:val="24"/>
          <w:szCs w:val="24"/>
        </w:rPr>
        <w:tab/>
        <w:t>FILING CLAIMS *</w:t>
      </w:r>
    </w:p>
    <w:p w14:paraId="7722C984" w14:textId="77777777" w:rsidR="00D52DD1" w:rsidRDefault="00D52DD1" w:rsidP="00D52D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p>
    <w:p w14:paraId="0C99B4E2" w14:textId="77777777" w:rsidR="00D52DD1" w:rsidRDefault="00D52DD1" w:rsidP="00D52DD1">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9" w:line="276" w:lineRule="auto"/>
        <w:ind w:left="0" w:firstLine="720"/>
        <w:jc w:val="both"/>
        <w:rPr>
          <w:rFonts w:ascii="Times New Roman" w:hAnsi="Times New Roman"/>
          <w:sz w:val="24"/>
          <w:szCs w:val="24"/>
        </w:rPr>
      </w:pPr>
      <w:r w:rsidRPr="00135EA0">
        <w:rPr>
          <w:rFonts w:ascii="Times New Roman" w:hAnsi="Times New Roman"/>
          <w:sz w:val="24"/>
          <w:szCs w:val="24"/>
        </w:rPr>
        <w:t>If the amendment adding creditor(s) to schedules is filed after the claims bar date has expired or will expire within thirty (30) days of the amendment, the affected creditor(s) shall file a proof of claim within thirty (30) days of the date notice of the amendment is sent.</w:t>
      </w:r>
    </w:p>
    <w:p w14:paraId="7FBCF32D" w14:textId="77777777" w:rsidR="00D52DD1" w:rsidRDefault="00D52DD1" w:rsidP="00D52D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9" w:line="276" w:lineRule="auto"/>
        <w:ind w:firstLine="720"/>
        <w:jc w:val="both"/>
        <w:rPr>
          <w:rFonts w:ascii="Times New Roman" w:hAnsi="Times New Roman"/>
          <w:sz w:val="24"/>
          <w:szCs w:val="24"/>
        </w:rPr>
      </w:pPr>
    </w:p>
    <w:p w14:paraId="0ECA0494" w14:textId="77777777" w:rsidR="00D52DD1" w:rsidRDefault="00D52DD1" w:rsidP="00D52DD1">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9" w:line="276" w:lineRule="auto"/>
        <w:ind w:left="0" w:firstLine="720"/>
        <w:jc w:val="both"/>
        <w:rPr>
          <w:rFonts w:ascii="Times New Roman" w:hAnsi="Times New Roman"/>
          <w:sz w:val="24"/>
          <w:szCs w:val="24"/>
        </w:rPr>
      </w:pPr>
      <w:r w:rsidRPr="00135EA0">
        <w:rPr>
          <w:rFonts w:ascii="Times New Roman" w:hAnsi="Times New Roman"/>
          <w:sz w:val="24"/>
          <w:szCs w:val="24"/>
        </w:rPr>
        <w:t>A wage claimant who files a proof of claim listing the redacted Social Security number shall provide the full Social Security number to the trustee upon the trustee’s written request. The trustee shall inform the wage claimant that the full Social Security number shall not be filed with the Court.</w:t>
      </w:r>
    </w:p>
    <w:p w14:paraId="771E65B9" w14:textId="77777777" w:rsidR="00D52DD1" w:rsidRDefault="00D52DD1" w:rsidP="00D52DD1">
      <w:pPr>
        <w:pStyle w:val="ListParagraph"/>
        <w:spacing w:before="29" w:after="0"/>
        <w:ind w:left="0" w:firstLine="720"/>
        <w:jc w:val="both"/>
        <w:rPr>
          <w:rFonts w:ascii="Times New Roman" w:hAnsi="Times New Roman"/>
          <w:sz w:val="24"/>
          <w:szCs w:val="24"/>
        </w:rPr>
      </w:pPr>
    </w:p>
    <w:p w14:paraId="643160BE" w14:textId="77777777" w:rsidR="00D52DD1" w:rsidRDefault="00D52DD1" w:rsidP="00D52DD1">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9" w:line="276" w:lineRule="auto"/>
        <w:ind w:left="0" w:firstLine="720"/>
        <w:jc w:val="both"/>
        <w:rPr>
          <w:rFonts w:ascii="Times New Roman" w:hAnsi="Times New Roman"/>
          <w:sz w:val="24"/>
          <w:szCs w:val="24"/>
        </w:rPr>
      </w:pPr>
      <w:r w:rsidRPr="00135EA0">
        <w:rPr>
          <w:rFonts w:ascii="Times New Roman" w:hAnsi="Times New Roman"/>
          <w:sz w:val="24"/>
          <w:szCs w:val="24"/>
        </w:rPr>
        <w:t>The Clerk shall notify parties in interest of the bar date when proofs of claims are required to be filed in the case.</w:t>
      </w:r>
    </w:p>
    <w:p w14:paraId="555940A6" w14:textId="77777777" w:rsidR="00D52DD1" w:rsidRDefault="00D52DD1" w:rsidP="00D52DD1">
      <w:pPr>
        <w:pStyle w:val="ListParagraph"/>
        <w:spacing w:before="29" w:after="0"/>
        <w:ind w:left="0" w:firstLine="720"/>
        <w:jc w:val="both"/>
        <w:rPr>
          <w:rFonts w:ascii="Times New Roman" w:hAnsi="Times New Roman"/>
          <w:sz w:val="24"/>
          <w:szCs w:val="24"/>
        </w:rPr>
      </w:pPr>
    </w:p>
    <w:p w14:paraId="5C120229" w14:textId="77777777" w:rsidR="00D52DD1" w:rsidRDefault="00D52DD1" w:rsidP="00D52DD1">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9" w:line="276" w:lineRule="auto"/>
        <w:ind w:left="0" w:firstLine="720"/>
        <w:jc w:val="both"/>
        <w:rPr>
          <w:rFonts w:ascii="Times New Roman" w:hAnsi="Times New Roman"/>
          <w:sz w:val="24"/>
          <w:szCs w:val="24"/>
        </w:rPr>
      </w:pPr>
      <w:r w:rsidRPr="00135EA0">
        <w:rPr>
          <w:rFonts w:ascii="Times New Roman" w:hAnsi="Times New Roman"/>
          <w:sz w:val="24"/>
          <w:szCs w:val="24"/>
        </w:rPr>
        <w:t>The Clerk shall set a bar date for governmental entities to file proofs of claim in each bankruptcy case filed in the Western District of Pennsylvania. The bar date shall be included on the docket of the case. The bar date for governmental entities shall not be modified when a case is converted to a different Chapter of the Bankruptcy Code. Governmental entities shall file proofs of claim within the greater of one hundred eighty (180) days from the date the order for relief was first entered in the case or the bar date set for other creditors after conversion.</w:t>
      </w:r>
    </w:p>
    <w:p w14:paraId="39E9C147" w14:textId="77777777" w:rsidR="00D52DD1" w:rsidRDefault="00D52DD1" w:rsidP="00D52DD1">
      <w:pPr>
        <w:pStyle w:val="ListParagraph"/>
        <w:spacing w:before="29" w:after="0"/>
        <w:ind w:left="0" w:firstLine="720"/>
        <w:jc w:val="both"/>
        <w:rPr>
          <w:rFonts w:ascii="Times New Roman" w:hAnsi="Times New Roman"/>
          <w:sz w:val="24"/>
          <w:szCs w:val="24"/>
        </w:rPr>
      </w:pPr>
    </w:p>
    <w:p w14:paraId="57A88739" w14:textId="77777777" w:rsidR="00D52DD1" w:rsidRDefault="00D52DD1" w:rsidP="00D52DD1">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9" w:line="276" w:lineRule="auto"/>
        <w:ind w:left="0" w:firstLine="720"/>
        <w:jc w:val="both"/>
        <w:rPr>
          <w:rFonts w:ascii="Times New Roman" w:hAnsi="Times New Roman"/>
          <w:sz w:val="24"/>
          <w:szCs w:val="24"/>
        </w:rPr>
      </w:pPr>
      <w:r w:rsidRPr="00135EA0">
        <w:rPr>
          <w:rFonts w:ascii="Times New Roman" w:hAnsi="Times New Roman"/>
          <w:sz w:val="24"/>
          <w:szCs w:val="24"/>
        </w:rPr>
        <w:t>The bar date for governmental entities shall not be modified when the Chapter 7 trustee files a Notice of Assets and the Clerk notifies parties to file claims. Governmental entities shall file proofs of claim within the greater of one hundred eighty (180) days from the date the order for relief was first entered in the case or the proof of claim deadline date set for other creditors by the Clerk.</w:t>
      </w:r>
    </w:p>
    <w:p w14:paraId="77588C04" w14:textId="77777777" w:rsidR="00D52DD1" w:rsidRDefault="00D52DD1" w:rsidP="00D52DD1">
      <w:pPr>
        <w:pStyle w:val="ListParagraph"/>
        <w:spacing w:before="29" w:after="0"/>
        <w:ind w:left="0" w:firstLine="720"/>
        <w:jc w:val="both"/>
        <w:rPr>
          <w:rFonts w:ascii="Times New Roman" w:hAnsi="Times New Roman"/>
          <w:sz w:val="24"/>
          <w:szCs w:val="24"/>
        </w:rPr>
      </w:pPr>
    </w:p>
    <w:p w14:paraId="1B006E64" w14:textId="77777777" w:rsidR="00D52DD1" w:rsidRPr="00135EA0" w:rsidRDefault="00D52DD1" w:rsidP="00D52DD1">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9" w:line="276" w:lineRule="auto"/>
        <w:ind w:left="0" w:firstLine="720"/>
        <w:jc w:val="both"/>
        <w:rPr>
          <w:rFonts w:ascii="Times New Roman" w:hAnsi="Times New Roman"/>
          <w:sz w:val="24"/>
          <w:szCs w:val="24"/>
        </w:rPr>
      </w:pPr>
      <w:r w:rsidRPr="00135EA0">
        <w:rPr>
          <w:rFonts w:ascii="Times New Roman" w:hAnsi="Times New Roman"/>
          <w:sz w:val="24"/>
          <w:szCs w:val="24"/>
        </w:rPr>
        <w:t>Any entity filing more than ten (10) claims in a calendar year shall file claims electronically in the CM/ECF System.</w:t>
      </w:r>
    </w:p>
    <w:p w14:paraId="7A97AC65" w14:textId="77777777" w:rsidR="00D52DD1" w:rsidRDefault="00D52DD1" w:rsidP="00D52D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rPr>
      </w:pPr>
    </w:p>
    <w:p w14:paraId="27BD9621" w14:textId="77777777" w:rsidR="00D52DD1" w:rsidRDefault="00D52DD1" w:rsidP="00D52D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rPr>
      </w:pPr>
    </w:p>
    <w:p w14:paraId="2F353825" w14:textId="77777777" w:rsidR="00D52DD1" w:rsidRDefault="00D52DD1" w:rsidP="00D52D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rPr>
      </w:pPr>
    </w:p>
    <w:p w14:paraId="27B7BA36" w14:textId="77777777" w:rsidR="00D52DD1" w:rsidRDefault="00D52DD1" w:rsidP="00D52D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rPr>
      </w:pPr>
    </w:p>
    <w:p w14:paraId="4E6F6A21" w14:textId="77777777" w:rsidR="00D52DD1" w:rsidRDefault="00D52DD1" w:rsidP="00D52D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rPr>
      </w:pPr>
    </w:p>
    <w:p w14:paraId="23475CE4" w14:textId="77777777" w:rsidR="00D52DD1" w:rsidRDefault="00D52DD1" w:rsidP="00D52D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rPr>
      </w:pPr>
    </w:p>
    <w:p w14:paraId="03C355B2" w14:textId="77777777" w:rsidR="00D52DD1" w:rsidRDefault="00D52DD1" w:rsidP="00D52D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rPr>
      </w:pPr>
    </w:p>
    <w:p w14:paraId="77BB5059" w14:textId="77777777" w:rsidR="00D52DD1" w:rsidRDefault="00D52DD1" w:rsidP="00D52D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rPr>
      </w:pPr>
    </w:p>
    <w:p w14:paraId="6806597F" w14:textId="77777777" w:rsidR="00D52DD1" w:rsidRDefault="00D52DD1" w:rsidP="00D52D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rPr>
      </w:pPr>
    </w:p>
    <w:p w14:paraId="511431B6" w14:textId="0FAC27B4" w:rsidR="00F65E63" w:rsidRDefault="00D52DD1" w:rsidP="00D52DD1">
      <w:pPr>
        <w:rPr>
          <w:rFonts w:ascii="Times New Roman" w:hAnsi="Times New Roman"/>
          <w:sz w:val="24"/>
          <w:szCs w:val="24"/>
        </w:rPr>
      </w:pPr>
      <w:r w:rsidRPr="009D7FBF">
        <w:rPr>
          <w:rFonts w:ascii="Times New Roman" w:hAnsi="Times New Roman"/>
          <w:sz w:val="24"/>
          <w:szCs w:val="24"/>
        </w:rPr>
        <w:t>*As amended by Standing Order #20-208 on April 14, 2020.</w:t>
      </w:r>
    </w:p>
    <w:sectPr w:rsidR="00F65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50B76"/>
    <w:multiLevelType w:val="hybridMultilevel"/>
    <w:tmpl w:val="B6A08BB8"/>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DD1"/>
    <w:rsid w:val="00D52DD1"/>
    <w:rsid w:val="00F65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BCE82"/>
  <w15:chartTrackingRefBased/>
  <w15:docId w15:val="{633A155A-C5D8-4AE0-A181-8D1989B8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D1"/>
    <w:pPr>
      <w:autoSpaceDE w:val="0"/>
      <w:autoSpaceDN w:val="0"/>
      <w:adjustRightInd w:val="0"/>
      <w:jc w:val="left"/>
    </w:pPr>
    <w:rPr>
      <w:rFonts w:ascii="Courier 10cpi" w:eastAsia="Calibri" w:hAnsi="Courier 10cp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DD1"/>
    <w:pPr>
      <w:widowControl w:val="0"/>
      <w:autoSpaceDE/>
      <w:autoSpaceDN/>
      <w:adjustRightInd/>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5AF922C0-C941-41E6-B3C7-4ECDCF4B77F8}"/>
</file>

<file path=customXml/itemProps2.xml><?xml version="1.0" encoding="utf-8"?>
<ds:datastoreItem xmlns:ds="http://schemas.openxmlformats.org/officeDocument/2006/customXml" ds:itemID="{042B58A7-F705-474E-925A-5145F74F4A8F}"/>
</file>

<file path=customXml/itemProps3.xml><?xml version="1.0" encoding="utf-8"?>
<ds:datastoreItem xmlns:ds="http://schemas.openxmlformats.org/officeDocument/2006/customXml" ds:itemID="{9B40E52D-7FB1-429D-96D2-0633FDD362F7}"/>
</file>

<file path=docProps/app.xml><?xml version="1.0" encoding="utf-8"?>
<Properties xmlns="http://schemas.openxmlformats.org/officeDocument/2006/extended-properties" xmlns:vt="http://schemas.openxmlformats.org/officeDocument/2006/docPropsVTypes">
  <Template>Normal.dotm</Template>
  <TotalTime>2</TotalTime>
  <Pages>1</Pages>
  <Words>303</Words>
  <Characters>1575</Characters>
  <Application>Microsoft Office Word</Application>
  <DocSecurity>0</DocSecurity>
  <Lines>49</Lines>
  <Paragraphs>22</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Olon</dc:creator>
  <cp:keywords/>
  <dc:description/>
  <cp:lastModifiedBy>Anne Olon</cp:lastModifiedBy>
  <cp:revision>1</cp:revision>
  <dcterms:created xsi:type="dcterms:W3CDTF">2022-04-20T20:29:00Z</dcterms:created>
  <dcterms:modified xsi:type="dcterms:W3CDTF">2022-04-20T20:31:00Z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