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BA20" w14:textId="77777777" w:rsidR="007929C1" w:rsidRDefault="0025054D">
      <w:pPr>
        <w:tabs>
          <w:tab w:val="left" w:pos="1808"/>
        </w:tabs>
        <w:spacing w:before="90"/>
        <w:ind w:left="1809" w:right="118" w:hanging="1710"/>
        <w:rPr>
          <w:b/>
          <w:sz w:val="24"/>
        </w:rPr>
      </w:pPr>
      <w:r>
        <w:rPr>
          <w:b/>
          <w:sz w:val="24"/>
        </w:rPr>
        <w:t>Rule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4004-4</w:t>
      </w:r>
      <w:r>
        <w:rPr>
          <w:b/>
          <w:sz w:val="24"/>
        </w:rPr>
        <w:tab/>
        <w:t>MOTIONS FOR DISCHARGE IN CHAPTER 11 CASES BROUGHT BY INDIVIDUALS</w:t>
      </w:r>
    </w:p>
    <w:p w14:paraId="7B4415E5" w14:textId="77777777" w:rsidR="007929C1" w:rsidRPr="009D2FDE" w:rsidRDefault="007929C1">
      <w:pPr>
        <w:pStyle w:val="BodyText"/>
        <w:spacing w:before="9"/>
        <w:rPr>
          <w:bCs/>
          <w:sz w:val="23"/>
        </w:rPr>
      </w:pPr>
    </w:p>
    <w:p w14:paraId="7E08DBD6" w14:textId="77777777" w:rsidR="007929C1" w:rsidRDefault="0025054D" w:rsidP="009D2FDE">
      <w:pPr>
        <w:pStyle w:val="BodyText"/>
        <w:spacing w:before="29" w:line="276" w:lineRule="auto"/>
        <w:ind w:firstLine="720"/>
        <w:jc w:val="both"/>
      </w:pPr>
      <w:r>
        <w:t>Within ninety (90) days after final distribution of all plan payments, the debtor shall:</w:t>
      </w:r>
    </w:p>
    <w:p w14:paraId="34E6A571" w14:textId="77777777" w:rsidR="007929C1" w:rsidRDefault="007929C1">
      <w:pPr>
        <w:pStyle w:val="BodyText"/>
      </w:pPr>
    </w:p>
    <w:p w14:paraId="0F65ADE8" w14:textId="77777777" w:rsidR="007929C1" w:rsidRDefault="0025054D" w:rsidP="009D2FDE">
      <w:pPr>
        <w:pStyle w:val="ListParagraph"/>
        <w:numPr>
          <w:ilvl w:val="0"/>
          <w:numId w:val="1"/>
        </w:numPr>
        <w:spacing w:before="29" w:line="276" w:lineRule="auto"/>
        <w:ind w:left="0" w:firstLine="720"/>
        <w:jc w:val="both"/>
        <w:rPr>
          <w:sz w:val="24"/>
        </w:rPr>
      </w:pPr>
      <w:r>
        <w:rPr>
          <w:sz w:val="24"/>
        </w:rPr>
        <w:t>file a combined motion to reopen the case and to waive the filing fee;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4ACD4631" w14:textId="77777777" w:rsidR="007929C1" w:rsidRDefault="007929C1">
      <w:pPr>
        <w:pStyle w:val="BodyText"/>
        <w:spacing w:before="11"/>
        <w:rPr>
          <w:sz w:val="23"/>
        </w:rPr>
      </w:pPr>
    </w:p>
    <w:p w14:paraId="400AA662" w14:textId="77777777" w:rsidR="007929C1" w:rsidRDefault="0025054D" w:rsidP="009D2FDE">
      <w:pPr>
        <w:pStyle w:val="ListParagraph"/>
        <w:numPr>
          <w:ilvl w:val="0"/>
          <w:numId w:val="1"/>
        </w:numPr>
        <w:spacing w:before="29" w:line="276" w:lineRule="auto"/>
        <w:ind w:left="0" w:firstLine="720"/>
        <w:jc w:val="both"/>
        <w:rPr>
          <w:sz w:val="24"/>
        </w:rPr>
      </w:pPr>
      <w:r>
        <w:rPr>
          <w:sz w:val="24"/>
        </w:rPr>
        <w:t>file a motion seeking discharge with a final report and account certifying that all plan payments have been made, that debtor has completed the financial management course</w:t>
      </w:r>
      <w:r w:rsidR="005B5922" w:rsidRPr="005B5922">
        <w:rPr>
          <w:sz w:val="24"/>
        </w:rPr>
        <w:t xml:space="preserve"> to the extent required by Bankruptcy Rule 1007(b)(7)</w:t>
      </w:r>
      <w:r>
        <w:rPr>
          <w:sz w:val="24"/>
        </w:rPr>
        <w:t>, and that all domestic support obligations (if any) are current. The report shall include a list of all creditors, the amount of each creditor’s claim, and the principal and interest paid to each</w:t>
      </w:r>
      <w:r>
        <w:rPr>
          <w:spacing w:val="-5"/>
          <w:sz w:val="24"/>
        </w:rPr>
        <w:t xml:space="preserve"> </w:t>
      </w:r>
      <w:r>
        <w:rPr>
          <w:sz w:val="24"/>
        </w:rPr>
        <w:t>creditor.</w:t>
      </w:r>
    </w:p>
    <w:sectPr w:rsidR="007929C1" w:rsidSect="009D2FD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E61"/>
    <w:multiLevelType w:val="hybridMultilevel"/>
    <w:tmpl w:val="DC46EEDE"/>
    <w:lvl w:ilvl="0" w:tplc="59C8A1EC">
      <w:start w:val="1"/>
      <w:numFmt w:val="lowerLetter"/>
      <w:lvlText w:val="(%1)"/>
      <w:lvlJc w:val="left"/>
      <w:pPr>
        <w:ind w:left="1540" w:hanging="72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9541C22">
      <w:numFmt w:val="bullet"/>
      <w:lvlText w:val="•"/>
      <w:lvlJc w:val="left"/>
      <w:pPr>
        <w:ind w:left="2344" w:hanging="721"/>
      </w:pPr>
      <w:rPr>
        <w:rFonts w:hint="default"/>
      </w:rPr>
    </w:lvl>
    <w:lvl w:ilvl="2" w:tplc="C1FC5AB4">
      <w:numFmt w:val="bullet"/>
      <w:lvlText w:val="•"/>
      <w:lvlJc w:val="left"/>
      <w:pPr>
        <w:ind w:left="3148" w:hanging="721"/>
      </w:pPr>
      <w:rPr>
        <w:rFonts w:hint="default"/>
      </w:rPr>
    </w:lvl>
    <w:lvl w:ilvl="3" w:tplc="40E87962">
      <w:numFmt w:val="bullet"/>
      <w:lvlText w:val="•"/>
      <w:lvlJc w:val="left"/>
      <w:pPr>
        <w:ind w:left="3952" w:hanging="721"/>
      </w:pPr>
      <w:rPr>
        <w:rFonts w:hint="default"/>
      </w:rPr>
    </w:lvl>
    <w:lvl w:ilvl="4" w:tplc="1376D83A">
      <w:numFmt w:val="bullet"/>
      <w:lvlText w:val="•"/>
      <w:lvlJc w:val="left"/>
      <w:pPr>
        <w:ind w:left="4756" w:hanging="721"/>
      </w:pPr>
      <w:rPr>
        <w:rFonts w:hint="default"/>
      </w:rPr>
    </w:lvl>
    <w:lvl w:ilvl="5" w:tplc="A0D80508">
      <w:numFmt w:val="bullet"/>
      <w:lvlText w:val="•"/>
      <w:lvlJc w:val="left"/>
      <w:pPr>
        <w:ind w:left="5560" w:hanging="721"/>
      </w:pPr>
      <w:rPr>
        <w:rFonts w:hint="default"/>
      </w:rPr>
    </w:lvl>
    <w:lvl w:ilvl="6" w:tplc="709C88A6">
      <w:numFmt w:val="bullet"/>
      <w:lvlText w:val="•"/>
      <w:lvlJc w:val="left"/>
      <w:pPr>
        <w:ind w:left="6364" w:hanging="721"/>
      </w:pPr>
      <w:rPr>
        <w:rFonts w:hint="default"/>
      </w:rPr>
    </w:lvl>
    <w:lvl w:ilvl="7" w:tplc="E0302092">
      <w:numFmt w:val="bullet"/>
      <w:lvlText w:val="•"/>
      <w:lvlJc w:val="left"/>
      <w:pPr>
        <w:ind w:left="7168" w:hanging="721"/>
      </w:pPr>
      <w:rPr>
        <w:rFonts w:hint="default"/>
      </w:rPr>
    </w:lvl>
    <w:lvl w:ilvl="8" w:tplc="E188BB78">
      <w:numFmt w:val="bullet"/>
      <w:lvlText w:val="•"/>
      <w:lvlJc w:val="left"/>
      <w:pPr>
        <w:ind w:left="7972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C1"/>
    <w:rsid w:val="0025054D"/>
    <w:rsid w:val="005B5922"/>
    <w:rsid w:val="007929C1"/>
    <w:rsid w:val="007B3067"/>
    <w:rsid w:val="00894998"/>
    <w:rsid w:val="009D2FDE"/>
    <w:rsid w:val="00C3016E"/>
    <w:rsid w:val="00C474B5"/>
    <w:rsid w:val="00C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2532CE"/>
  <w15:docId w15:val="{78F793A9-8264-4EDB-8205-A34D2DAD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90"/>
      <w:ind w:left="100" w:right="116" w:hanging="17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923D8B1-437B-4436-AA20-D8AEC8EF8392}"/>
</file>

<file path=customXml/itemProps2.xml><?xml version="1.0" encoding="utf-8"?>
<ds:datastoreItem xmlns:ds="http://schemas.openxmlformats.org/officeDocument/2006/customXml" ds:itemID="{4CE711BC-A59A-4AEB-B36A-D2E9BF350045}"/>
</file>

<file path=customXml/itemProps3.xml><?xml version="1.0" encoding="utf-8"?>
<ds:datastoreItem xmlns:ds="http://schemas.openxmlformats.org/officeDocument/2006/customXml" ds:itemID="{B2811338-06C5-48EC-ADE5-D98C303E2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pawb</dc:creator>
  <cp:keywords/>
  <cp:lastModifiedBy>Anne Olon</cp:lastModifiedBy>
  <cp:revision>2</cp:revision>
  <dcterms:created xsi:type="dcterms:W3CDTF">2022-06-14T17:39:00Z</dcterms:created>
  <dcterms:modified xsi:type="dcterms:W3CDTF">2022-06-14T17:39:00Z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0x010100133029490C73D84C9E1B367C7846525F00FD3C1356B927FA48AC99C7C6EBDDEA7E</vt:lpwstr>
  </property>
  <property fmtid="{D5CDD505-2E9C-101B-9397-08002B2CF9AE}" pid="6" name="MediaServiceImageTags">
    <vt:lpwstr/>
  </property>
</Properties>
</file>