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9A17" w14:textId="77777777" w:rsidR="009F581A" w:rsidRDefault="00641482" w:rsidP="00F64D90">
      <w:pPr>
        <w:spacing w:before="29" w:line="276" w:lineRule="auto"/>
        <w:jc w:val="both"/>
        <w:rPr>
          <w:b/>
          <w:sz w:val="24"/>
        </w:rPr>
      </w:pPr>
      <w:r>
        <w:rPr>
          <w:b/>
          <w:sz w:val="24"/>
        </w:rPr>
        <w:t>Rule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5005-8</w:t>
      </w:r>
      <w:r>
        <w:rPr>
          <w:b/>
          <w:sz w:val="24"/>
        </w:rPr>
        <w:tab/>
        <w:t>NOTICE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</w:p>
    <w:p w14:paraId="217D476A" w14:textId="77777777" w:rsidR="009F581A" w:rsidRPr="00F64D90" w:rsidRDefault="009F581A">
      <w:pPr>
        <w:pStyle w:val="BodyText"/>
        <w:spacing w:before="9"/>
        <w:rPr>
          <w:bCs/>
          <w:sz w:val="23"/>
        </w:rPr>
      </w:pPr>
    </w:p>
    <w:p w14:paraId="5E2965ED" w14:textId="77777777" w:rsidR="009F581A" w:rsidRDefault="00641482" w:rsidP="00F64D90">
      <w:pPr>
        <w:pStyle w:val="ListParagraph"/>
        <w:numPr>
          <w:ilvl w:val="0"/>
          <w:numId w:val="1"/>
        </w:numPr>
        <w:spacing w:before="29" w:line="276" w:lineRule="auto"/>
        <w:ind w:left="0" w:right="0" w:firstLine="720"/>
        <w:rPr>
          <w:sz w:val="24"/>
        </w:rPr>
      </w:pPr>
      <w:r>
        <w:rPr>
          <w:sz w:val="24"/>
        </w:rPr>
        <w:t>The CM/ECF System automatically generates a Notice of Electronic Filing (“NEF”) when a document is filed. The NEF contains a hyperlink to the document filed and identifies by e-mail address each Filing User to whom the CM/ECF System automatically transmits the NEF. The generation of an NEF by the CM/ECF System creates a presumption of effective notice and service as to each Filing User identified in the</w:t>
      </w:r>
      <w:r>
        <w:rPr>
          <w:spacing w:val="-12"/>
          <w:sz w:val="24"/>
        </w:rPr>
        <w:t xml:space="preserve"> </w:t>
      </w:r>
      <w:r>
        <w:rPr>
          <w:sz w:val="24"/>
        </w:rPr>
        <w:t>NEF.</w:t>
      </w:r>
    </w:p>
    <w:p w14:paraId="75382CAE" w14:textId="77777777" w:rsidR="009F581A" w:rsidRDefault="009F581A" w:rsidP="00F64D90">
      <w:pPr>
        <w:pStyle w:val="BodyText"/>
        <w:spacing w:before="29" w:line="276" w:lineRule="auto"/>
      </w:pPr>
    </w:p>
    <w:p w14:paraId="07170B85" w14:textId="77777777" w:rsidR="009F581A" w:rsidRDefault="00641482" w:rsidP="00F64D90">
      <w:pPr>
        <w:pStyle w:val="ListParagraph"/>
        <w:numPr>
          <w:ilvl w:val="0"/>
          <w:numId w:val="1"/>
        </w:numPr>
        <w:spacing w:before="29" w:line="276" w:lineRule="auto"/>
        <w:ind w:left="0" w:right="0" w:firstLine="720"/>
        <w:rPr>
          <w:sz w:val="24"/>
        </w:rPr>
      </w:pPr>
      <w:r>
        <w:rPr>
          <w:sz w:val="24"/>
        </w:rPr>
        <w:t>By registering as a Filing User with the Court, a Filing User consents to electronic notice in the form of a CM/ECF System-generated NEF, and waives his or her right to receive notice by first-class mail, including, but not limited to, the entry of an order or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judgment pursuant to Fed. R. </w:t>
      </w:r>
      <w:proofErr w:type="spellStart"/>
      <w:r>
        <w:rPr>
          <w:sz w:val="24"/>
        </w:rPr>
        <w:t>Bankr</w:t>
      </w:r>
      <w:proofErr w:type="spellEnd"/>
      <w:r>
        <w:rPr>
          <w:sz w:val="24"/>
        </w:rPr>
        <w:t>. P.</w:t>
      </w:r>
      <w:r>
        <w:rPr>
          <w:spacing w:val="-3"/>
          <w:sz w:val="24"/>
        </w:rPr>
        <w:t xml:space="preserve"> </w:t>
      </w:r>
      <w:r>
        <w:rPr>
          <w:sz w:val="24"/>
        </w:rPr>
        <w:t>9022.</w:t>
      </w:r>
    </w:p>
    <w:p w14:paraId="1A21ADFB" w14:textId="77777777" w:rsidR="009F581A" w:rsidRDefault="009F581A" w:rsidP="00F64D90">
      <w:pPr>
        <w:pStyle w:val="BodyText"/>
        <w:spacing w:before="29" w:line="276" w:lineRule="auto"/>
      </w:pPr>
    </w:p>
    <w:p w14:paraId="191C46A9" w14:textId="77777777" w:rsidR="009F581A" w:rsidRPr="000F1E3F" w:rsidRDefault="00641482" w:rsidP="00F64D90">
      <w:pPr>
        <w:pStyle w:val="ListParagraph"/>
        <w:numPr>
          <w:ilvl w:val="0"/>
          <w:numId w:val="1"/>
        </w:numPr>
        <w:spacing w:before="29" w:line="276" w:lineRule="auto"/>
        <w:ind w:left="0" w:right="0" w:firstLine="720"/>
        <w:rPr>
          <w:sz w:val="24"/>
        </w:rPr>
      </w:pPr>
      <w:r>
        <w:rPr>
          <w:sz w:val="24"/>
        </w:rPr>
        <w:t>By registering as a Filing User with the Court, a Filing User consents to electronic service in the form of a CM/ECF System-generated NEF which contains a hyperlink to a PDF of the document(s) being served, and waives his or her right to service by personal service or first- class mail, except with regard to service of</w:t>
      </w:r>
      <w:r>
        <w:rPr>
          <w:color w:val="B5082E"/>
          <w:sz w:val="24"/>
        </w:rPr>
        <w:t xml:space="preserve"> </w:t>
      </w:r>
      <w:r w:rsidR="000F1E3F" w:rsidRPr="000F1E3F">
        <w:rPr>
          <w:sz w:val="24"/>
        </w:rPr>
        <w:t xml:space="preserve">an objection to claim pursuant to </w:t>
      </w:r>
      <w:proofErr w:type="spellStart"/>
      <w:r w:rsidR="000F1E3F" w:rsidRPr="000F1E3F">
        <w:rPr>
          <w:sz w:val="24"/>
        </w:rPr>
        <w:t>Fed.R.Bankr.P</w:t>
      </w:r>
      <w:proofErr w:type="spellEnd"/>
      <w:r w:rsidR="000F1E3F" w:rsidRPr="000F1E3F">
        <w:rPr>
          <w:sz w:val="24"/>
        </w:rPr>
        <w:t xml:space="preserve">. 3007, </w:t>
      </w:r>
      <w:r>
        <w:rPr>
          <w:sz w:val="24"/>
        </w:rPr>
        <w:t xml:space="preserve">a summons and complaint pursuant to Fed. R. </w:t>
      </w:r>
      <w:proofErr w:type="spellStart"/>
      <w:r>
        <w:rPr>
          <w:sz w:val="24"/>
        </w:rPr>
        <w:t>Bankr</w:t>
      </w:r>
      <w:proofErr w:type="spellEnd"/>
      <w:r>
        <w:rPr>
          <w:sz w:val="24"/>
        </w:rPr>
        <w:t xml:space="preserve">. P. 7004, a motion initiating a contested matter under Fed. R. </w:t>
      </w:r>
      <w:proofErr w:type="spellStart"/>
      <w:r>
        <w:rPr>
          <w:sz w:val="24"/>
        </w:rPr>
        <w:t>Bankr</w:t>
      </w:r>
      <w:proofErr w:type="spellEnd"/>
      <w:r>
        <w:rPr>
          <w:sz w:val="24"/>
        </w:rPr>
        <w:t>. P. 9014,</w:t>
      </w:r>
      <w:r>
        <w:rPr>
          <w:color w:val="B5082E"/>
          <w:sz w:val="24"/>
        </w:rPr>
        <w:t xml:space="preserve"> </w:t>
      </w:r>
      <w:r>
        <w:rPr>
          <w:sz w:val="24"/>
        </w:rPr>
        <w:t xml:space="preserve">a subpoena under Fed. R. </w:t>
      </w:r>
      <w:proofErr w:type="spellStart"/>
      <w:r>
        <w:rPr>
          <w:sz w:val="24"/>
        </w:rPr>
        <w:t>Bankr</w:t>
      </w:r>
      <w:proofErr w:type="spellEnd"/>
      <w:r>
        <w:rPr>
          <w:sz w:val="24"/>
        </w:rPr>
        <w:t>. P. 9016</w:t>
      </w:r>
      <w:r w:rsidR="000F1E3F" w:rsidRPr="000F1E3F">
        <w:rPr>
          <w:sz w:val="24"/>
        </w:rPr>
        <w:t>, or any other document which the Bankruptcy Code or the Federal Rules of Bankruptcy Procedure explicitly require to be served by personal service or first-class</w:t>
      </w:r>
      <w:r w:rsidR="000F1E3F" w:rsidRPr="000F1E3F">
        <w:rPr>
          <w:spacing w:val="-11"/>
          <w:sz w:val="24"/>
        </w:rPr>
        <w:t xml:space="preserve"> </w:t>
      </w:r>
      <w:r w:rsidR="000F1E3F" w:rsidRPr="000F1E3F">
        <w:rPr>
          <w:sz w:val="24"/>
        </w:rPr>
        <w:t>mail</w:t>
      </w:r>
      <w:r w:rsidRPr="000F1E3F">
        <w:rPr>
          <w:sz w:val="24"/>
        </w:rPr>
        <w:t>.</w:t>
      </w:r>
    </w:p>
    <w:p w14:paraId="6CCF7804" w14:textId="77777777" w:rsidR="009F581A" w:rsidRPr="00F64D90" w:rsidRDefault="009F581A" w:rsidP="00F64D90">
      <w:pPr>
        <w:pStyle w:val="BodyText"/>
        <w:spacing w:before="29" w:line="276" w:lineRule="auto"/>
      </w:pPr>
    </w:p>
    <w:p w14:paraId="6E3C1B40" w14:textId="77777777" w:rsidR="009F581A" w:rsidRDefault="00641482" w:rsidP="00F64D90">
      <w:pPr>
        <w:pStyle w:val="ListParagraph"/>
        <w:numPr>
          <w:ilvl w:val="0"/>
          <w:numId w:val="1"/>
        </w:numPr>
        <w:spacing w:before="29" w:line="276" w:lineRule="auto"/>
        <w:ind w:left="0" w:right="0" w:firstLine="720"/>
        <w:rPr>
          <w:sz w:val="24"/>
        </w:rPr>
      </w:pPr>
      <w:r>
        <w:rPr>
          <w:sz w:val="24"/>
        </w:rPr>
        <w:t>As to persons who are not Filing Users, notice and service shall be effectuated by nonelectronic means in accordance with all applicable Local Bankruptcy Rules and Federal Rules of Bankruptcy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14:paraId="12EE5260" w14:textId="77777777" w:rsidR="009F581A" w:rsidRDefault="009F581A" w:rsidP="00F64D90">
      <w:pPr>
        <w:pStyle w:val="BodyText"/>
        <w:spacing w:before="29" w:line="276" w:lineRule="auto"/>
      </w:pPr>
    </w:p>
    <w:p w14:paraId="5BDAE48C" w14:textId="77777777" w:rsidR="009F581A" w:rsidRDefault="00641482" w:rsidP="00F64D90">
      <w:pPr>
        <w:pStyle w:val="ListParagraph"/>
        <w:numPr>
          <w:ilvl w:val="0"/>
          <w:numId w:val="1"/>
        </w:numPr>
        <w:spacing w:before="29" w:line="276" w:lineRule="auto"/>
        <w:ind w:left="0" w:right="0" w:firstLine="720"/>
        <w:rPr>
          <w:sz w:val="24"/>
        </w:rPr>
      </w:pPr>
      <w:r>
        <w:rPr>
          <w:sz w:val="24"/>
        </w:rPr>
        <w:t>A certificate of service shall identify the specific method of service upon each person</w:t>
      </w:r>
      <w:r>
        <w:rPr>
          <w:spacing w:val="-2"/>
          <w:sz w:val="24"/>
        </w:rPr>
        <w:t xml:space="preserve"> </w:t>
      </w:r>
      <w:r>
        <w:rPr>
          <w:sz w:val="24"/>
        </w:rPr>
        <w:t>served.</w:t>
      </w:r>
    </w:p>
    <w:sectPr w:rsidR="009F581A" w:rsidSect="00F64D90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421"/>
    <w:multiLevelType w:val="hybridMultilevel"/>
    <w:tmpl w:val="DB6C639C"/>
    <w:lvl w:ilvl="0" w:tplc="AEB00738">
      <w:start w:val="1"/>
      <w:numFmt w:val="lowerLetter"/>
      <w:lvlText w:val="(%1)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45263AE4"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9C502FC0">
      <w:numFmt w:val="bullet"/>
      <w:lvlText w:val="•"/>
      <w:lvlJc w:val="left"/>
      <w:pPr>
        <w:ind w:left="1996" w:hanging="720"/>
      </w:pPr>
      <w:rPr>
        <w:rFonts w:hint="default"/>
      </w:rPr>
    </w:lvl>
    <w:lvl w:ilvl="3" w:tplc="3196CF46">
      <w:numFmt w:val="bullet"/>
      <w:lvlText w:val="•"/>
      <w:lvlJc w:val="left"/>
      <w:pPr>
        <w:ind w:left="2944" w:hanging="720"/>
      </w:pPr>
      <w:rPr>
        <w:rFonts w:hint="default"/>
      </w:rPr>
    </w:lvl>
    <w:lvl w:ilvl="4" w:tplc="3344FF7E">
      <w:numFmt w:val="bullet"/>
      <w:lvlText w:val="•"/>
      <w:lvlJc w:val="left"/>
      <w:pPr>
        <w:ind w:left="3892" w:hanging="720"/>
      </w:pPr>
      <w:rPr>
        <w:rFonts w:hint="default"/>
      </w:rPr>
    </w:lvl>
    <w:lvl w:ilvl="5" w:tplc="19ECB7E4">
      <w:numFmt w:val="bullet"/>
      <w:lvlText w:val="•"/>
      <w:lvlJc w:val="left"/>
      <w:pPr>
        <w:ind w:left="4840" w:hanging="720"/>
      </w:pPr>
      <w:rPr>
        <w:rFonts w:hint="default"/>
      </w:rPr>
    </w:lvl>
    <w:lvl w:ilvl="6" w:tplc="40D8EF66">
      <w:numFmt w:val="bullet"/>
      <w:lvlText w:val="•"/>
      <w:lvlJc w:val="left"/>
      <w:pPr>
        <w:ind w:left="5788" w:hanging="720"/>
      </w:pPr>
      <w:rPr>
        <w:rFonts w:hint="default"/>
      </w:rPr>
    </w:lvl>
    <w:lvl w:ilvl="7" w:tplc="9B404E44">
      <w:numFmt w:val="bullet"/>
      <w:lvlText w:val="•"/>
      <w:lvlJc w:val="left"/>
      <w:pPr>
        <w:ind w:left="6736" w:hanging="720"/>
      </w:pPr>
      <w:rPr>
        <w:rFonts w:hint="default"/>
      </w:rPr>
    </w:lvl>
    <w:lvl w:ilvl="8" w:tplc="DF8A2FEA">
      <w:numFmt w:val="bullet"/>
      <w:lvlText w:val="•"/>
      <w:lvlJc w:val="left"/>
      <w:pPr>
        <w:ind w:left="768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1A"/>
    <w:rsid w:val="000F1E3F"/>
    <w:rsid w:val="00347A48"/>
    <w:rsid w:val="004F0207"/>
    <w:rsid w:val="00531643"/>
    <w:rsid w:val="00641482"/>
    <w:rsid w:val="007216DD"/>
    <w:rsid w:val="008945F7"/>
    <w:rsid w:val="009F581A"/>
    <w:rsid w:val="00C14A3D"/>
    <w:rsid w:val="00F273A8"/>
    <w:rsid w:val="00F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DE4F6A"/>
  <w15:docId w15:val="{3E1817BF-A3E6-4D48-891E-6AA8C99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5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D284967-EE36-4B7E-9F61-7F7ACA536B32}"/>
</file>

<file path=customXml/itemProps2.xml><?xml version="1.0" encoding="utf-8"?>
<ds:datastoreItem xmlns:ds="http://schemas.openxmlformats.org/officeDocument/2006/customXml" ds:itemID="{A00C44BF-2AA7-431F-B835-F876DF5D85D7}"/>
</file>

<file path=customXml/itemProps3.xml><?xml version="1.0" encoding="utf-8"?>
<ds:datastoreItem xmlns:ds="http://schemas.openxmlformats.org/officeDocument/2006/customXml" ds:itemID="{31B09226-C4CD-4BD9-9B1B-100704F1D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pawb</dc:creator>
  <cp:keywords/>
  <cp:lastModifiedBy>Anne Olon</cp:lastModifiedBy>
  <cp:revision>2</cp:revision>
  <dcterms:created xsi:type="dcterms:W3CDTF">2022-06-14T18:10:00Z</dcterms:created>
  <dcterms:modified xsi:type="dcterms:W3CDTF">2022-06-14T18:10:00Z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0x010100133029490C73D84C9E1B367C7846525F00FD3C1356B927FA48AC99C7C6EBDDEA7E</vt:lpwstr>
  </property>
  <property fmtid="{D5CDD505-2E9C-101B-9397-08002B2CF9AE}" pid="6" name="MediaServiceImageTags">
    <vt:lpwstr/>
  </property>
</Properties>
</file>