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663D3" w14:textId="0B1D5ADA" w:rsidR="00A92DBB" w:rsidRDefault="002478B8">
      <w:pPr>
        <w:tabs>
          <w:tab w:val="left" w:pos="1538"/>
        </w:tabs>
        <w:spacing w:before="90"/>
        <w:ind w:left="100"/>
        <w:rPr>
          <w:b/>
          <w:sz w:val="24"/>
        </w:rPr>
      </w:pPr>
      <w:r>
        <w:rPr>
          <w:b/>
          <w:sz w:val="24"/>
        </w:rPr>
        <w:t>Rule</w:t>
      </w:r>
      <w:r>
        <w:rPr>
          <w:b/>
          <w:spacing w:val="-4"/>
          <w:sz w:val="24"/>
        </w:rPr>
        <w:t xml:space="preserve"> </w:t>
      </w:r>
      <w:r>
        <w:rPr>
          <w:b/>
          <w:sz w:val="24"/>
        </w:rPr>
        <w:t>7008-1</w:t>
      </w:r>
      <w:r w:rsidR="00166443">
        <w:rPr>
          <w:b/>
          <w:sz w:val="24"/>
        </w:rPr>
        <w:t xml:space="preserve">  </w:t>
      </w:r>
      <w:r>
        <w:rPr>
          <w:b/>
          <w:sz w:val="24"/>
        </w:rPr>
        <w:t>MOTIONS IN ADVERSARY</w:t>
      </w:r>
      <w:r>
        <w:rPr>
          <w:b/>
          <w:spacing w:val="-4"/>
          <w:sz w:val="24"/>
        </w:rPr>
        <w:t xml:space="preserve"> </w:t>
      </w:r>
      <w:r>
        <w:rPr>
          <w:b/>
          <w:sz w:val="24"/>
        </w:rPr>
        <w:t>PROCEEDINGS</w:t>
      </w:r>
    </w:p>
    <w:p w14:paraId="36407A35" w14:textId="77777777" w:rsidR="00A92DBB" w:rsidRPr="00166443" w:rsidRDefault="00A92DBB" w:rsidP="00166443">
      <w:pPr>
        <w:pStyle w:val="BodyText"/>
        <w:spacing w:before="29" w:line="276" w:lineRule="auto"/>
        <w:ind w:firstLine="720"/>
        <w:jc w:val="both"/>
        <w:rPr>
          <w:bCs/>
          <w:sz w:val="23"/>
        </w:rPr>
      </w:pPr>
    </w:p>
    <w:p w14:paraId="629D13F3" w14:textId="77777777" w:rsidR="00A92DBB" w:rsidRDefault="002478B8" w:rsidP="00166443">
      <w:pPr>
        <w:pStyle w:val="ListParagraph"/>
        <w:numPr>
          <w:ilvl w:val="0"/>
          <w:numId w:val="1"/>
        </w:numPr>
        <w:tabs>
          <w:tab w:val="left" w:pos="1540"/>
          <w:tab w:val="left" w:pos="1541"/>
        </w:tabs>
        <w:spacing w:before="29" w:line="276" w:lineRule="auto"/>
        <w:ind w:left="0" w:right="0" w:firstLine="720"/>
        <w:jc w:val="both"/>
        <w:rPr>
          <w:sz w:val="24"/>
        </w:rPr>
      </w:pPr>
      <w:r>
        <w:rPr>
          <w:sz w:val="24"/>
        </w:rPr>
        <w:t>All motions shall be in writing unless made</w:t>
      </w:r>
      <w:r w:rsidRPr="006838AF">
        <w:rPr>
          <w:sz w:val="24"/>
        </w:rPr>
        <w:t xml:space="preserve"> </w:t>
      </w:r>
      <w:r w:rsidR="006838AF" w:rsidRPr="00EA7C8A">
        <w:rPr>
          <w:sz w:val="24"/>
        </w:rPr>
        <w:t xml:space="preserve">orally </w:t>
      </w:r>
      <w:r>
        <w:rPr>
          <w:sz w:val="24"/>
        </w:rPr>
        <w:t>during a hearing or trial</w:t>
      </w:r>
      <w:r w:rsidR="00D21947">
        <w:rPr>
          <w:sz w:val="24"/>
        </w:rPr>
        <w:t xml:space="preserve"> and so recognized by the Court</w:t>
      </w:r>
      <w:r>
        <w:rPr>
          <w:sz w:val="24"/>
        </w:rPr>
        <w:t>.</w:t>
      </w:r>
    </w:p>
    <w:p w14:paraId="3F13432B" w14:textId="77777777" w:rsidR="0027326B" w:rsidRPr="00166443" w:rsidRDefault="0027326B" w:rsidP="00166443">
      <w:pPr>
        <w:pStyle w:val="BodyText"/>
        <w:spacing w:before="29" w:line="276" w:lineRule="auto"/>
        <w:ind w:firstLine="720"/>
        <w:jc w:val="both"/>
      </w:pPr>
    </w:p>
    <w:p w14:paraId="6104A60E" w14:textId="77777777" w:rsidR="00E64954" w:rsidRPr="00E64954" w:rsidRDefault="00D21947" w:rsidP="00166443">
      <w:pPr>
        <w:pStyle w:val="ListParagraph"/>
        <w:numPr>
          <w:ilvl w:val="0"/>
          <w:numId w:val="1"/>
        </w:numPr>
        <w:tabs>
          <w:tab w:val="left" w:pos="1540"/>
          <w:tab w:val="left" w:pos="1541"/>
        </w:tabs>
        <w:spacing w:before="29" w:line="276" w:lineRule="auto"/>
        <w:ind w:left="0" w:right="0" w:firstLine="720"/>
        <w:jc w:val="both"/>
        <w:rPr>
          <w:sz w:val="24"/>
        </w:rPr>
      </w:pPr>
      <w:r>
        <w:rPr>
          <w:sz w:val="24"/>
        </w:rPr>
        <w:t xml:space="preserve">Motions filed within adversary proceedings shall contain a </w:t>
      </w:r>
      <w:r w:rsidR="00E64954">
        <w:rPr>
          <w:sz w:val="24"/>
        </w:rPr>
        <w:t xml:space="preserve">short, concise </w:t>
      </w:r>
      <w:r>
        <w:rPr>
          <w:sz w:val="24"/>
        </w:rPr>
        <w:t>descriptive title of the motion in addition to the complete adversary caption. The caption</w:t>
      </w:r>
      <w:r w:rsidR="00E64954">
        <w:rPr>
          <w:sz w:val="24"/>
        </w:rPr>
        <w:t xml:space="preserve"> shall conform to Official Form</w:t>
      </w:r>
      <w:r w:rsidR="00EA7C8A">
        <w:rPr>
          <w:sz w:val="24"/>
        </w:rPr>
        <w:t xml:space="preserve"> </w:t>
      </w:r>
      <w:r w:rsidR="00E64954">
        <w:rPr>
          <w:sz w:val="24"/>
        </w:rPr>
        <w:t>416D (Caption for Use in Adversary Proceeding).</w:t>
      </w:r>
    </w:p>
    <w:p w14:paraId="0A635456" w14:textId="77777777" w:rsidR="00A92DBB" w:rsidRPr="00166443" w:rsidRDefault="00A92DBB" w:rsidP="00166443">
      <w:pPr>
        <w:pStyle w:val="BodyText"/>
        <w:spacing w:before="29" w:line="276" w:lineRule="auto"/>
        <w:ind w:firstLine="720"/>
        <w:jc w:val="both"/>
      </w:pPr>
    </w:p>
    <w:p w14:paraId="1FA71447" w14:textId="77777777" w:rsidR="00E64954" w:rsidRDefault="00E64954" w:rsidP="00166443">
      <w:pPr>
        <w:pStyle w:val="ListParagraph"/>
        <w:numPr>
          <w:ilvl w:val="0"/>
          <w:numId w:val="1"/>
        </w:numPr>
        <w:tabs>
          <w:tab w:val="left" w:pos="1541"/>
        </w:tabs>
        <w:spacing w:before="29" w:line="276" w:lineRule="auto"/>
        <w:ind w:left="0" w:right="0" w:firstLine="720"/>
        <w:jc w:val="both"/>
        <w:rPr>
          <w:sz w:val="24"/>
        </w:rPr>
      </w:pPr>
      <w:r>
        <w:rPr>
          <w:sz w:val="24"/>
        </w:rPr>
        <w:t>A proposed order of Court shall be filed as an attachment to all motions and all other requests for relief.</w:t>
      </w:r>
    </w:p>
    <w:p w14:paraId="67C1A1A3" w14:textId="77777777" w:rsidR="0027326B" w:rsidRPr="00166443" w:rsidRDefault="0027326B" w:rsidP="00166443">
      <w:pPr>
        <w:pStyle w:val="BodyText"/>
        <w:spacing w:before="29" w:line="276" w:lineRule="auto"/>
        <w:ind w:firstLine="720"/>
        <w:jc w:val="both"/>
      </w:pPr>
    </w:p>
    <w:p w14:paraId="0A62CCC0" w14:textId="77777777" w:rsidR="0044493A" w:rsidRDefault="00E64954" w:rsidP="00166443">
      <w:pPr>
        <w:pStyle w:val="ListParagraph"/>
        <w:numPr>
          <w:ilvl w:val="0"/>
          <w:numId w:val="1"/>
        </w:numPr>
        <w:tabs>
          <w:tab w:val="left" w:pos="1541"/>
        </w:tabs>
        <w:spacing w:before="29" w:line="276" w:lineRule="auto"/>
        <w:ind w:left="0" w:right="0" w:firstLine="720"/>
        <w:jc w:val="both"/>
        <w:rPr>
          <w:sz w:val="24"/>
        </w:rPr>
      </w:pPr>
      <w:r>
        <w:rPr>
          <w:sz w:val="24"/>
        </w:rPr>
        <w:t>Unless otherwise directed by the Court, t</w:t>
      </w:r>
      <w:r w:rsidR="00942A39">
        <w:rPr>
          <w:sz w:val="24"/>
        </w:rPr>
        <w:t xml:space="preserve">he response to any motion shall be filed and served within fourteen (14) days after service of the motion plus an additional three (3) days as provided by Fed. R. </w:t>
      </w:r>
      <w:proofErr w:type="spellStart"/>
      <w:r w:rsidR="00942A39">
        <w:rPr>
          <w:sz w:val="24"/>
        </w:rPr>
        <w:t>Bankr</w:t>
      </w:r>
      <w:proofErr w:type="spellEnd"/>
      <w:r w:rsidR="00942A39">
        <w:rPr>
          <w:sz w:val="24"/>
        </w:rPr>
        <w:t xml:space="preserve">. P. 9006(f) when services is by mail. If no response is timely filed, </w:t>
      </w:r>
      <w:r>
        <w:rPr>
          <w:sz w:val="24"/>
        </w:rPr>
        <w:t xml:space="preserve">and upon the filing of a CNO by the moving party if required, </w:t>
      </w:r>
      <w:r w:rsidR="00942A39">
        <w:rPr>
          <w:sz w:val="24"/>
        </w:rPr>
        <w:t>the motion shall be deemed uncontested and the Court</w:t>
      </w:r>
      <w:r>
        <w:rPr>
          <w:sz w:val="24"/>
        </w:rPr>
        <w:t xml:space="preserve"> may</w:t>
      </w:r>
      <w:r w:rsidR="00942A39">
        <w:rPr>
          <w:sz w:val="24"/>
        </w:rPr>
        <w:t xml:space="preserve"> dispose of the motion</w:t>
      </w:r>
      <w:r>
        <w:rPr>
          <w:sz w:val="24"/>
        </w:rPr>
        <w:t xml:space="preserve"> without hearing</w:t>
      </w:r>
      <w:r w:rsidR="00942A39">
        <w:rPr>
          <w:sz w:val="24"/>
        </w:rPr>
        <w:t xml:space="preserve">. Replies and </w:t>
      </w:r>
      <w:proofErr w:type="spellStart"/>
      <w:r w:rsidR="00942A39">
        <w:rPr>
          <w:sz w:val="24"/>
        </w:rPr>
        <w:t>surreplies</w:t>
      </w:r>
      <w:proofErr w:type="spellEnd"/>
      <w:r w:rsidR="00942A39">
        <w:rPr>
          <w:sz w:val="24"/>
        </w:rPr>
        <w:t xml:space="preserve"> are not permitted unless ordered by the Court. If permitted, replies and </w:t>
      </w:r>
      <w:proofErr w:type="spellStart"/>
      <w:r w:rsidR="00942A39">
        <w:rPr>
          <w:sz w:val="24"/>
        </w:rPr>
        <w:t>surreplies</w:t>
      </w:r>
      <w:proofErr w:type="spellEnd"/>
      <w:r w:rsidR="00942A39">
        <w:rPr>
          <w:sz w:val="24"/>
        </w:rPr>
        <w:t xml:space="preserve"> shall be filed and served within </w:t>
      </w:r>
      <w:r>
        <w:rPr>
          <w:sz w:val="24"/>
        </w:rPr>
        <w:t xml:space="preserve">the time frame set by the Court. </w:t>
      </w:r>
    </w:p>
    <w:p w14:paraId="0B558FC2" w14:textId="77777777" w:rsidR="00A92DBB" w:rsidRPr="00166443" w:rsidRDefault="00A92DBB" w:rsidP="00166443">
      <w:pPr>
        <w:pStyle w:val="BodyText"/>
        <w:spacing w:before="29" w:line="276" w:lineRule="auto"/>
        <w:ind w:firstLine="720"/>
        <w:jc w:val="both"/>
      </w:pPr>
    </w:p>
    <w:p w14:paraId="6C78CD2E" w14:textId="77777777" w:rsidR="00A92DBB" w:rsidRPr="0044493A" w:rsidRDefault="00E64954" w:rsidP="00166443">
      <w:pPr>
        <w:pStyle w:val="ListParagraph"/>
        <w:numPr>
          <w:ilvl w:val="0"/>
          <w:numId w:val="1"/>
        </w:numPr>
        <w:tabs>
          <w:tab w:val="left" w:pos="1540"/>
        </w:tabs>
        <w:spacing w:before="29" w:line="276" w:lineRule="auto"/>
        <w:ind w:left="0" w:right="0" w:firstLine="720"/>
        <w:jc w:val="both"/>
        <w:rPr>
          <w:sz w:val="24"/>
        </w:rPr>
      </w:pPr>
      <w:r>
        <w:rPr>
          <w:sz w:val="24"/>
        </w:rPr>
        <w:t xml:space="preserve">Unless otherwise directed by the Court, briefs by the moving party and responding party are optional, are limited to twenty (20) pages, and are due at least one week prior to the hearing date on the motion. If authorized, reply and </w:t>
      </w:r>
      <w:proofErr w:type="spellStart"/>
      <w:r>
        <w:rPr>
          <w:sz w:val="24"/>
        </w:rPr>
        <w:t>surreply</w:t>
      </w:r>
      <w:proofErr w:type="spellEnd"/>
      <w:r>
        <w:rPr>
          <w:sz w:val="24"/>
        </w:rPr>
        <w:t xml:space="preserve"> briefs shall address only matters not addressed in the initial brief and shall be due as set forth</w:t>
      </w:r>
      <w:r w:rsidR="001C777D">
        <w:rPr>
          <w:sz w:val="24"/>
        </w:rPr>
        <w:t xml:space="preserve"> in the order allowing them.</w:t>
      </w:r>
      <w:r>
        <w:rPr>
          <w:sz w:val="24"/>
        </w:rPr>
        <w:t xml:space="preserve"> </w:t>
      </w:r>
    </w:p>
    <w:p w14:paraId="71645764" w14:textId="77777777" w:rsidR="00A92DBB" w:rsidRPr="00166443" w:rsidRDefault="00A92DBB" w:rsidP="00166443">
      <w:pPr>
        <w:pStyle w:val="BodyText"/>
        <w:spacing w:before="29" w:line="276" w:lineRule="auto"/>
        <w:ind w:firstLine="720"/>
        <w:jc w:val="both"/>
      </w:pPr>
    </w:p>
    <w:p w14:paraId="317996EF" w14:textId="77777777" w:rsidR="00A92DBB" w:rsidRDefault="002478B8" w:rsidP="00166443">
      <w:pPr>
        <w:pStyle w:val="ListParagraph"/>
        <w:numPr>
          <w:ilvl w:val="0"/>
          <w:numId w:val="1"/>
        </w:numPr>
        <w:tabs>
          <w:tab w:val="left" w:pos="1540"/>
          <w:tab w:val="left" w:pos="1541"/>
        </w:tabs>
        <w:spacing w:before="29" w:line="276" w:lineRule="auto"/>
        <w:ind w:left="0" w:right="0" w:firstLine="720"/>
        <w:jc w:val="both"/>
        <w:rPr>
          <w:sz w:val="24"/>
        </w:rPr>
      </w:pPr>
      <w:r>
        <w:rPr>
          <w:sz w:val="24"/>
        </w:rPr>
        <w:t>Motions for continuance of a trial date shall be considered by the Court only upon motion filed and served at least seven (7) calendar days before the scheduled</w:t>
      </w:r>
      <w:r>
        <w:rPr>
          <w:spacing w:val="-12"/>
          <w:sz w:val="24"/>
        </w:rPr>
        <w:t xml:space="preserve"> </w:t>
      </w:r>
      <w:r>
        <w:rPr>
          <w:sz w:val="24"/>
        </w:rPr>
        <w:t>trial.</w:t>
      </w:r>
    </w:p>
    <w:p w14:paraId="20A00F31" w14:textId="77777777" w:rsidR="00A92DBB" w:rsidRDefault="00A92DBB" w:rsidP="00166443">
      <w:pPr>
        <w:pStyle w:val="BodyText"/>
        <w:spacing w:before="29" w:line="276" w:lineRule="auto"/>
        <w:ind w:firstLine="720"/>
        <w:jc w:val="both"/>
      </w:pPr>
    </w:p>
    <w:p w14:paraId="37737F67" w14:textId="77777777" w:rsidR="0044493A" w:rsidRPr="0044493A" w:rsidRDefault="0044493A" w:rsidP="00166443">
      <w:pPr>
        <w:pStyle w:val="ListParagraph"/>
        <w:spacing w:before="29" w:line="276" w:lineRule="auto"/>
        <w:ind w:left="0" w:right="0"/>
        <w:jc w:val="both"/>
        <w:rPr>
          <w:sz w:val="24"/>
          <w:szCs w:val="24"/>
        </w:rPr>
      </w:pPr>
    </w:p>
    <w:p w14:paraId="64EB5986" w14:textId="77777777" w:rsidR="00A92DBB" w:rsidRPr="0044493A" w:rsidRDefault="00A92DBB" w:rsidP="00166443">
      <w:pPr>
        <w:pStyle w:val="BodyText"/>
        <w:spacing w:before="29" w:line="276" w:lineRule="auto"/>
        <w:ind w:firstLine="720"/>
        <w:jc w:val="both"/>
        <w:rPr>
          <w:sz w:val="16"/>
        </w:rPr>
      </w:pPr>
    </w:p>
    <w:sectPr w:rsidR="00A92DBB" w:rsidRPr="0044493A" w:rsidSect="0016644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5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4F7F" w14:textId="77777777" w:rsidR="00751DF4" w:rsidRDefault="00751DF4">
      <w:r>
        <w:separator/>
      </w:r>
    </w:p>
  </w:endnote>
  <w:endnote w:type="continuationSeparator" w:id="0">
    <w:p w14:paraId="2D598E0C" w14:textId="77777777" w:rsidR="00751DF4" w:rsidRDefault="0075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F6A5" w14:textId="77777777" w:rsidR="002478B8" w:rsidRDefault="00247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5280" w14:textId="77777777" w:rsidR="002478B8" w:rsidRDefault="00247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A12A" w14:textId="77777777" w:rsidR="002478B8" w:rsidRDefault="00247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51FB" w14:textId="77777777" w:rsidR="00751DF4" w:rsidRDefault="00751DF4">
      <w:r>
        <w:separator/>
      </w:r>
    </w:p>
  </w:footnote>
  <w:footnote w:type="continuationSeparator" w:id="0">
    <w:p w14:paraId="55399632" w14:textId="77777777" w:rsidR="00751DF4" w:rsidRDefault="00751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F71CB" w14:textId="77777777" w:rsidR="002478B8" w:rsidRDefault="002478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F5FB" w14:textId="77777777" w:rsidR="00A92DBB" w:rsidRDefault="00A92DBB">
    <w:pPr>
      <w:pStyle w:val="BodyText"/>
      <w:spacing w:before="0"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2FAE" w14:textId="77777777" w:rsidR="002478B8" w:rsidRDefault="00247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11E93"/>
    <w:multiLevelType w:val="hybridMultilevel"/>
    <w:tmpl w:val="265C02E6"/>
    <w:lvl w:ilvl="0" w:tplc="B0D6952C">
      <w:start w:val="1"/>
      <w:numFmt w:val="lowerLetter"/>
      <w:lvlText w:val="(%1)"/>
      <w:lvlJc w:val="left"/>
      <w:pPr>
        <w:ind w:left="100" w:hanging="721"/>
      </w:pPr>
      <w:rPr>
        <w:rFonts w:hint="default"/>
        <w:spacing w:val="-2"/>
        <w:w w:val="100"/>
      </w:rPr>
    </w:lvl>
    <w:lvl w:ilvl="1" w:tplc="3B0CCE30">
      <w:numFmt w:val="bullet"/>
      <w:lvlText w:val="•"/>
      <w:lvlJc w:val="left"/>
      <w:pPr>
        <w:ind w:left="1048" w:hanging="721"/>
      </w:pPr>
      <w:rPr>
        <w:rFonts w:hint="default"/>
      </w:rPr>
    </w:lvl>
    <w:lvl w:ilvl="2" w:tplc="97A29AE6">
      <w:numFmt w:val="bullet"/>
      <w:lvlText w:val="•"/>
      <w:lvlJc w:val="left"/>
      <w:pPr>
        <w:ind w:left="1996" w:hanging="721"/>
      </w:pPr>
      <w:rPr>
        <w:rFonts w:hint="default"/>
      </w:rPr>
    </w:lvl>
    <w:lvl w:ilvl="3" w:tplc="FA16BF78">
      <w:numFmt w:val="bullet"/>
      <w:lvlText w:val="•"/>
      <w:lvlJc w:val="left"/>
      <w:pPr>
        <w:ind w:left="2944" w:hanging="721"/>
      </w:pPr>
      <w:rPr>
        <w:rFonts w:hint="default"/>
      </w:rPr>
    </w:lvl>
    <w:lvl w:ilvl="4" w:tplc="D22EED06">
      <w:numFmt w:val="bullet"/>
      <w:lvlText w:val="•"/>
      <w:lvlJc w:val="left"/>
      <w:pPr>
        <w:ind w:left="3892" w:hanging="721"/>
      </w:pPr>
      <w:rPr>
        <w:rFonts w:hint="default"/>
      </w:rPr>
    </w:lvl>
    <w:lvl w:ilvl="5" w:tplc="A5B49210">
      <w:numFmt w:val="bullet"/>
      <w:lvlText w:val="•"/>
      <w:lvlJc w:val="left"/>
      <w:pPr>
        <w:ind w:left="4840" w:hanging="721"/>
      </w:pPr>
      <w:rPr>
        <w:rFonts w:hint="default"/>
      </w:rPr>
    </w:lvl>
    <w:lvl w:ilvl="6" w:tplc="04B611B2">
      <w:numFmt w:val="bullet"/>
      <w:lvlText w:val="•"/>
      <w:lvlJc w:val="left"/>
      <w:pPr>
        <w:ind w:left="5788" w:hanging="721"/>
      </w:pPr>
      <w:rPr>
        <w:rFonts w:hint="default"/>
      </w:rPr>
    </w:lvl>
    <w:lvl w:ilvl="7" w:tplc="5D108A0C">
      <w:numFmt w:val="bullet"/>
      <w:lvlText w:val="•"/>
      <w:lvlJc w:val="left"/>
      <w:pPr>
        <w:ind w:left="6736" w:hanging="721"/>
      </w:pPr>
      <w:rPr>
        <w:rFonts w:hint="default"/>
      </w:rPr>
    </w:lvl>
    <w:lvl w:ilvl="8" w:tplc="70C47F50">
      <w:numFmt w:val="bullet"/>
      <w:lvlText w:val="•"/>
      <w:lvlJc w:val="left"/>
      <w:pPr>
        <w:ind w:left="7684" w:hanging="7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BB"/>
    <w:rsid w:val="000B3C82"/>
    <w:rsid w:val="00166443"/>
    <w:rsid w:val="001C777D"/>
    <w:rsid w:val="002478B8"/>
    <w:rsid w:val="0027326B"/>
    <w:rsid w:val="002E00D4"/>
    <w:rsid w:val="003A32CD"/>
    <w:rsid w:val="0044493A"/>
    <w:rsid w:val="006838AF"/>
    <w:rsid w:val="006A52BE"/>
    <w:rsid w:val="00751DF4"/>
    <w:rsid w:val="00942A39"/>
    <w:rsid w:val="00A92DBB"/>
    <w:rsid w:val="00C239C9"/>
    <w:rsid w:val="00D21947"/>
    <w:rsid w:val="00E64954"/>
    <w:rsid w:val="00EA7C8A"/>
    <w:rsid w:val="00F51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77465E7"/>
  <w15:docId w15:val="{DCA0FD79-A161-46C3-84D7-42E413DA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9"/>
    <w:qFormat/>
    <w:pPr>
      <w:spacing w:before="80"/>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pPr>
    <w:rPr>
      <w:sz w:val="24"/>
      <w:szCs w:val="24"/>
    </w:rPr>
  </w:style>
  <w:style w:type="paragraph" w:styleId="ListParagraph">
    <w:name w:val="List Paragraph"/>
    <w:basedOn w:val="Normal"/>
    <w:uiPriority w:val="1"/>
    <w:qFormat/>
    <w:pPr>
      <w:spacing w:before="90"/>
      <w:ind w:left="100" w:right="117" w:firstLine="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478B8"/>
    <w:pPr>
      <w:tabs>
        <w:tab w:val="center" w:pos="4680"/>
        <w:tab w:val="right" w:pos="9360"/>
      </w:tabs>
    </w:pPr>
  </w:style>
  <w:style w:type="character" w:customStyle="1" w:styleId="HeaderChar">
    <w:name w:val="Header Char"/>
    <w:link w:val="Header"/>
    <w:uiPriority w:val="99"/>
    <w:rsid w:val="002478B8"/>
    <w:rPr>
      <w:rFonts w:ascii="Times New Roman" w:eastAsia="Times New Roman" w:hAnsi="Times New Roman" w:cs="Times New Roman"/>
    </w:rPr>
  </w:style>
  <w:style w:type="paragraph" w:styleId="Footer">
    <w:name w:val="footer"/>
    <w:basedOn w:val="Normal"/>
    <w:link w:val="FooterChar"/>
    <w:uiPriority w:val="99"/>
    <w:unhideWhenUsed/>
    <w:rsid w:val="002478B8"/>
    <w:pPr>
      <w:tabs>
        <w:tab w:val="center" w:pos="4680"/>
        <w:tab w:val="right" w:pos="9360"/>
      </w:tabs>
    </w:pPr>
  </w:style>
  <w:style w:type="character" w:customStyle="1" w:styleId="FooterChar">
    <w:name w:val="Footer Char"/>
    <w:link w:val="Footer"/>
    <w:uiPriority w:val="99"/>
    <w:rsid w:val="002478B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2E093843-90FC-43FE-9815-7EFA8BC25D8C}"/>
</file>

<file path=customXml/itemProps2.xml><?xml version="1.0" encoding="utf-8"?>
<ds:datastoreItem xmlns:ds="http://schemas.openxmlformats.org/officeDocument/2006/customXml" ds:itemID="{4FCA67A4-9052-46AE-872F-ED38D211F12F}"/>
</file>

<file path=customXml/itemProps3.xml><?xml version="1.0" encoding="utf-8"?>
<ds:datastoreItem xmlns:ds="http://schemas.openxmlformats.org/officeDocument/2006/customXml" ds:itemID="{912BB69D-57A7-426E-9667-535B3A89B9B1}"/>
</file>

<file path=docProps/app.xml><?xml version="1.0" encoding="utf-8"?>
<Properties xmlns="http://schemas.openxmlformats.org/officeDocument/2006/extended-properties" xmlns:vt="http://schemas.openxmlformats.org/officeDocument/2006/docPropsVTypes">
  <Template>Normal.dotm</Template>
  <TotalTime>4</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pawb</dc:creator>
  <cp:keywords/>
  <cp:lastModifiedBy>Anne Olon</cp:lastModifiedBy>
  <cp:revision>2</cp:revision>
  <dcterms:created xsi:type="dcterms:W3CDTF">2022-07-19T14:19:00Z</dcterms:created>
  <dcterms:modified xsi:type="dcterms:W3CDTF">2022-07-19T14:19:00Z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2021-09-16T00:00:00Z</vt:filetime>
  </property>
  <property fmtid="{D5CDD505-2E9C-101B-9397-08002B2CF9AE}" pid="3" name="Creator">
    <vt:lpwstr>PScript5.dll Version 5.2.2</vt:lpwstr>
  </property>
  <property fmtid="{D5CDD505-2E9C-101B-9397-08002B2CF9AE}" pid="4" name="LastSaved">
    <vt:filetime>2021-09-16T00:00:00Z</vt:filetime>
  </property>
  <property fmtid="{D5CDD505-2E9C-101B-9397-08002B2CF9AE}" pid="5" name="ContentTypeId">
    <vt:lpwstr>0x010100133029490C73D84C9E1B367C7846525F00FD3C1356B927FA48AC99C7C6EBDDEA7E</vt:lpwstr>
  </property>
  <property fmtid="{D5CDD505-2E9C-101B-9397-08002B2CF9AE}" pid="6" name="MediaServiceImageTags">
    <vt:lpwstr/>
  </property>
</Properties>
</file>