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2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0.xml" ContentType="application/vnd.openxmlformats-officedocument.wordprocessingml.header+xml"/>
  <Override PartName="/word/footer5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33.xml" ContentType="application/vnd.openxmlformats-officedocument.wordprocessingml.header+xml"/>
  <Override PartName="/word/footer5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36.xml" ContentType="application/vnd.openxmlformats-officedocument.wordprocessingml.header+xml"/>
  <Override PartName="/word/footer6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39.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42.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45.xml" ContentType="application/vnd.openxmlformats-officedocument.wordprocessingml.header+xml"/>
  <Override PartName="/word/footer77.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48.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51.xml" ContentType="application/vnd.openxmlformats-officedocument.wordprocessingml.header+xml"/>
  <Override PartName="/word/footer85.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54.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57.xml" ContentType="application/vnd.openxmlformats-officedocument.wordprocessingml.header+xml"/>
  <Override PartName="/word/footer9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60.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107.xml" ContentType="application/vnd.openxmlformats-officedocument.wordprocessingml.footer+xml"/>
  <Override PartName="/word/footer108.xml" ContentType="application/vnd.openxmlformats-officedocument.wordprocessingml.footer+xml"/>
  <Override PartName="/word/header63.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66.xml" ContentType="application/vnd.openxmlformats-officedocument.wordprocessingml.head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69.xml" ContentType="application/vnd.openxmlformats-officedocument.wordprocessingml.header+xml"/>
  <Override PartName="/word/footer126.xml" ContentType="application/vnd.openxmlformats-officedocument.wordprocessingml.footer+xml"/>
  <Override PartName="/word/footer127.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128.xml" ContentType="application/vnd.openxmlformats-officedocument.wordprocessingml.footer+xml"/>
  <Override PartName="/word/footer129.xml" ContentType="application/vnd.openxmlformats-officedocument.wordprocessingml.footer+xml"/>
  <Override PartName="/word/header72.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132.xml" ContentType="application/vnd.openxmlformats-officedocument.wordprocessingml.footer+xml"/>
  <Override PartName="/word/footer133.xml" ContentType="application/vnd.openxmlformats-officedocument.wordprocessingml.footer+xml"/>
  <Override PartName="/word/header75.xml" ContentType="application/vnd.openxmlformats-officedocument.wordprocessingml.head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138.xml" ContentType="application/vnd.openxmlformats-officedocument.wordprocessingml.footer+xml"/>
  <Override PartName="/word/footer139.xml" ContentType="application/vnd.openxmlformats-officedocument.wordprocessingml.footer+xml"/>
  <Override PartName="/word/header78.xml" ContentType="application/vnd.openxmlformats-officedocument.wordprocessingml.head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143.xml" ContentType="application/vnd.openxmlformats-officedocument.wordprocessingml.footer+xml"/>
  <Override PartName="/word/footer144.xml" ContentType="application/vnd.openxmlformats-officedocument.wordprocessingml.footer+xml"/>
  <Override PartName="/word/header81.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149.xml" ContentType="application/vnd.openxmlformats-officedocument.wordprocessingml.footer+xml"/>
  <Override PartName="/word/footer150.xml" ContentType="application/vnd.openxmlformats-officedocument.wordprocessingml.footer+xml"/>
  <Override PartName="/word/header84.xml" ContentType="application/vnd.openxmlformats-officedocument.wordprocessingml.header+xml"/>
  <Override PartName="/word/footer151.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152.xml" ContentType="application/vnd.openxmlformats-officedocument.wordprocessingml.footer+xml"/>
  <Override PartName="/word/footer153.xml" ContentType="application/vnd.openxmlformats-officedocument.wordprocessingml.footer+xml"/>
  <Override PartName="/word/header87.xml" ContentType="application/vnd.openxmlformats-officedocument.wordprocessingml.header+xml"/>
  <Override PartName="/word/footer154.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155.xml" ContentType="application/vnd.openxmlformats-officedocument.wordprocessingml.footer+xml"/>
  <Override PartName="/word/footer156.xml" ContentType="application/vnd.openxmlformats-officedocument.wordprocessingml.footer+xml"/>
  <Override PartName="/word/header90.xml" ContentType="application/vnd.openxmlformats-officedocument.wordprocessingml.header+xml"/>
  <Override PartName="/word/footer157.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158.xml" ContentType="application/vnd.openxmlformats-officedocument.wordprocessingml.footer+xml"/>
  <Override PartName="/word/footer159.xml" ContentType="application/vnd.openxmlformats-officedocument.wordprocessingml.footer+xml"/>
  <Override PartName="/word/header93.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AD33" w14:textId="3BD4221E" w:rsidR="00B846CD" w:rsidRDefault="00DF516B" w:rsidP="008C5E34">
      <w:pPr>
        <w:tabs>
          <w:tab w:val="left" w:pos="1555"/>
        </w:tabs>
        <w:spacing w:before="29" w:line="276" w:lineRule="auto"/>
        <w:ind w:left="1440" w:hanging="1440"/>
        <w:jc w:val="both"/>
        <w:rPr>
          <w:b/>
          <w:sz w:val="24"/>
        </w:rPr>
      </w:pPr>
      <w:r>
        <w:rPr>
          <w:b/>
          <w:sz w:val="24"/>
        </w:rPr>
        <w:t>Rule</w:t>
      </w:r>
      <w:r>
        <w:rPr>
          <w:b/>
          <w:spacing w:val="-4"/>
          <w:sz w:val="24"/>
        </w:rPr>
        <w:t xml:space="preserve"> </w:t>
      </w:r>
      <w:r>
        <w:rPr>
          <w:b/>
          <w:sz w:val="24"/>
        </w:rPr>
        <w:t>1001-1</w:t>
      </w:r>
      <w:r w:rsidR="009A4F78">
        <w:rPr>
          <w:b/>
          <w:sz w:val="24"/>
        </w:rPr>
        <w:tab/>
      </w:r>
      <w:r>
        <w:rPr>
          <w:b/>
          <w:sz w:val="24"/>
        </w:rPr>
        <w:t>CITATION OF LOCAL BANKRUPTCY RULES</w:t>
      </w:r>
      <w:r>
        <w:rPr>
          <w:b/>
          <w:spacing w:val="-3"/>
          <w:sz w:val="24"/>
        </w:rPr>
        <w:t xml:space="preserve"> </w:t>
      </w:r>
      <w:r>
        <w:rPr>
          <w:b/>
          <w:sz w:val="24"/>
        </w:rPr>
        <w:t>(W.PA.LBR)</w:t>
      </w:r>
    </w:p>
    <w:p w14:paraId="34F857E4" w14:textId="77777777" w:rsidR="00B846CD" w:rsidRPr="00E13CC6" w:rsidRDefault="00B846CD" w:rsidP="00B85B1B">
      <w:pPr>
        <w:pStyle w:val="BodyText"/>
        <w:spacing w:before="29" w:line="276" w:lineRule="auto"/>
        <w:ind w:left="720" w:hanging="720"/>
        <w:jc w:val="both"/>
        <w:rPr>
          <w:bCs/>
          <w:sz w:val="23"/>
        </w:rPr>
      </w:pPr>
    </w:p>
    <w:p w14:paraId="5FC5E71B" w14:textId="77777777" w:rsidR="003C22B5" w:rsidRDefault="00DF516B" w:rsidP="00B30AB6">
      <w:pPr>
        <w:pStyle w:val="BodyText"/>
        <w:tabs>
          <w:tab w:val="left" w:pos="8964"/>
        </w:tabs>
        <w:spacing w:before="29" w:line="276" w:lineRule="auto"/>
        <w:ind w:firstLine="720"/>
        <w:jc w:val="both"/>
        <w:sectPr w:rsidR="003C22B5" w:rsidSect="00DF516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299"/>
        </w:sectPr>
      </w:pPr>
      <w:r>
        <w:t>The Local Bankruptcy Rules of the United States Bankruptcy Court for the Western District</w:t>
      </w:r>
      <w:r>
        <w:rPr>
          <w:spacing w:val="37"/>
        </w:rPr>
        <w:t xml:space="preserve"> </w:t>
      </w:r>
      <w:r>
        <w:t>of</w:t>
      </w:r>
      <w:r>
        <w:rPr>
          <w:spacing w:val="38"/>
        </w:rPr>
        <w:t xml:space="preserve"> </w:t>
      </w:r>
      <w:r>
        <w:t>Pennsylvania</w:t>
      </w:r>
      <w:r>
        <w:rPr>
          <w:spacing w:val="38"/>
        </w:rPr>
        <w:t xml:space="preserve"> </w:t>
      </w:r>
      <w:r>
        <w:t>(hereinafter</w:t>
      </w:r>
      <w:r>
        <w:rPr>
          <w:spacing w:val="38"/>
        </w:rPr>
        <w:t xml:space="preserve"> </w:t>
      </w:r>
      <w:r>
        <w:t>“the</w:t>
      </w:r>
      <w:r>
        <w:rPr>
          <w:spacing w:val="38"/>
        </w:rPr>
        <w:t xml:space="preserve"> </w:t>
      </w:r>
      <w:r>
        <w:t>Court”)</w:t>
      </w:r>
      <w:r>
        <w:rPr>
          <w:spacing w:val="38"/>
        </w:rPr>
        <w:t xml:space="preserve"> </w:t>
      </w:r>
      <w:r>
        <w:t>shall</w:t>
      </w:r>
      <w:r>
        <w:rPr>
          <w:spacing w:val="38"/>
        </w:rPr>
        <w:t xml:space="preserve"> </w:t>
      </w:r>
      <w:r>
        <w:t>be</w:t>
      </w:r>
      <w:r>
        <w:rPr>
          <w:spacing w:val="38"/>
        </w:rPr>
        <w:t xml:space="preserve"> </w:t>
      </w:r>
      <w:r>
        <w:t>cited</w:t>
      </w:r>
      <w:r>
        <w:rPr>
          <w:spacing w:val="38"/>
        </w:rPr>
        <w:t xml:space="preserve"> </w:t>
      </w:r>
      <w:r>
        <w:t>as</w:t>
      </w:r>
      <w:r>
        <w:rPr>
          <w:spacing w:val="38"/>
        </w:rPr>
        <w:t xml:space="preserve"> </w:t>
      </w:r>
      <w:r>
        <w:t>W.PA.LBR</w:t>
      </w:r>
      <w:r>
        <w:rPr>
          <w:u w:val="single"/>
        </w:rPr>
        <w:t xml:space="preserve"> </w:t>
      </w:r>
      <w:r>
        <w:rPr>
          <w:u w:val="single"/>
        </w:rPr>
        <w:tab/>
      </w:r>
      <w:r>
        <w:t>- [Local Bankruptcy Rule number]. The citations in the Local Bankruptcy Rules may be modified to correspond to changes in the Bankruptcy Code, Official Forms, and Federal Rules of Bankruptcy</w:t>
      </w:r>
      <w:r>
        <w:rPr>
          <w:spacing w:val="-2"/>
        </w:rPr>
        <w:t xml:space="preserve"> </w:t>
      </w:r>
      <w:r>
        <w:t>Procedure.</w:t>
      </w:r>
    </w:p>
    <w:p w14:paraId="3C024671" w14:textId="77777777" w:rsidR="003C22B5" w:rsidRDefault="003C22B5" w:rsidP="003C22B5">
      <w:pPr>
        <w:tabs>
          <w:tab w:val="left" w:pos="1555"/>
        </w:tabs>
        <w:spacing w:before="29" w:line="276" w:lineRule="auto"/>
        <w:ind w:left="1440" w:hanging="1440"/>
        <w:jc w:val="both"/>
        <w:rPr>
          <w:sz w:val="24"/>
          <w:szCs w:val="24"/>
        </w:rPr>
      </w:pPr>
      <w:r>
        <w:rPr>
          <w:b/>
          <w:bCs/>
          <w:sz w:val="24"/>
          <w:szCs w:val="24"/>
        </w:rPr>
        <w:lastRenderedPageBreak/>
        <w:t>Rule 1001-2</w:t>
      </w:r>
      <w:r>
        <w:rPr>
          <w:b/>
          <w:bCs/>
          <w:sz w:val="24"/>
          <w:szCs w:val="24"/>
        </w:rPr>
        <w:tab/>
        <w:t>APPLICABILITY OF LOCAL BANKRUPTCY RULES AND RULES OF CONSTRUCTION</w:t>
      </w:r>
    </w:p>
    <w:p w14:paraId="3E553158" w14:textId="77777777" w:rsidR="003C22B5" w:rsidRDefault="003C22B5" w:rsidP="003C22B5">
      <w:pPr>
        <w:spacing w:before="29" w:line="276" w:lineRule="auto"/>
        <w:ind w:firstLine="720"/>
        <w:jc w:val="both"/>
        <w:rPr>
          <w:sz w:val="24"/>
          <w:szCs w:val="24"/>
        </w:rPr>
      </w:pPr>
    </w:p>
    <w:p w14:paraId="6552E411" w14:textId="77777777" w:rsidR="003C22B5" w:rsidRDefault="003C22B5" w:rsidP="003C22B5">
      <w:pPr>
        <w:pStyle w:val="ListParagraph"/>
        <w:widowControl/>
        <w:numPr>
          <w:ilvl w:val="0"/>
          <w:numId w:val="1"/>
        </w:numPr>
        <w:adjustRightInd w:val="0"/>
        <w:spacing w:before="29" w:line="276" w:lineRule="auto"/>
        <w:ind w:left="0" w:firstLine="720"/>
        <w:contextualSpacing/>
        <w:jc w:val="both"/>
        <w:rPr>
          <w:sz w:val="24"/>
          <w:szCs w:val="24"/>
        </w:rPr>
      </w:pPr>
      <w:r w:rsidRPr="004C7EEC">
        <w:rPr>
          <w:sz w:val="24"/>
          <w:szCs w:val="24"/>
        </w:rPr>
        <w:t>These Rules supersede all previous local bankruptcy rules promulgated by this Court. They shall govern all applicable cases and proceedings brought in this Court after they take effect. They also shall apply to all proceedings pending at the time they take effect, in so far as just and practical.</w:t>
      </w:r>
    </w:p>
    <w:p w14:paraId="38045DFB" w14:textId="77777777" w:rsidR="003C22B5" w:rsidRDefault="003C22B5" w:rsidP="003C22B5">
      <w:pPr>
        <w:pStyle w:val="ListParagraph"/>
        <w:spacing w:before="29" w:line="276" w:lineRule="auto"/>
        <w:ind w:firstLine="720"/>
        <w:jc w:val="both"/>
        <w:rPr>
          <w:sz w:val="24"/>
          <w:szCs w:val="24"/>
        </w:rPr>
      </w:pPr>
    </w:p>
    <w:p w14:paraId="1A963F0D" w14:textId="77777777" w:rsidR="003C22B5" w:rsidRDefault="003C22B5" w:rsidP="003C22B5">
      <w:pPr>
        <w:pStyle w:val="ListParagraph"/>
        <w:widowControl/>
        <w:numPr>
          <w:ilvl w:val="0"/>
          <w:numId w:val="1"/>
        </w:numPr>
        <w:adjustRightInd w:val="0"/>
        <w:spacing w:before="29" w:line="276" w:lineRule="auto"/>
        <w:ind w:left="0" w:firstLine="720"/>
        <w:contextualSpacing/>
        <w:jc w:val="both"/>
        <w:rPr>
          <w:sz w:val="24"/>
          <w:szCs w:val="24"/>
        </w:rPr>
      </w:pPr>
      <w:r w:rsidRPr="004C7EEC">
        <w:rPr>
          <w:sz w:val="24"/>
          <w:szCs w:val="24"/>
        </w:rPr>
        <w:t>Local Bankruptcy Rules of general applicability also apply when there are specific rules governing a particular matter unless expressly stated otherwise in these Local Bankruptcy Rules or an order of Court.</w:t>
      </w:r>
    </w:p>
    <w:p w14:paraId="10FD9989" w14:textId="77777777" w:rsidR="003C22B5" w:rsidRPr="004C7EEC" w:rsidRDefault="003C22B5" w:rsidP="003C22B5">
      <w:pPr>
        <w:pStyle w:val="ListParagraph"/>
        <w:spacing w:before="29" w:line="276" w:lineRule="auto"/>
        <w:ind w:firstLine="720"/>
        <w:jc w:val="both"/>
        <w:rPr>
          <w:sz w:val="24"/>
          <w:szCs w:val="24"/>
        </w:rPr>
      </w:pPr>
    </w:p>
    <w:p w14:paraId="6BF7DF01" w14:textId="77777777" w:rsidR="003C22B5" w:rsidRDefault="003C22B5" w:rsidP="003C22B5">
      <w:pPr>
        <w:pStyle w:val="ListParagraph"/>
        <w:widowControl/>
        <w:numPr>
          <w:ilvl w:val="0"/>
          <w:numId w:val="1"/>
        </w:numPr>
        <w:adjustRightInd w:val="0"/>
        <w:spacing w:before="29" w:line="276" w:lineRule="auto"/>
        <w:ind w:left="0" w:firstLine="720"/>
        <w:contextualSpacing/>
        <w:jc w:val="both"/>
        <w:rPr>
          <w:sz w:val="24"/>
          <w:szCs w:val="24"/>
        </w:rPr>
      </w:pPr>
      <w:r w:rsidRPr="004C7EEC">
        <w:rPr>
          <w:sz w:val="24"/>
          <w:szCs w:val="24"/>
        </w:rPr>
        <w:t>Where appropriate in order to correct errors, adjust scheduling, or to accomplish substantial justice, a Presiding Judge may modify the applicability of any Local Bankruptcy Rule in a particular case or matter.</w:t>
      </w:r>
    </w:p>
    <w:p w14:paraId="1F331915" w14:textId="77777777" w:rsidR="003C22B5" w:rsidRPr="004C7EEC" w:rsidRDefault="003C22B5" w:rsidP="003C22B5">
      <w:pPr>
        <w:pStyle w:val="ListParagraph"/>
        <w:spacing w:before="29" w:line="276" w:lineRule="auto"/>
        <w:ind w:firstLine="720"/>
        <w:jc w:val="both"/>
        <w:rPr>
          <w:sz w:val="24"/>
          <w:szCs w:val="24"/>
        </w:rPr>
      </w:pPr>
    </w:p>
    <w:p w14:paraId="06560DE1" w14:textId="77777777" w:rsidR="003C22B5" w:rsidRPr="004C7EEC" w:rsidRDefault="003C22B5" w:rsidP="003C22B5">
      <w:pPr>
        <w:pStyle w:val="ListParagraph"/>
        <w:widowControl/>
        <w:numPr>
          <w:ilvl w:val="0"/>
          <w:numId w:val="1"/>
        </w:numPr>
        <w:adjustRightInd w:val="0"/>
        <w:spacing w:before="29" w:line="276" w:lineRule="auto"/>
        <w:ind w:left="0" w:firstLine="720"/>
        <w:contextualSpacing/>
        <w:jc w:val="both"/>
        <w:rPr>
          <w:sz w:val="24"/>
          <w:szCs w:val="24"/>
        </w:rPr>
      </w:pPr>
      <w:r w:rsidRPr="004C7EEC">
        <w:rPr>
          <w:sz w:val="24"/>
          <w:szCs w:val="24"/>
        </w:rPr>
        <w:t>The provisions of the Local Bankruptcy Rules are severable, and if any Local Bankruptcy Rule or provision thereof shall be held to be unenforceable, other Local Bankruptcy Rules and provisions will not be affected.</w:t>
      </w:r>
    </w:p>
    <w:p w14:paraId="5CDC6F45" w14:textId="77777777" w:rsidR="003C22B5" w:rsidRDefault="003C22B5" w:rsidP="00B30AB6">
      <w:pPr>
        <w:pStyle w:val="BodyText"/>
        <w:tabs>
          <w:tab w:val="left" w:pos="8964"/>
        </w:tabs>
        <w:spacing w:before="29" w:line="276" w:lineRule="auto"/>
        <w:ind w:firstLine="720"/>
        <w:jc w:val="both"/>
        <w:sectPr w:rsidR="003C22B5" w:rsidSect="003C22B5">
          <w:pgSz w:w="12240" w:h="15840"/>
          <w:pgMar w:top="1440" w:right="1440" w:bottom="1440" w:left="1440" w:header="720" w:footer="720" w:gutter="0"/>
          <w:cols w:space="720"/>
          <w:docGrid w:linePitch="360"/>
        </w:sectPr>
      </w:pPr>
    </w:p>
    <w:p w14:paraId="7FF865DF" w14:textId="77777777" w:rsidR="003C22B5" w:rsidRPr="003C22B5" w:rsidRDefault="003C22B5" w:rsidP="003C22B5">
      <w:pPr>
        <w:widowControl/>
        <w:tabs>
          <w:tab w:val="left" w:pos="1555"/>
        </w:tabs>
        <w:autoSpaceDE/>
        <w:autoSpaceDN/>
        <w:spacing w:before="29" w:line="276" w:lineRule="auto"/>
        <w:ind w:left="1440" w:hanging="1440"/>
        <w:jc w:val="both"/>
        <w:rPr>
          <w:rFonts w:eastAsia="Calibri"/>
          <w:b/>
          <w:sz w:val="24"/>
          <w:szCs w:val="24"/>
        </w:rPr>
      </w:pPr>
      <w:r w:rsidRPr="003C22B5">
        <w:rPr>
          <w:rFonts w:eastAsia="Calibri"/>
          <w:b/>
          <w:sz w:val="24"/>
          <w:szCs w:val="24"/>
        </w:rPr>
        <w:lastRenderedPageBreak/>
        <w:t>Rule 1001-3</w:t>
      </w:r>
      <w:r w:rsidRPr="003C22B5">
        <w:rPr>
          <w:rFonts w:eastAsia="Calibri"/>
          <w:b/>
          <w:sz w:val="24"/>
          <w:szCs w:val="24"/>
        </w:rPr>
        <w:tab/>
        <w:t>EFFECTIVE DATE OF RULES</w:t>
      </w:r>
    </w:p>
    <w:p w14:paraId="77692188" w14:textId="77777777" w:rsidR="003C22B5" w:rsidRPr="003C22B5" w:rsidRDefault="003C22B5" w:rsidP="003C22B5">
      <w:pPr>
        <w:widowControl/>
        <w:autoSpaceDE/>
        <w:autoSpaceDN/>
        <w:spacing w:before="29" w:line="276" w:lineRule="auto"/>
        <w:ind w:firstLine="720"/>
        <w:jc w:val="both"/>
        <w:rPr>
          <w:rFonts w:eastAsia="Calibri"/>
          <w:bCs/>
          <w:sz w:val="24"/>
          <w:szCs w:val="24"/>
        </w:rPr>
      </w:pPr>
    </w:p>
    <w:p w14:paraId="1738529F" w14:textId="77777777" w:rsidR="003C22B5" w:rsidRPr="003C22B5" w:rsidRDefault="003C22B5" w:rsidP="003C22B5">
      <w:pPr>
        <w:widowControl/>
        <w:autoSpaceDE/>
        <w:autoSpaceDN/>
        <w:spacing w:before="29" w:line="276" w:lineRule="auto"/>
        <w:ind w:firstLine="720"/>
        <w:jc w:val="both"/>
        <w:rPr>
          <w:rFonts w:eastAsia="Calibri"/>
          <w:bCs/>
          <w:sz w:val="24"/>
          <w:szCs w:val="24"/>
        </w:rPr>
      </w:pPr>
      <w:r w:rsidRPr="003C22B5">
        <w:rPr>
          <w:rFonts w:eastAsia="Calibri"/>
          <w:bCs/>
          <w:sz w:val="24"/>
          <w:szCs w:val="24"/>
        </w:rPr>
        <w:t>These Rules shall take effect on November 1, 2021.</w:t>
      </w:r>
    </w:p>
    <w:p w14:paraId="66C66D1C" w14:textId="77777777" w:rsidR="003C22B5" w:rsidRPr="003C22B5" w:rsidRDefault="003C22B5" w:rsidP="003C22B5">
      <w:pPr>
        <w:widowControl/>
        <w:autoSpaceDE/>
        <w:autoSpaceDN/>
        <w:spacing w:before="29" w:line="276" w:lineRule="auto"/>
        <w:ind w:firstLine="720"/>
        <w:jc w:val="both"/>
        <w:rPr>
          <w:rFonts w:eastAsia="Calibri"/>
          <w:bCs/>
          <w:sz w:val="24"/>
          <w:szCs w:val="24"/>
        </w:rPr>
      </w:pPr>
    </w:p>
    <w:p w14:paraId="7193B18B" w14:textId="77777777" w:rsidR="003C22B5" w:rsidRDefault="003C22B5" w:rsidP="00B30AB6">
      <w:pPr>
        <w:pStyle w:val="BodyText"/>
        <w:tabs>
          <w:tab w:val="left" w:pos="8964"/>
        </w:tabs>
        <w:spacing w:before="29" w:line="276" w:lineRule="auto"/>
        <w:ind w:firstLine="720"/>
        <w:jc w:val="both"/>
        <w:sectPr w:rsidR="003C22B5" w:rsidSect="003C22B5">
          <w:pgSz w:w="12240" w:h="15840"/>
          <w:pgMar w:top="1440" w:right="1440" w:bottom="1440" w:left="1440" w:header="720" w:footer="720" w:gutter="0"/>
          <w:cols w:space="720"/>
          <w:docGrid w:linePitch="360"/>
        </w:sectPr>
      </w:pPr>
    </w:p>
    <w:p w14:paraId="4BBEE7E3" w14:textId="77777777" w:rsidR="00E20610" w:rsidRPr="00E20610" w:rsidRDefault="00E20610" w:rsidP="00E20610">
      <w:pPr>
        <w:widowControl/>
        <w:tabs>
          <w:tab w:val="left" w:pos="1555"/>
        </w:tabs>
        <w:adjustRightInd w:val="0"/>
        <w:spacing w:before="29" w:line="276" w:lineRule="auto"/>
        <w:jc w:val="both"/>
        <w:rPr>
          <w:rFonts w:eastAsia="Calibri"/>
          <w:b/>
          <w:bCs/>
          <w:sz w:val="24"/>
          <w:szCs w:val="24"/>
        </w:rPr>
      </w:pPr>
      <w:r w:rsidRPr="00E20610">
        <w:rPr>
          <w:rFonts w:eastAsia="Calibri"/>
          <w:b/>
          <w:bCs/>
          <w:sz w:val="24"/>
          <w:szCs w:val="24"/>
        </w:rPr>
        <w:lastRenderedPageBreak/>
        <w:t>Rule 1001-4</w:t>
      </w:r>
      <w:r w:rsidRPr="00E20610">
        <w:rPr>
          <w:rFonts w:eastAsia="Calibri"/>
          <w:b/>
          <w:bCs/>
          <w:sz w:val="24"/>
          <w:szCs w:val="24"/>
        </w:rPr>
        <w:tab/>
        <w:t>STANDING ORDERS</w:t>
      </w:r>
    </w:p>
    <w:p w14:paraId="75D2D2BE" w14:textId="77777777" w:rsidR="00E20610" w:rsidRPr="00E20610" w:rsidRDefault="00E20610" w:rsidP="00E20610">
      <w:pPr>
        <w:widowControl/>
        <w:adjustRightInd w:val="0"/>
        <w:spacing w:before="29" w:line="276" w:lineRule="auto"/>
        <w:jc w:val="both"/>
        <w:rPr>
          <w:rFonts w:eastAsia="Calibri"/>
          <w:sz w:val="24"/>
          <w:szCs w:val="24"/>
        </w:rPr>
      </w:pPr>
    </w:p>
    <w:p w14:paraId="33EBB6B7" w14:textId="77777777" w:rsidR="00E20610" w:rsidRPr="00E20610" w:rsidRDefault="00E20610" w:rsidP="00E20610">
      <w:pPr>
        <w:widowControl/>
        <w:numPr>
          <w:ilvl w:val="0"/>
          <w:numId w:val="2"/>
        </w:numPr>
        <w:adjustRightInd w:val="0"/>
        <w:spacing w:before="29" w:line="276" w:lineRule="auto"/>
        <w:ind w:firstLine="720"/>
        <w:contextualSpacing/>
        <w:jc w:val="both"/>
        <w:rPr>
          <w:rFonts w:eastAsia="Calibri"/>
          <w:sz w:val="24"/>
          <w:szCs w:val="24"/>
        </w:rPr>
      </w:pPr>
      <w:r w:rsidRPr="00E20610">
        <w:rPr>
          <w:rFonts w:eastAsia="Calibri"/>
          <w:sz w:val="24"/>
          <w:szCs w:val="24"/>
        </w:rPr>
        <w:t>The Court may issue Standing Orders that</w:t>
      </w:r>
      <w:r w:rsidRPr="00E20610">
        <w:rPr>
          <w:rFonts w:eastAsia="Calibri"/>
          <w:spacing w:val="-1"/>
          <w:sz w:val="24"/>
          <w:szCs w:val="24"/>
        </w:rPr>
        <w:t xml:space="preserve"> </w:t>
      </w:r>
      <w:r w:rsidRPr="00E20610">
        <w:rPr>
          <w:rFonts w:eastAsia="Calibri"/>
          <w:sz w:val="24"/>
          <w:szCs w:val="24"/>
        </w:rPr>
        <w:t>supple</w:t>
      </w:r>
      <w:r w:rsidRPr="00E20610">
        <w:rPr>
          <w:rFonts w:eastAsia="Calibri"/>
          <w:spacing w:val="-2"/>
          <w:sz w:val="24"/>
          <w:szCs w:val="24"/>
        </w:rPr>
        <w:t>m</w:t>
      </w:r>
      <w:r w:rsidRPr="00E20610">
        <w:rPr>
          <w:rFonts w:eastAsia="Calibri"/>
          <w:sz w:val="24"/>
          <w:szCs w:val="24"/>
        </w:rPr>
        <w:t>ent and/or a</w:t>
      </w:r>
      <w:r w:rsidRPr="00E20610">
        <w:rPr>
          <w:rFonts w:eastAsia="Calibri"/>
          <w:spacing w:val="-2"/>
          <w:sz w:val="24"/>
          <w:szCs w:val="24"/>
        </w:rPr>
        <w:t>m</w:t>
      </w:r>
      <w:r w:rsidRPr="00E20610">
        <w:rPr>
          <w:rFonts w:eastAsia="Calibri"/>
          <w:sz w:val="24"/>
          <w:szCs w:val="24"/>
        </w:rPr>
        <w:t xml:space="preserve">end </w:t>
      </w:r>
      <w:proofErr w:type="gramStart"/>
      <w:r w:rsidRPr="00E20610">
        <w:rPr>
          <w:rFonts w:eastAsia="Calibri"/>
          <w:sz w:val="24"/>
          <w:szCs w:val="24"/>
        </w:rPr>
        <w:t>these</w:t>
      </w:r>
      <w:proofErr w:type="gramEnd"/>
      <w:r w:rsidRPr="00E20610">
        <w:rPr>
          <w:rFonts w:eastAsia="Calibri"/>
          <w:sz w:val="24"/>
          <w:szCs w:val="24"/>
        </w:rPr>
        <w:t xml:space="preserve"> Rules.</w:t>
      </w:r>
    </w:p>
    <w:p w14:paraId="74CD4F56" w14:textId="77777777" w:rsidR="00E20610" w:rsidRPr="00E20610" w:rsidRDefault="00E20610" w:rsidP="00E20610">
      <w:pPr>
        <w:widowControl/>
        <w:adjustRightInd w:val="0"/>
        <w:spacing w:before="29" w:line="276" w:lineRule="auto"/>
        <w:jc w:val="both"/>
        <w:rPr>
          <w:rFonts w:eastAsia="Calibri"/>
          <w:sz w:val="24"/>
          <w:szCs w:val="24"/>
        </w:rPr>
      </w:pPr>
    </w:p>
    <w:p w14:paraId="036993AD" w14:textId="77777777" w:rsidR="00E20610" w:rsidRPr="00E20610" w:rsidRDefault="00E20610" w:rsidP="00E20610">
      <w:pPr>
        <w:widowControl/>
        <w:numPr>
          <w:ilvl w:val="0"/>
          <w:numId w:val="2"/>
        </w:numPr>
        <w:adjustRightInd w:val="0"/>
        <w:spacing w:before="29" w:line="276" w:lineRule="auto"/>
        <w:ind w:firstLine="720"/>
        <w:contextualSpacing/>
        <w:jc w:val="both"/>
        <w:rPr>
          <w:rFonts w:eastAsia="Calibri"/>
          <w:sz w:val="24"/>
          <w:szCs w:val="24"/>
        </w:rPr>
      </w:pPr>
      <w:r w:rsidRPr="00E20610">
        <w:rPr>
          <w:rFonts w:eastAsia="Calibri"/>
          <w:sz w:val="24"/>
          <w:szCs w:val="24"/>
        </w:rPr>
        <w:t xml:space="preserve">Standing </w:t>
      </w:r>
      <w:r w:rsidRPr="00E20610">
        <w:rPr>
          <w:rFonts w:eastAsia="Calibri"/>
          <w:spacing w:val="-2"/>
          <w:sz w:val="24"/>
          <w:szCs w:val="24"/>
        </w:rPr>
        <w:t>O</w:t>
      </w:r>
      <w:r w:rsidRPr="00E20610">
        <w:rPr>
          <w:rFonts w:eastAsia="Calibri"/>
          <w:sz w:val="24"/>
          <w:szCs w:val="24"/>
        </w:rPr>
        <w:t>rders shall be filed</w:t>
      </w:r>
      <w:r w:rsidRPr="00E20610">
        <w:rPr>
          <w:rFonts w:eastAsia="Calibri"/>
          <w:spacing w:val="2"/>
          <w:sz w:val="24"/>
          <w:szCs w:val="24"/>
        </w:rPr>
        <w:t xml:space="preserve"> </w:t>
      </w:r>
      <w:r w:rsidRPr="00E20610">
        <w:rPr>
          <w:rFonts w:eastAsia="Calibri"/>
          <w:sz w:val="24"/>
          <w:szCs w:val="24"/>
        </w:rPr>
        <w:t>on</w:t>
      </w:r>
      <w:r w:rsidRPr="00E20610">
        <w:rPr>
          <w:rFonts w:eastAsia="Calibri"/>
          <w:spacing w:val="2"/>
          <w:sz w:val="24"/>
          <w:szCs w:val="24"/>
        </w:rPr>
        <w:t xml:space="preserve"> </w:t>
      </w:r>
      <w:r w:rsidRPr="00E20610">
        <w:rPr>
          <w:rFonts w:eastAsia="Calibri"/>
          <w:sz w:val="24"/>
          <w:szCs w:val="24"/>
        </w:rPr>
        <w:t>the Miscellaneous</w:t>
      </w:r>
      <w:r w:rsidRPr="00E20610">
        <w:rPr>
          <w:rFonts w:eastAsia="Calibri"/>
          <w:spacing w:val="2"/>
          <w:sz w:val="24"/>
          <w:szCs w:val="24"/>
        </w:rPr>
        <w:t xml:space="preserve"> </w:t>
      </w:r>
      <w:r w:rsidRPr="00E20610">
        <w:rPr>
          <w:rFonts w:eastAsia="Calibri"/>
          <w:sz w:val="24"/>
          <w:szCs w:val="24"/>
        </w:rPr>
        <w:t>Docket</w:t>
      </w:r>
      <w:r w:rsidRPr="00E20610">
        <w:rPr>
          <w:rFonts w:eastAsia="Calibri"/>
          <w:spacing w:val="1"/>
          <w:sz w:val="24"/>
          <w:szCs w:val="24"/>
        </w:rPr>
        <w:t xml:space="preserve"> </w:t>
      </w:r>
      <w:r w:rsidRPr="00E20610">
        <w:rPr>
          <w:rFonts w:eastAsia="Calibri"/>
          <w:sz w:val="24"/>
          <w:szCs w:val="24"/>
        </w:rPr>
        <w:t>and</w:t>
      </w:r>
      <w:r w:rsidRPr="00E20610">
        <w:rPr>
          <w:rFonts w:eastAsia="Calibri"/>
          <w:spacing w:val="2"/>
          <w:sz w:val="24"/>
          <w:szCs w:val="24"/>
        </w:rPr>
        <w:t xml:space="preserve"> </w:t>
      </w:r>
      <w:r w:rsidRPr="00E20610">
        <w:rPr>
          <w:rFonts w:eastAsia="Calibri"/>
          <w:sz w:val="24"/>
          <w:szCs w:val="24"/>
        </w:rPr>
        <w:t>posted</w:t>
      </w:r>
      <w:r w:rsidRPr="00E20610">
        <w:rPr>
          <w:rFonts w:eastAsia="Calibri"/>
          <w:spacing w:val="2"/>
          <w:sz w:val="24"/>
          <w:szCs w:val="24"/>
        </w:rPr>
        <w:t xml:space="preserve"> </w:t>
      </w:r>
      <w:r w:rsidRPr="00E20610">
        <w:rPr>
          <w:rFonts w:eastAsia="Calibri"/>
          <w:sz w:val="24"/>
          <w:szCs w:val="24"/>
        </w:rPr>
        <w:t>on the Court’s website, addressing but not li</w:t>
      </w:r>
      <w:r w:rsidRPr="00E20610">
        <w:rPr>
          <w:rFonts w:eastAsia="Calibri"/>
          <w:spacing w:val="-2"/>
          <w:sz w:val="24"/>
          <w:szCs w:val="24"/>
        </w:rPr>
        <w:t>m</w:t>
      </w:r>
      <w:r w:rsidRPr="00E20610">
        <w:rPr>
          <w:rFonts w:eastAsia="Calibri"/>
          <w:sz w:val="24"/>
          <w:szCs w:val="24"/>
        </w:rPr>
        <w:t>ited to the</w:t>
      </w:r>
      <w:r w:rsidRPr="00E20610">
        <w:rPr>
          <w:rFonts w:eastAsia="Calibri"/>
          <w:spacing w:val="-1"/>
          <w:sz w:val="24"/>
          <w:szCs w:val="24"/>
        </w:rPr>
        <w:t xml:space="preserve"> f</w:t>
      </w:r>
      <w:r w:rsidRPr="00E20610">
        <w:rPr>
          <w:rFonts w:eastAsia="Calibri"/>
          <w:sz w:val="24"/>
          <w:szCs w:val="24"/>
        </w:rPr>
        <w:t>ollowing:</w:t>
      </w:r>
    </w:p>
    <w:p w14:paraId="04530A06" w14:textId="77777777" w:rsidR="00E20610" w:rsidRPr="00E20610" w:rsidRDefault="00E20610" w:rsidP="00E20610">
      <w:pPr>
        <w:widowControl/>
        <w:adjustRightInd w:val="0"/>
        <w:spacing w:before="29" w:line="276" w:lineRule="auto"/>
        <w:jc w:val="both"/>
        <w:rPr>
          <w:rFonts w:eastAsia="Calibri"/>
          <w:sz w:val="24"/>
          <w:szCs w:val="24"/>
        </w:rPr>
      </w:pPr>
    </w:p>
    <w:p w14:paraId="00B4482C" w14:textId="77777777" w:rsidR="00E20610" w:rsidRPr="00E20610" w:rsidRDefault="00E20610" w:rsidP="00E20610">
      <w:pPr>
        <w:widowControl/>
        <w:numPr>
          <w:ilvl w:val="0"/>
          <w:numId w:val="3"/>
        </w:numPr>
        <w:adjustRightInd w:val="0"/>
        <w:spacing w:before="29" w:line="276" w:lineRule="auto"/>
        <w:ind w:left="2160" w:hanging="720"/>
        <w:contextualSpacing/>
        <w:jc w:val="both"/>
        <w:rPr>
          <w:rFonts w:eastAsia="Calibri"/>
          <w:sz w:val="24"/>
          <w:szCs w:val="24"/>
        </w:rPr>
      </w:pPr>
      <w:r w:rsidRPr="00E20610">
        <w:rPr>
          <w:rFonts w:eastAsia="Calibri"/>
          <w:sz w:val="24"/>
          <w:szCs w:val="24"/>
        </w:rPr>
        <w:t>te</w:t>
      </w:r>
      <w:r w:rsidRPr="00E20610">
        <w:rPr>
          <w:rFonts w:eastAsia="Calibri"/>
          <w:spacing w:val="-2"/>
          <w:sz w:val="24"/>
          <w:szCs w:val="24"/>
        </w:rPr>
        <w:t>m</w:t>
      </w:r>
      <w:r w:rsidRPr="00E20610">
        <w:rPr>
          <w:rFonts w:eastAsia="Calibri"/>
          <w:sz w:val="24"/>
          <w:szCs w:val="24"/>
        </w:rPr>
        <w:t xml:space="preserve">porary </w:t>
      </w:r>
      <w:r w:rsidRPr="00E20610">
        <w:rPr>
          <w:rFonts w:eastAsia="Calibri"/>
          <w:spacing w:val="-2"/>
          <w:sz w:val="24"/>
          <w:szCs w:val="24"/>
        </w:rPr>
        <w:t>m</w:t>
      </w:r>
      <w:r w:rsidRPr="00E20610">
        <w:rPr>
          <w:rFonts w:eastAsia="Calibri"/>
          <w:sz w:val="24"/>
          <w:szCs w:val="24"/>
        </w:rPr>
        <w:t>easures inappropriate</w:t>
      </w:r>
      <w:r w:rsidRPr="00E20610">
        <w:rPr>
          <w:rFonts w:eastAsia="Calibri"/>
          <w:spacing w:val="11"/>
          <w:sz w:val="24"/>
          <w:szCs w:val="24"/>
        </w:rPr>
        <w:t xml:space="preserve"> </w:t>
      </w:r>
      <w:r w:rsidRPr="00E20610">
        <w:rPr>
          <w:rFonts w:eastAsia="Calibri"/>
          <w:sz w:val="24"/>
          <w:szCs w:val="24"/>
        </w:rPr>
        <w:t>for inclusion</w:t>
      </w:r>
      <w:r w:rsidRPr="00E20610">
        <w:rPr>
          <w:rFonts w:eastAsia="Calibri"/>
          <w:spacing w:val="12"/>
          <w:sz w:val="24"/>
          <w:szCs w:val="24"/>
        </w:rPr>
        <w:t xml:space="preserve"> </w:t>
      </w:r>
      <w:r w:rsidRPr="00E20610">
        <w:rPr>
          <w:rFonts w:eastAsia="Calibri"/>
          <w:sz w:val="24"/>
          <w:szCs w:val="24"/>
        </w:rPr>
        <w:t>in</w:t>
      </w:r>
      <w:r w:rsidRPr="00E20610">
        <w:rPr>
          <w:rFonts w:eastAsia="Calibri"/>
          <w:spacing w:val="12"/>
          <w:sz w:val="24"/>
          <w:szCs w:val="24"/>
        </w:rPr>
        <w:t xml:space="preserve"> </w:t>
      </w:r>
      <w:r w:rsidRPr="00E20610">
        <w:rPr>
          <w:rFonts w:eastAsia="Calibri"/>
          <w:sz w:val="24"/>
          <w:szCs w:val="24"/>
        </w:rPr>
        <w:t>these Rules (</w:t>
      </w:r>
      <w:r w:rsidRPr="00E20610">
        <w:rPr>
          <w:rFonts w:eastAsia="Calibri"/>
          <w:i/>
          <w:sz w:val="24"/>
          <w:szCs w:val="24"/>
        </w:rPr>
        <w:t>e.g.</w:t>
      </w:r>
      <w:r w:rsidRPr="00E20610">
        <w:rPr>
          <w:rFonts w:eastAsia="Calibri"/>
          <w:sz w:val="24"/>
          <w:szCs w:val="24"/>
        </w:rPr>
        <w:t>,</w:t>
      </w:r>
      <w:r w:rsidRPr="00E20610">
        <w:rPr>
          <w:rFonts w:eastAsia="Calibri"/>
          <w:spacing w:val="12"/>
          <w:sz w:val="24"/>
          <w:szCs w:val="24"/>
        </w:rPr>
        <w:t xml:space="preserve"> </w:t>
      </w:r>
      <w:r w:rsidRPr="00E20610">
        <w:rPr>
          <w:rFonts w:eastAsia="Calibri"/>
          <w:sz w:val="24"/>
          <w:szCs w:val="24"/>
        </w:rPr>
        <w:t>the closure of the Court during a holida</w:t>
      </w:r>
      <w:r w:rsidRPr="00E20610">
        <w:rPr>
          <w:rFonts w:eastAsia="Calibri"/>
          <w:spacing w:val="-3"/>
          <w:sz w:val="24"/>
          <w:szCs w:val="24"/>
        </w:rPr>
        <w:t>y</w:t>
      </w:r>
      <w:r w:rsidRPr="00E20610">
        <w:rPr>
          <w:rFonts w:eastAsia="Calibri"/>
          <w:sz w:val="24"/>
          <w:szCs w:val="24"/>
        </w:rPr>
        <w:t>, incle</w:t>
      </w:r>
      <w:r w:rsidRPr="00E20610">
        <w:rPr>
          <w:rFonts w:eastAsia="Calibri"/>
          <w:spacing w:val="-2"/>
          <w:sz w:val="24"/>
          <w:szCs w:val="24"/>
        </w:rPr>
        <w:t>m</w:t>
      </w:r>
      <w:r w:rsidRPr="00E20610">
        <w:rPr>
          <w:rFonts w:eastAsia="Calibri"/>
          <w:sz w:val="24"/>
          <w:szCs w:val="24"/>
        </w:rPr>
        <w:t>ent weather or e</w:t>
      </w:r>
      <w:r w:rsidRPr="00E20610">
        <w:rPr>
          <w:rFonts w:eastAsia="Calibri"/>
          <w:spacing w:val="-2"/>
          <w:sz w:val="24"/>
          <w:szCs w:val="24"/>
        </w:rPr>
        <w:t>m</w:t>
      </w:r>
      <w:r w:rsidRPr="00E20610">
        <w:rPr>
          <w:rFonts w:eastAsia="Calibri"/>
          <w:sz w:val="24"/>
          <w:szCs w:val="24"/>
        </w:rPr>
        <w:t>ergency);</w:t>
      </w:r>
    </w:p>
    <w:p w14:paraId="1F41781C" w14:textId="77777777" w:rsidR="00E20610" w:rsidRPr="00E20610" w:rsidRDefault="00E20610" w:rsidP="00E20610">
      <w:pPr>
        <w:widowControl/>
        <w:adjustRightInd w:val="0"/>
        <w:spacing w:before="29" w:line="276" w:lineRule="auto"/>
        <w:ind w:left="2160" w:right="55"/>
        <w:contextualSpacing/>
        <w:jc w:val="both"/>
        <w:rPr>
          <w:rFonts w:eastAsia="Calibri"/>
          <w:sz w:val="24"/>
          <w:szCs w:val="24"/>
        </w:rPr>
      </w:pPr>
    </w:p>
    <w:p w14:paraId="2DA97F86" w14:textId="77777777" w:rsidR="00E20610" w:rsidRPr="00E20610" w:rsidRDefault="00E20610" w:rsidP="00E20610">
      <w:pPr>
        <w:widowControl/>
        <w:numPr>
          <w:ilvl w:val="0"/>
          <w:numId w:val="3"/>
        </w:numPr>
        <w:adjustRightInd w:val="0"/>
        <w:spacing w:before="29" w:line="276" w:lineRule="auto"/>
        <w:ind w:left="2160" w:hanging="720"/>
        <w:contextualSpacing/>
        <w:jc w:val="both"/>
        <w:rPr>
          <w:rFonts w:eastAsia="Calibri"/>
          <w:sz w:val="24"/>
          <w:szCs w:val="24"/>
        </w:rPr>
      </w:pPr>
      <w:r w:rsidRPr="00E20610">
        <w:rPr>
          <w:rFonts w:eastAsia="Calibri"/>
          <w:spacing w:val="-2"/>
          <w:sz w:val="24"/>
          <w:szCs w:val="24"/>
        </w:rPr>
        <w:t>m</w:t>
      </w:r>
      <w:r w:rsidRPr="00E20610">
        <w:rPr>
          <w:rFonts w:eastAsia="Calibri"/>
          <w:sz w:val="24"/>
          <w:szCs w:val="24"/>
        </w:rPr>
        <w:t>atters requiring</w:t>
      </w:r>
      <w:r w:rsidRPr="00E20610">
        <w:rPr>
          <w:rFonts w:eastAsia="Calibri"/>
          <w:spacing w:val="52"/>
          <w:sz w:val="24"/>
          <w:szCs w:val="24"/>
        </w:rPr>
        <w:t xml:space="preserve"> </w:t>
      </w:r>
      <w:r w:rsidRPr="00E20610">
        <w:rPr>
          <w:rFonts w:eastAsia="Calibri"/>
          <w:sz w:val="24"/>
          <w:szCs w:val="24"/>
        </w:rPr>
        <w:t>prompt action (</w:t>
      </w:r>
      <w:r w:rsidRPr="00E20610">
        <w:rPr>
          <w:rFonts w:eastAsia="Calibri"/>
          <w:i/>
          <w:sz w:val="24"/>
          <w:szCs w:val="24"/>
        </w:rPr>
        <w:t>e.g.</w:t>
      </w:r>
      <w:r w:rsidRPr="00E20610">
        <w:rPr>
          <w:rFonts w:eastAsia="Calibri"/>
          <w:sz w:val="24"/>
          <w:szCs w:val="24"/>
        </w:rPr>
        <w:t>, accommodating</w:t>
      </w:r>
      <w:r w:rsidRPr="00E20610">
        <w:rPr>
          <w:rFonts w:eastAsia="Calibri"/>
          <w:spacing w:val="51"/>
          <w:sz w:val="24"/>
          <w:szCs w:val="24"/>
        </w:rPr>
        <w:t xml:space="preserve"> </w:t>
      </w:r>
      <w:r w:rsidRPr="00E20610">
        <w:rPr>
          <w:rFonts w:eastAsia="Calibri"/>
          <w:sz w:val="24"/>
          <w:szCs w:val="24"/>
        </w:rPr>
        <w:t>changes</w:t>
      </w:r>
      <w:r w:rsidRPr="00E20610">
        <w:rPr>
          <w:rFonts w:eastAsia="Calibri"/>
          <w:spacing w:val="-9"/>
          <w:sz w:val="24"/>
          <w:szCs w:val="24"/>
        </w:rPr>
        <w:t xml:space="preserve"> </w:t>
      </w:r>
      <w:r w:rsidRPr="00E20610">
        <w:rPr>
          <w:rFonts w:eastAsia="Calibri"/>
          <w:sz w:val="24"/>
          <w:szCs w:val="24"/>
        </w:rPr>
        <w:t>to</w:t>
      </w:r>
      <w:r w:rsidRPr="00E20610">
        <w:rPr>
          <w:rFonts w:eastAsia="Calibri"/>
          <w:spacing w:val="51"/>
          <w:sz w:val="24"/>
          <w:szCs w:val="24"/>
        </w:rPr>
        <w:t xml:space="preserve"> </w:t>
      </w:r>
      <w:r w:rsidRPr="00E20610">
        <w:rPr>
          <w:rFonts w:eastAsia="Calibri"/>
          <w:sz w:val="24"/>
          <w:szCs w:val="24"/>
        </w:rPr>
        <w:t>the Bankruptcy</w:t>
      </w:r>
      <w:r w:rsidRPr="00E20610">
        <w:rPr>
          <w:rFonts w:eastAsia="Calibri"/>
          <w:spacing w:val="9"/>
          <w:sz w:val="24"/>
          <w:szCs w:val="24"/>
        </w:rPr>
        <w:t xml:space="preserve"> </w:t>
      </w:r>
      <w:r w:rsidRPr="00E20610">
        <w:rPr>
          <w:rFonts w:eastAsia="Calibri"/>
          <w:sz w:val="24"/>
          <w:szCs w:val="24"/>
        </w:rPr>
        <w:t>Code</w:t>
      </w:r>
      <w:r w:rsidRPr="00E20610">
        <w:rPr>
          <w:rFonts w:eastAsia="Calibri"/>
          <w:spacing w:val="9"/>
          <w:sz w:val="24"/>
          <w:szCs w:val="24"/>
        </w:rPr>
        <w:t xml:space="preserve"> </w:t>
      </w:r>
      <w:r w:rsidRPr="00E20610">
        <w:rPr>
          <w:rFonts w:eastAsia="Calibri"/>
          <w:sz w:val="24"/>
          <w:szCs w:val="24"/>
        </w:rPr>
        <w:t>or</w:t>
      </w:r>
      <w:r w:rsidRPr="00E20610">
        <w:rPr>
          <w:rFonts w:eastAsia="Calibri"/>
          <w:spacing w:val="9"/>
          <w:sz w:val="24"/>
          <w:szCs w:val="24"/>
        </w:rPr>
        <w:t xml:space="preserve"> </w:t>
      </w:r>
      <w:r w:rsidRPr="00E20610">
        <w:rPr>
          <w:rFonts w:eastAsia="Calibri"/>
          <w:sz w:val="24"/>
          <w:szCs w:val="24"/>
        </w:rPr>
        <w:t>federal</w:t>
      </w:r>
      <w:r w:rsidRPr="00E20610">
        <w:rPr>
          <w:rFonts w:eastAsia="Calibri"/>
          <w:spacing w:val="9"/>
          <w:sz w:val="24"/>
          <w:szCs w:val="24"/>
        </w:rPr>
        <w:t xml:space="preserve"> </w:t>
      </w:r>
      <w:r w:rsidRPr="00E20610">
        <w:rPr>
          <w:rFonts w:eastAsia="Calibri"/>
          <w:sz w:val="24"/>
          <w:szCs w:val="24"/>
        </w:rPr>
        <w:t>rules),</w:t>
      </w:r>
      <w:r w:rsidRPr="00E20610">
        <w:rPr>
          <w:rFonts w:eastAsia="Calibri"/>
          <w:spacing w:val="9"/>
          <w:sz w:val="24"/>
          <w:szCs w:val="24"/>
        </w:rPr>
        <w:t xml:space="preserve"> </w:t>
      </w:r>
      <w:r w:rsidRPr="00E20610">
        <w:rPr>
          <w:rFonts w:eastAsia="Calibri"/>
          <w:sz w:val="24"/>
          <w:szCs w:val="24"/>
        </w:rPr>
        <w:t>and/or</w:t>
      </w:r>
      <w:r w:rsidRPr="00E20610">
        <w:rPr>
          <w:rFonts w:eastAsia="Calibri"/>
          <w:spacing w:val="9"/>
          <w:sz w:val="24"/>
          <w:szCs w:val="24"/>
        </w:rPr>
        <w:t xml:space="preserve"> </w:t>
      </w:r>
      <w:r w:rsidRPr="00E20610">
        <w:rPr>
          <w:rFonts w:eastAsia="Calibri"/>
          <w:sz w:val="24"/>
          <w:szCs w:val="24"/>
        </w:rPr>
        <w:t>addressing</w:t>
      </w:r>
      <w:r w:rsidRPr="00E20610">
        <w:rPr>
          <w:rFonts w:eastAsia="Calibri"/>
          <w:spacing w:val="9"/>
          <w:sz w:val="24"/>
          <w:szCs w:val="24"/>
        </w:rPr>
        <w:t xml:space="preserve"> </w:t>
      </w:r>
      <w:r w:rsidRPr="00E20610">
        <w:rPr>
          <w:rFonts w:eastAsia="Calibri"/>
          <w:spacing w:val="-2"/>
          <w:sz w:val="24"/>
          <w:szCs w:val="24"/>
        </w:rPr>
        <w:t>m</w:t>
      </w:r>
      <w:r w:rsidRPr="00E20610">
        <w:rPr>
          <w:rFonts w:eastAsia="Calibri"/>
          <w:sz w:val="24"/>
          <w:szCs w:val="24"/>
        </w:rPr>
        <w:t>atters</w:t>
      </w:r>
      <w:r w:rsidRPr="00E20610">
        <w:rPr>
          <w:rFonts w:eastAsia="Calibri"/>
          <w:spacing w:val="9"/>
          <w:sz w:val="24"/>
          <w:szCs w:val="24"/>
        </w:rPr>
        <w:t xml:space="preserve"> </w:t>
      </w:r>
      <w:r w:rsidRPr="00E20610">
        <w:rPr>
          <w:rFonts w:eastAsia="Calibri"/>
          <w:sz w:val="24"/>
          <w:szCs w:val="24"/>
        </w:rPr>
        <w:t>where</w:t>
      </w:r>
      <w:r w:rsidRPr="00E20610">
        <w:rPr>
          <w:rFonts w:eastAsia="Calibri"/>
          <w:spacing w:val="9"/>
          <w:sz w:val="24"/>
          <w:szCs w:val="24"/>
        </w:rPr>
        <w:t xml:space="preserve"> </w:t>
      </w:r>
      <w:r w:rsidRPr="00E20610">
        <w:rPr>
          <w:rFonts w:eastAsia="Calibri"/>
          <w:sz w:val="24"/>
          <w:szCs w:val="24"/>
        </w:rPr>
        <w:t>the</w:t>
      </w:r>
      <w:r w:rsidRPr="00E20610">
        <w:rPr>
          <w:rFonts w:eastAsia="Calibri"/>
          <w:spacing w:val="9"/>
          <w:sz w:val="24"/>
          <w:szCs w:val="24"/>
        </w:rPr>
        <w:t xml:space="preserve"> </w:t>
      </w:r>
      <w:r w:rsidRPr="00E20610">
        <w:rPr>
          <w:rFonts w:eastAsia="Calibri"/>
          <w:sz w:val="24"/>
          <w:szCs w:val="24"/>
        </w:rPr>
        <w:t>Court deter</w:t>
      </w:r>
      <w:r w:rsidRPr="00E20610">
        <w:rPr>
          <w:rFonts w:eastAsia="Calibri"/>
          <w:spacing w:val="-2"/>
          <w:sz w:val="24"/>
          <w:szCs w:val="24"/>
        </w:rPr>
        <w:t>m</w:t>
      </w:r>
      <w:r w:rsidRPr="00E20610">
        <w:rPr>
          <w:rFonts w:eastAsia="Calibri"/>
          <w:sz w:val="24"/>
          <w:szCs w:val="24"/>
        </w:rPr>
        <w:t>ines that there is an im</w:t>
      </w:r>
      <w:r w:rsidRPr="00E20610">
        <w:rPr>
          <w:rFonts w:eastAsia="Calibri"/>
          <w:spacing w:val="-2"/>
          <w:sz w:val="24"/>
          <w:szCs w:val="24"/>
        </w:rPr>
        <w:t>m</w:t>
      </w:r>
      <w:r w:rsidRPr="00E20610">
        <w:rPr>
          <w:rFonts w:eastAsia="Calibri"/>
          <w:sz w:val="24"/>
          <w:szCs w:val="24"/>
        </w:rPr>
        <w:t>ediate need to revise or enact a rule;</w:t>
      </w:r>
    </w:p>
    <w:p w14:paraId="5A8E033E" w14:textId="77777777" w:rsidR="00E20610" w:rsidRPr="00E20610" w:rsidRDefault="00E20610" w:rsidP="00E20610">
      <w:pPr>
        <w:autoSpaceDE/>
        <w:autoSpaceDN/>
        <w:spacing w:before="29" w:line="276" w:lineRule="auto"/>
        <w:ind w:left="720"/>
        <w:contextualSpacing/>
        <w:jc w:val="both"/>
        <w:rPr>
          <w:rFonts w:eastAsia="Calibri"/>
          <w:sz w:val="24"/>
          <w:szCs w:val="24"/>
        </w:rPr>
      </w:pPr>
    </w:p>
    <w:p w14:paraId="151F55A1" w14:textId="77777777" w:rsidR="00E20610" w:rsidRPr="00E20610" w:rsidRDefault="00E20610" w:rsidP="00E20610">
      <w:pPr>
        <w:widowControl/>
        <w:numPr>
          <w:ilvl w:val="0"/>
          <w:numId w:val="3"/>
        </w:numPr>
        <w:adjustRightInd w:val="0"/>
        <w:spacing w:before="29" w:line="276" w:lineRule="auto"/>
        <w:ind w:left="2160" w:hanging="720"/>
        <w:contextualSpacing/>
        <w:jc w:val="both"/>
        <w:rPr>
          <w:rFonts w:eastAsia="Calibri"/>
          <w:sz w:val="24"/>
          <w:szCs w:val="24"/>
        </w:rPr>
      </w:pPr>
      <w:r w:rsidRPr="00E20610">
        <w:rPr>
          <w:rFonts w:eastAsia="Calibri"/>
          <w:sz w:val="24"/>
          <w:szCs w:val="24"/>
        </w:rPr>
        <w:t>the assignment or reassign</w:t>
      </w:r>
      <w:r w:rsidRPr="00E20610">
        <w:rPr>
          <w:rFonts w:eastAsia="Calibri"/>
          <w:spacing w:val="-2"/>
          <w:sz w:val="24"/>
          <w:szCs w:val="24"/>
        </w:rPr>
        <w:t>m</w:t>
      </w:r>
      <w:r w:rsidRPr="00E20610">
        <w:rPr>
          <w:rFonts w:eastAsia="Calibri"/>
          <w:sz w:val="24"/>
          <w:szCs w:val="24"/>
        </w:rPr>
        <w:t>ent of</w:t>
      </w:r>
      <w:r w:rsidRPr="00E20610">
        <w:rPr>
          <w:rFonts w:eastAsia="Calibri"/>
          <w:spacing w:val="-2"/>
          <w:sz w:val="24"/>
          <w:szCs w:val="24"/>
        </w:rPr>
        <w:t xml:space="preserve"> </w:t>
      </w:r>
      <w:r w:rsidRPr="00E20610">
        <w:rPr>
          <w:rFonts w:eastAsia="Calibri"/>
          <w:sz w:val="24"/>
          <w:szCs w:val="24"/>
        </w:rPr>
        <w:t>cases, or</w:t>
      </w:r>
    </w:p>
    <w:p w14:paraId="6E24B317" w14:textId="77777777" w:rsidR="00E20610" w:rsidRPr="00E20610" w:rsidRDefault="00E20610" w:rsidP="00E20610">
      <w:pPr>
        <w:widowControl/>
        <w:adjustRightInd w:val="0"/>
        <w:spacing w:before="29" w:line="276" w:lineRule="auto"/>
        <w:ind w:left="2160" w:right="55"/>
        <w:contextualSpacing/>
        <w:jc w:val="both"/>
        <w:rPr>
          <w:rFonts w:eastAsia="Calibri"/>
          <w:sz w:val="24"/>
          <w:szCs w:val="24"/>
        </w:rPr>
      </w:pPr>
    </w:p>
    <w:p w14:paraId="10F75CA3" w14:textId="77777777" w:rsidR="00E20610" w:rsidRPr="00E20610" w:rsidRDefault="00E20610" w:rsidP="00E20610">
      <w:pPr>
        <w:widowControl/>
        <w:numPr>
          <w:ilvl w:val="0"/>
          <w:numId w:val="3"/>
        </w:numPr>
        <w:adjustRightInd w:val="0"/>
        <w:spacing w:before="29" w:line="276" w:lineRule="auto"/>
        <w:ind w:left="2160" w:hanging="720"/>
        <w:contextualSpacing/>
        <w:jc w:val="both"/>
        <w:rPr>
          <w:rFonts w:eastAsia="Calibri"/>
          <w:sz w:val="24"/>
          <w:szCs w:val="24"/>
        </w:rPr>
      </w:pPr>
      <w:r w:rsidRPr="00E20610">
        <w:rPr>
          <w:rFonts w:eastAsia="Calibri"/>
          <w:sz w:val="24"/>
          <w:szCs w:val="24"/>
        </w:rPr>
        <w:t>the</w:t>
      </w:r>
      <w:r w:rsidRPr="00E20610">
        <w:rPr>
          <w:rFonts w:eastAsia="Calibri"/>
          <w:spacing w:val="32"/>
          <w:sz w:val="24"/>
          <w:szCs w:val="24"/>
        </w:rPr>
        <w:t xml:space="preserve"> </w:t>
      </w:r>
      <w:r w:rsidRPr="00E20610">
        <w:rPr>
          <w:rFonts w:eastAsia="Calibri"/>
          <w:sz w:val="24"/>
          <w:szCs w:val="24"/>
        </w:rPr>
        <w:t>ado</w:t>
      </w:r>
      <w:r w:rsidRPr="00E20610">
        <w:rPr>
          <w:rFonts w:eastAsia="Calibri"/>
          <w:spacing w:val="-1"/>
          <w:sz w:val="24"/>
          <w:szCs w:val="24"/>
        </w:rPr>
        <w:t>p</w:t>
      </w:r>
      <w:r w:rsidRPr="00E20610">
        <w:rPr>
          <w:rFonts w:eastAsia="Calibri"/>
          <w:sz w:val="24"/>
          <w:szCs w:val="24"/>
        </w:rPr>
        <w:t>tion</w:t>
      </w:r>
      <w:r w:rsidRPr="00E20610">
        <w:rPr>
          <w:rFonts w:eastAsia="Calibri"/>
          <w:spacing w:val="31"/>
          <w:sz w:val="24"/>
          <w:szCs w:val="24"/>
        </w:rPr>
        <w:t xml:space="preserve"> </w:t>
      </w:r>
      <w:r w:rsidRPr="00E20610">
        <w:rPr>
          <w:rFonts w:eastAsia="Calibri"/>
          <w:sz w:val="24"/>
          <w:szCs w:val="24"/>
        </w:rPr>
        <w:t>and</w:t>
      </w:r>
      <w:r w:rsidRPr="00E20610">
        <w:rPr>
          <w:rFonts w:eastAsia="Calibri"/>
          <w:spacing w:val="32"/>
          <w:sz w:val="24"/>
          <w:szCs w:val="24"/>
        </w:rPr>
        <w:t xml:space="preserve"> </w:t>
      </w:r>
      <w:r w:rsidRPr="00E20610">
        <w:rPr>
          <w:rFonts w:eastAsia="Calibri"/>
          <w:sz w:val="24"/>
          <w:szCs w:val="24"/>
        </w:rPr>
        <w:t>i</w:t>
      </w:r>
      <w:r w:rsidRPr="00E20610">
        <w:rPr>
          <w:rFonts w:eastAsia="Calibri"/>
          <w:spacing w:val="-2"/>
          <w:sz w:val="24"/>
          <w:szCs w:val="24"/>
        </w:rPr>
        <w:t>m</w:t>
      </w:r>
      <w:r w:rsidRPr="00E20610">
        <w:rPr>
          <w:rFonts w:eastAsia="Calibri"/>
          <w:sz w:val="24"/>
          <w:szCs w:val="24"/>
        </w:rPr>
        <w:t>ple</w:t>
      </w:r>
      <w:r w:rsidRPr="00E20610">
        <w:rPr>
          <w:rFonts w:eastAsia="Calibri"/>
          <w:spacing w:val="-2"/>
          <w:sz w:val="24"/>
          <w:szCs w:val="24"/>
        </w:rPr>
        <w:t>m</w:t>
      </w:r>
      <w:r w:rsidRPr="00E20610">
        <w:rPr>
          <w:rFonts w:eastAsia="Calibri"/>
          <w:sz w:val="24"/>
          <w:szCs w:val="24"/>
        </w:rPr>
        <w:t>entation</w:t>
      </w:r>
      <w:r w:rsidRPr="00E20610">
        <w:rPr>
          <w:rFonts w:eastAsia="Calibri"/>
          <w:spacing w:val="32"/>
          <w:sz w:val="24"/>
          <w:szCs w:val="24"/>
        </w:rPr>
        <w:t xml:space="preserve"> </w:t>
      </w:r>
      <w:r w:rsidRPr="00E20610">
        <w:rPr>
          <w:rFonts w:eastAsia="Calibri"/>
          <w:spacing w:val="-1"/>
          <w:sz w:val="24"/>
          <w:szCs w:val="24"/>
        </w:rPr>
        <w:t>o</w:t>
      </w:r>
      <w:r w:rsidRPr="00E20610">
        <w:rPr>
          <w:rFonts w:eastAsia="Calibri"/>
          <w:sz w:val="24"/>
          <w:szCs w:val="24"/>
        </w:rPr>
        <w:t>f</w:t>
      </w:r>
      <w:r w:rsidRPr="00E20610">
        <w:rPr>
          <w:rFonts w:eastAsia="Calibri"/>
          <w:spacing w:val="31"/>
          <w:sz w:val="24"/>
          <w:szCs w:val="24"/>
        </w:rPr>
        <w:t xml:space="preserve"> </w:t>
      </w:r>
      <w:r w:rsidRPr="00E20610">
        <w:rPr>
          <w:rFonts w:eastAsia="Calibri"/>
          <w:sz w:val="24"/>
          <w:szCs w:val="24"/>
        </w:rPr>
        <w:t>the</w:t>
      </w:r>
      <w:r w:rsidRPr="00E20610">
        <w:rPr>
          <w:rFonts w:eastAsia="Calibri"/>
          <w:spacing w:val="31"/>
          <w:sz w:val="24"/>
          <w:szCs w:val="24"/>
        </w:rPr>
        <w:t xml:space="preserve"> </w:t>
      </w:r>
      <w:r w:rsidRPr="00E20610">
        <w:rPr>
          <w:rFonts w:eastAsia="Calibri"/>
          <w:sz w:val="24"/>
          <w:szCs w:val="24"/>
        </w:rPr>
        <w:t>lat</w:t>
      </w:r>
      <w:r w:rsidRPr="00E20610">
        <w:rPr>
          <w:rFonts w:eastAsia="Calibri"/>
          <w:spacing w:val="-1"/>
          <w:sz w:val="24"/>
          <w:szCs w:val="24"/>
        </w:rPr>
        <w:t>e</w:t>
      </w:r>
      <w:r w:rsidRPr="00E20610">
        <w:rPr>
          <w:rFonts w:eastAsia="Calibri"/>
          <w:sz w:val="24"/>
          <w:szCs w:val="24"/>
        </w:rPr>
        <w:t>st</w:t>
      </w:r>
      <w:r w:rsidRPr="00E20610">
        <w:rPr>
          <w:rFonts w:eastAsia="Calibri"/>
          <w:spacing w:val="32"/>
          <w:sz w:val="24"/>
          <w:szCs w:val="24"/>
        </w:rPr>
        <w:t xml:space="preserve"> </w:t>
      </w:r>
      <w:r w:rsidRPr="00E20610">
        <w:rPr>
          <w:rFonts w:eastAsia="Calibri"/>
          <w:sz w:val="24"/>
          <w:szCs w:val="24"/>
        </w:rPr>
        <w:t>version</w:t>
      </w:r>
      <w:r w:rsidRPr="00E20610">
        <w:rPr>
          <w:rFonts w:eastAsia="Calibri"/>
          <w:spacing w:val="30"/>
          <w:sz w:val="24"/>
          <w:szCs w:val="24"/>
        </w:rPr>
        <w:t xml:space="preserve"> </w:t>
      </w:r>
      <w:r w:rsidRPr="00E20610">
        <w:rPr>
          <w:rFonts w:eastAsia="Calibri"/>
          <w:sz w:val="24"/>
          <w:szCs w:val="24"/>
        </w:rPr>
        <w:t>of</w:t>
      </w:r>
      <w:r w:rsidRPr="00E20610">
        <w:rPr>
          <w:rFonts w:eastAsia="Calibri"/>
          <w:spacing w:val="31"/>
          <w:sz w:val="24"/>
          <w:szCs w:val="24"/>
        </w:rPr>
        <w:t xml:space="preserve"> </w:t>
      </w:r>
      <w:r w:rsidRPr="00E20610">
        <w:rPr>
          <w:rFonts w:eastAsia="Calibri"/>
          <w:sz w:val="24"/>
          <w:szCs w:val="24"/>
        </w:rPr>
        <w:t>these Loc</w:t>
      </w:r>
      <w:r w:rsidRPr="00E20610">
        <w:rPr>
          <w:rFonts w:eastAsia="Calibri"/>
          <w:spacing w:val="-1"/>
          <w:sz w:val="24"/>
          <w:szCs w:val="24"/>
        </w:rPr>
        <w:t>a</w:t>
      </w:r>
      <w:r w:rsidRPr="00E20610">
        <w:rPr>
          <w:rFonts w:eastAsia="Calibri"/>
          <w:sz w:val="24"/>
          <w:szCs w:val="24"/>
        </w:rPr>
        <w:t>l Rules and corresponding Local For</w:t>
      </w:r>
      <w:r w:rsidRPr="00E20610">
        <w:rPr>
          <w:rFonts w:eastAsia="Calibri"/>
          <w:spacing w:val="-2"/>
          <w:sz w:val="24"/>
          <w:szCs w:val="24"/>
        </w:rPr>
        <w:t>m</w:t>
      </w:r>
      <w:r w:rsidRPr="00E20610">
        <w:rPr>
          <w:rFonts w:eastAsia="Calibri"/>
          <w:sz w:val="24"/>
          <w:szCs w:val="24"/>
        </w:rPr>
        <w:t>s.</w:t>
      </w:r>
    </w:p>
    <w:p w14:paraId="7CA9A69D" w14:textId="77777777" w:rsidR="00E20610" w:rsidRPr="00E20610" w:rsidRDefault="00E20610" w:rsidP="00E20610">
      <w:pPr>
        <w:widowControl/>
        <w:adjustRightInd w:val="0"/>
        <w:spacing w:before="29" w:line="276" w:lineRule="auto"/>
        <w:jc w:val="both"/>
        <w:rPr>
          <w:rFonts w:eastAsia="Calibri"/>
          <w:sz w:val="24"/>
          <w:szCs w:val="24"/>
        </w:rPr>
      </w:pPr>
    </w:p>
    <w:p w14:paraId="1369C73B" w14:textId="77777777" w:rsidR="00E20610" w:rsidRPr="00E20610" w:rsidRDefault="00E20610" w:rsidP="00E20610">
      <w:pPr>
        <w:widowControl/>
        <w:numPr>
          <w:ilvl w:val="0"/>
          <w:numId w:val="2"/>
        </w:numPr>
        <w:adjustRightInd w:val="0"/>
        <w:spacing w:before="29" w:line="276" w:lineRule="auto"/>
        <w:ind w:firstLine="720"/>
        <w:contextualSpacing/>
        <w:jc w:val="both"/>
        <w:rPr>
          <w:rFonts w:eastAsia="Calibri"/>
          <w:sz w:val="24"/>
          <w:szCs w:val="24"/>
        </w:rPr>
      </w:pPr>
      <w:r w:rsidRPr="00E20610">
        <w:rPr>
          <w:rFonts w:eastAsia="Calibri"/>
          <w:sz w:val="24"/>
          <w:szCs w:val="24"/>
        </w:rPr>
        <w:t>Standing</w:t>
      </w:r>
      <w:r w:rsidRPr="00E20610">
        <w:rPr>
          <w:rFonts w:eastAsia="Calibri"/>
          <w:spacing w:val="25"/>
          <w:sz w:val="24"/>
          <w:szCs w:val="24"/>
        </w:rPr>
        <w:t xml:space="preserve"> </w:t>
      </w:r>
      <w:r w:rsidRPr="00E20610">
        <w:rPr>
          <w:rFonts w:eastAsia="Calibri"/>
          <w:sz w:val="24"/>
          <w:szCs w:val="24"/>
        </w:rPr>
        <w:t>Orders</w:t>
      </w:r>
      <w:r w:rsidRPr="00E20610">
        <w:rPr>
          <w:rFonts w:eastAsia="Calibri"/>
          <w:spacing w:val="25"/>
          <w:sz w:val="24"/>
          <w:szCs w:val="24"/>
        </w:rPr>
        <w:t xml:space="preserve"> </w:t>
      </w:r>
      <w:r w:rsidRPr="00E20610">
        <w:rPr>
          <w:rFonts w:eastAsia="Calibri"/>
          <w:sz w:val="24"/>
          <w:szCs w:val="24"/>
        </w:rPr>
        <w:t>issued</w:t>
      </w:r>
      <w:r w:rsidRPr="00E20610">
        <w:rPr>
          <w:rFonts w:eastAsia="Calibri"/>
          <w:spacing w:val="25"/>
          <w:sz w:val="24"/>
          <w:szCs w:val="24"/>
        </w:rPr>
        <w:t xml:space="preserve"> </w:t>
      </w:r>
      <w:r w:rsidRPr="00E20610">
        <w:rPr>
          <w:rFonts w:eastAsia="Calibri"/>
          <w:sz w:val="24"/>
          <w:szCs w:val="24"/>
        </w:rPr>
        <w:t>under</w:t>
      </w:r>
      <w:r w:rsidRPr="00E20610">
        <w:rPr>
          <w:rFonts w:eastAsia="Calibri"/>
          <w:spacing w:val="26"/>
          <w:sz w:val="24"/>
          <w:szCs w:val="24"/>
        </w:rPr>
        <w:t xml:space="preserve"> </w:t>
      </w:r>
      <w:r w:rsidRPr="00E20610">
        <w:rPr>
          <w:rFonts w:eastAsia="Calibri"/>
          <w:sz w:val="24"/>
          <w:szCs w:val="24"/>
        </w:rPr>
        <w:t>subpart</w:t>
      </w:r>
      <w:r w:rsidRPr="00E20610">
        <w:rPr>
          <w:rFonts w:eastAsia="Calibri"/>
          <w:spacing w:val="25"/>
          <w:sz w:val="24"/>
          <w:szCs w:val="24"/>
        </w:rPr>
        <w:t xml:space="preserve"> </w:t>
      </w:r>
      <w:r w:rsidRPr="00E20610">
        <w:rPr>
          <w:rFonts w:eastAsia="Calibri"/>
          <w:sz w:val="24"/>
          <w:szCs w:val="24"/>
        </w:rPr>
        <w:t>(b)(2)</w:t>
      </w:r>
      <w:r w:rsidRPr="00E20610">
        <w:rPr>
          <w:rFonts w:eastAsia="Calibri"/>
          <w:spacing w:val="25"/>
          <w:sz w:val="24"/>
          <w:szCs w:val="24"/>
        </w:rPr>
        <w:t xml:space="preserve"> </w:t>
      </w:r>
      <w:r w:rsidRPr="00E20610">
        <w:rPr>
          <w:rFonts w:eastAsia="Calibri"/>
          <w:sz w:val="24"/>
          <w:szCs w:val="24"/>
        </w:rPr>
        <w:t>of</w:t>
      </w:r>
      <w:r w:rsidRPr="00E20610">
        <w:rPr>
          <w:rFonts w:eastAsia="Calibri"/>
          <w:spacing w:val="25"/>
          <w:sz w:val="24"/>
          <w:szCs w:val="24"/>
        </w:rPr>
        <w:t xml:space="preserve"> </w:t>
      </w:r>
      <w:r w:rsidRPr="00E20610">
        <w:rPr>
          <w:rFonts w:eastAsia="Calibri"/>
          <w:sz w:val="24"/>
          <w:szCs w:val="24"/>
        </w:rPr>
        <w:t>this</w:t>
      </w:r>
      <w:r w:rsidRPr="00E20610">
        <w:rPr>
          <w:rFonts w:eastAsia="Calibri"/>
          <w:spacing w:val="25"/>
          <w:sz w:val="24"/>
          <w:szCs w:val="24"/>
        </w:rPr>
        <w:t xml:space="preserve"> </w:t>
      </w:r>
      <w:r w:rsidRPr="00E20610">
        <w:rPr>
          <w:rFonts w:eastAsia="Calibri"/>
          <w:sz w:val="24"/>
          <w:szCs w:val="24"/>
        </w:rPr>
        <w:t>Rule</w:t>
      </w:r>
      <w:r w:rsidRPr="00E20610">
        <w:rPr>
          <w:rFonts w:eastAsia="Calibri"/>
          <w:spacing w:val="25"/>
          <w:sz w:val="24"/>
          <w:szCs w:val="24"/>
        </w:rPr>
        <w:t xml:space="preserve"> </w:t>
      </w:r>
      <w:r w:rsidRPr="00E20610">
        <w:rPr>
          <w:rFonts w:eastAsia="Calibri"/>
          <w:sz w:val="24"/>
          <w:szCs w:val="24"/>
        </w:rPr>
        <w:t>shall</w:t>
      </w:r>
      <w:r w:rsidRPr="00E20610">
        <w:rPr>
          <w:rFonts w:eastAsia="Calibri"/>
          <w:spacing w:val="24"/>
          <w:sz w:val="24"/>
          <w:szCs w:val="24"/>
        </w:rPr>
        <w:t xml:space="preserve"> </w:t>
      </w:r>
      <w:r w:rsidRPr="00E20610">
        <w:rPr>
          <w:rFonts w:eastAsia="Calibri"/>
          <w:sz w:val="24"/>
          <w:szCs w:val="24"/>
        </w:rPr>
        <w:t>be</w:t>
      </w:r>
      <w:r w:rsidRPr="00E20610">
        <w:rPr>
          <w:rFonts w:eastAsia="Calibri"/>
          <w:spacing w:val="24"/>
          <w:sz w:val="24"/>
          <w:szCs w:val="24"/>
        </w:rPr>
        <w:t xml:space="preserve"> </w:t>
      </w:r>
      <w:r w:rsidRPr="00E20610">
        <w:rPr>
          <w:rFonts w:eastAsia="Calibri"/>
          <w:sz w:val="24"/>
          <w:szCs w:val="24"/>
        </w:rPr>
        <w:t>incorporated</w:t>
      </w:r>
      <w:r w:rsidRPr="00E20610">
        <w:rPr>
          <w:rFonts w:eastAsia="Calibri"/>
          <w:spacing w:val="24"/>
          <w:sz w:val="24"/>
          <w:szCs w:val="24"/>
        </w:rPr>
        <w:t xml:space="preserve"> </w:t>
      </w:r>
      <w:r w:rsidRPr="00E20610">
        <w:rPr>
          <w:rFonts w:eastAsia="Calibri"/>
          <w:sz w:val="24"/>
          <w:szCs w:val="24"/>
        </w:rPr>
        <w:t>into and</w:t>
      </w:r>
      <w:r w:rsidRPr="00E20610">
        <w:rPr>
          <w:rFonts w:eastAsia="Calibri"/>
          <w:spacing w:val="59"/>
          <w:sz w:val="24"/>
          <w:szCs w:val="24"/>
        </w:rPr>
        <w:t xml:space="preserve"> </w:t>
      </w:r>
      <w:r w:rsidRPr="00E20610">
        <w:rPr>
          <w:rFonts w:eastAsia="Calibri"/>
          <w:sz w:val="24"/>
          <w:szCs w:val="24"/>
        </w:rPr>
        <w:t>superseded</w:t>
      </w:r>
      <w:r w:rsidRPr="00E20610">
        <w:rPr>
          <w:rFonts w:eastAsia="Calibri"/>
          <w:spacing w:val="59"/>
          <w:sz w:val="24"/>
          <w:szCs w:val="24"/>
        </w:rPr>
        <w:t xml:space="preserve"> </w:t>
      </w:r>
      <w:r w:rsidRPr="00E20610">
        <w:rPr>
          <w:rFonts w:eastAsia="Calibri"/>
          <w:sz w:val="24"/>
          <w:szCs w:val="24"/>
        </w:rPr>
        <w:t>by</w:t>
      </w:r>
      <w:r w:rsidRPr="00E20610">
        <w:rPr>
          <w:rFonts w:eastAsia="Calibri"/>
          <w:spacing w:val="59"/>
          <w:sz w:val="24"/>
          <w:szCs w:val="24"/>
        </w:rPr>
        <w:t xml:space="preserve"> </w:t>
      </w:r>
      <w:r w:rsidRPr="00E20610">
        <w:rPr>
          <w:rFonts w:eastAsia="Calibri"/>
          <w:sz w:val="24"/>
          <w:szCs w:val="24"/>
        </w:rPr>
        <w:t>these</w:t>
      </w:r>
      <w:r w:rsidRPr="00E20610">
        <w:rPr>
          <w:rFonts w:eastAsia="Calibri"/>
          <w:spacing w:val="59"/>
          <w:sz w:val="24"/>
          <w:szCs w:val="24"/>
        </w:rPr>
        <w:t xml:space="preserve"> </w:t>
      </w:r>
      <w:r w:rsidRPr="00E20610">
        <w:rPr>
          <w:rFonts w:eastAsia="Calibri"/>
          <w:sz w:val="24"/>
          <w:szCs w:val="24"/>
        </w:rPr>
        <w:t>Rules</w:t>
      </w:r>
      <w:r w:rsidRPr="00E20610">
        <w:rPr>
          <w:rFonts w:eastAsia="Calibri"/>
          <w:spacing w:val="59"/>
          <w:sz w:val="24"/>
          <w:szCs w:val="24"/>
        </w:rPr>
        <w:t xml:space="preserve"> </w:t>
      </w:r>
      <w:r w:rsidRPr="00E20610">
        <w:rPr>
          <w:rFonts w:eastAsia="Calibri"/>
          <w:sz w:val="24"/>
          <w:szCs w:val="24"/>
        </w:rPr>
        <w:t>during</w:t>
      </w:r>
      <w:r w:rsidRPr="00E20610">
        <w:rPr>
          <w:rFonts w:eastAsia="Calibri"/>
          <w:spacing w:val="59"/>
          <w:sz w:val="24"/>
          <w:szCs w:val="24"/>
        </w:rPr>
        <w:t xml:space="preserve"> </w:t>
      </w:r>
      <w:r w:rsidRPr="00E20610">
        <w:rPr>
          <w:rFonts w:eastAsia="Calibri"/>
          <w:sz w:val="24"/>
          <w:szCs w:val="24"/>
        </w:rPr>
        <w:t>the</w:t>
      </w:r>
      <w:r w:rsidRPr="00E20610">
        <w:rPr>
          <w:rFonts w:eastAsia="Calibri"/>
          <w:spacing w:val="59"/>
          <w:sz w:val="24"/>
          <w:szCs w:val="24"/>
        </w:rPr>
        <w:t xml:space="preserve"> </w:t>
      </w:r>
      <w:r w:rsidRPr="00E20610">
        <w:rPr>
          <w:rFonts w:eastAsia="Calibri"/>
          <w:sz w:val="24"/>
          <w:szCs w:val="24"/>
        </w:rPr>
        <w:t>ensu</w:t>
      </w:r>
      <w:r w:rsidRPr="00E20610">
        <w:rPr>
          <w:rFonts w:eastAsia="Calibri"/>
          <w:spacing w:val="-1"/>
          <w:sz w:val="24"/>
          <w:szCs w:val="24"/>
        </w:rPr>
        <w:t>i</w:t>
      </w:r>
      <w:r w:rsidRPr="00E20610">
        <w:rPr>
          <w:rFonts w:eastAsia="Calibri"/>
          <w:sz w:val="24"/>
          <w:szCs w:val="24"/>
        </w:rPr>
        <w:t>ng,</w:t>
      </w:r>
      <w:r w:rsidRPr="00E20610">
        <w:rPr>
          <w:rFonts w:eastAsia="Calibri"/>
          <w:spacing w:val="59"/>
          <w:sz w:val="24"/>
          <w:szCs w:val="24"/>
        </w:rPr>
        <w:t xml:space="preserve"> </w:t>
      </w:r>
      <w:r w:rsidRPr="00E20610">
        <w:rPr>
          <w:rFonts w:eastAsia="Calibri"/>
          <w:sz w:val="24"/>
          <w:szCs w:val="24"/>
        </w:rPr>
        <w:t>annual,</w:t>
      </w:r>
      <w:r w:rsidRPr="00E20610">
        <w:rPr>
          <w:rFonts w:eastAsia="Calibri"/>
          <w:spacing w:val="59"/>
          <w:sz w:val="24"/>
          <w:szCs w:val="24"/>
        </w:rPr>
        <w:t xml:space="preserve"> </w:t>
      </w:r>
      <w:r w:rsidRPr="00E20610">
        <w:rPr>
          <w:rFonts w:eastAsia="Calibri"/>
          <w:sz w:val="24"/>
          <w:szCs w:val="24"/>
        </w:rPr>
        <w:t>fo</w:t>
      </w:r>
      <w:r w:rsidRPr="00E20610">
        <w:rPr>
          <w:rFonts w:eastAsia="Calibri"/>
          <w:spacing w:val="2"/>
          <w:sz w:val="24"/>
          <w:szCs w:val="24"/>
        </w:rPr>
        <w:t>r</w:t>
      </w:r>
      <w:r w:rsidRPr="00E20610">
        <w:rPr>
          <w:rFonts w:eastAsia="Calibri"/>
          <w:spacing w:val="-2"/>
          <w:sz w:val="24"/>
          <w:szCs w:val="24"/>
        </w:rPr>
        <w:t>m</w:t>
      </w:r>
      <w:r w:rsidRPr="00E20610">
        <w:rPr>
          <w:rFonts w:eastAsia="Calibri"/>
          <w:sz w:val="24"/>
          <w:szCs w:val="24"/>
        </w:rPr>
        <w:t>al</w:t>
      </w:r>
      <w:r w:rsidRPr="00E20610">
        <w:rPr>
          <w:rFonts w:eastAsia="Calibri"/>
          <w:spacing w:val="59"/>
          <w:sz w:val="24"/>
          <w:szCs w:val="24"/>
        </w:rPr>
        <w:t xml:space="preserve"> </w:t>
      </w:r>
      <w:r w:rsidRPr="00E20610">
        <w:rPr>
          <w:rFonts w:eastAsia="Calibri"/>
          <w:sz w:val="24"/>
          <w:szCs w:val="24"/>
        </w:rPr>
        <w:t>revision</w:t>
      </w:r>
      <w:r w:rsidRPr="00E20610">
        <w:rPr>
          <w:rFonts w:eastAsia="Calibri"/>
          <w:spacing w:val="59"/>
          <w:sz w:val="24"/>
          <w:szCs w:val="24"/>
        </w:rPr>
        <w:t xml:space="preserve"> </w:t>
      </w:r>
      <w:r w:rsidRPr="00E20610">
        <w:rPr>
          <w:rFonts w:eastAsia="Calibri"/>
          <w:sz w:val="24"/>
          <w:szCs w:val="24"/>
        </w:rPr>
        <w:t>process,</w:t>
      </w:r>
      <w:r w:rsidRPr="00E20610">
        <w:rPr>
          <w:rFonts w:eastAsia="Calibri"/>
          <w:spacing w:val="59"/>
          <w:sz w:val="24"/>
          <w:szCs w:val="24"/>
        </w:rPr>
        <w:t xml:space="preserve"> </w:t>
      </w:r>
      <w:r w:rsidRPr="00E20610">
        <w:rPr>
          <w:rFonts w:eastAsia="Calibri"/>
          <w:sz w:val="24"/>
          <w:szCs w:val="24"/>
        </w:rPr>
        <w:t>including review and comment by the Sta</w:t>
      </w:r>
      <w:r w:rsidRPr="00E20610">
        <w:rPr>
          <w:rFonts w:eastAsia="Calibri"/>
          <w:spacing w:val="-1"/>
          <w:sz w:val="24"/>
          <w:szCs w:val="24"/>
        </w:rPr>
        <w:t>n</w:t>
      </w:r>
      <w:r w:rsidRPr="00E20610">
        <w:rPr>
          <w:rFonts w:eastAsia="Calibri"/>
          <w:sz w:val="24"/>
          <w:szCs w:val="24"/>
        </w:rPr>
        <w:t>ding Local Rules Com</w:t>
      </w:r>
      <w:r w:rsidRPr="00E20610">
        <w:rPr>
          <w:rFonts w:eastAsia="Calibri"/>
          <w:spacing w:val="-2"/>
          <w:sz w:val="24"/>
          <w:szCs w:val="24"/>
        </w:rPr>
        <w:t>m</w:t>
      </w:r>
      <w:r w:rsidRPr="00E20610">
        <w:rPr>
          <w:rFonts w:eastAsia="Calibri"/>
          <w:sz w:val="24"/>
          <w:szCs w:val="24"/>
        </w:rPr>
        <w:t>ittee, a public comment period and approval</w:t>
      </w:r>
      <w:r w:rsidRPr="00E20610">
        <w:rPr>
          <w:rFonts w:eastAsia="Calibri"/>
          <w:spacing w:val="56"/>
          <w:sz w:val="24"/>
          <w:szCs w:val="24"/>
        </w:rPr>
        <w:t xml:space="preserve"> </w:t>
      </w:r>
      <w:r w:rsidRPr="00E20610">
        <w:rPr>
          <w:rFonts w:eastAsia="Calibri"/>
          <w:sz w:val="24"/>
          <w:szCs w:val="24"/>
        </w:rPr>
        <w:t>by</w:t>
      </w:r>
      <w:r w:rsidRPr="00E20610">
        <w:rPr>
          <w:rFonts w:eastAsia="Calibri"/>
          <w:spacing w:val="56"/>
          <w:sz w:val="24"/>
          <w:szCs w:val="24"/>
        </w:rPr>
        <w:t xml:space="preserve"> </w:t>
      </w:r>
      <w:r w:rsidRPr="00E20610">
        <w:rPr>
          <w:rFonts w:eastAsia="Calibri"/>
          <w:sz w:val="24"/>
          <w:szCs w:val="24"/>
        </w:rPr>
        <w:t>both</w:t>
      </w:r>
      <w:r w:rsidRPr="00E20610">
        <w:rPr>
          <w:rFonts w:eastAsia="Calibri"/>
          <w:spacing w:val="56"/>
          <w:sz w:val="24"/>
          <w:szCs w:val="24"/>
        </w:rPr>
        <w:t xml:space="preserve"> </w:t>
      </w:r>
      <w:r w:rsidRPr="00E20610">
        <w:rPr>
          <w:rFonts w:eastAsia="Calibri"/>
          <w:sz w:val="24"/>
          <w:szCs w:val="24"/>
        </w:rPr>
        <w:t>the</w:t>
      </w:r>
      <w:r w:rsidRPr="00E20610">
        <w:rPr>
          <w:rFonts w:eastAsia="Calibri"/>
          <w:spacing w:val="56"/>
          <w:sz w:val="24"/>
          <w:szCs w:val="24"/>
        </w:rPr>
        <w:t xml:space="preserve"> </w:t>
      </w:r>
      <w:r w:rsidRPr="00E20610">
        <w:rPr>
          <w:rFonts w:eastAsia="Calibri"/>
          <w:sz w:val="24"/>
          <w:szCs w:val="24"/>
        </w:rPr>
        <w:t>District</w:t>
      </w:r>
      <w:r w:rsidRPr="00E20610">
        <w:rPr>
          <w:rFonts w:eastAsia="Calibri"/>
          <w:spacing w:val="56"/>
          <w:sz w:val="24"/>
          <w:szCs w:val="24"/>
        </w:rPr>
        <w:t xml:space="preserve"> </w:t>
      </w:r>
      <w:r w:rsidRPr="00E20610">
        <w:rPr>
          <w:rFonts w:eastAsia="Calibri"/>
          <w:sz w:val="24"/>
          <w:szCs w:val="24"/>
        </w:rPr>
        <w:t>C</w:t>
      </w:r>
      <w:r w:rsidRPr="00E20610">
        <w:rPr>
          <w:rFonts w:eastAsia="Calibri"/>
          <w:spacing w:val="-1"/>
          <w:sz w:val="24"/>
          <w:szCs w:val="24"/>
        </w:rPr>
        <w:t>o</w:t>
      </w:r>
      <w:r w:rsidRPr="00E20610">
        <w:rPr>
          <w:rFonts w:eastAsia="Calibri"/>
          <w:sz w:val="24"/>
          <w:szCs w:val="24"/>
        </w:rPr>
        <w:t>urt</w:t>
      </w:r>
      <w:r w:rsidRPr="00E20610">
        <w:rPr>
          <w:rFonts w:eastAsia="Calibri"/>
          <w:spacing w:val="56"/>
          <w:sz w:val="24"/>
          <w:szCs w:val="24"/>
        </w:rPr>
        <w:t xml:space="preserve"> </w:t>
      </w:r>
      <w:r w:rsidRPr="00E20610">
        <w:rPr>
          <w:rFonts w:eastAsia="Calibri"/>
          <w:sz w:val="24"/>
          <w:szCs w:val="24"/>
        </w:rPr>
        <w:t>for</w:t>
      </w:r>
      <w:r w:rsidRPr="00E20610">
        <w:rPr>
          <w:rFonts w:eastAsia="Calibri"/>
          <w:spacing w:val="56"/>
          <w:sz w:val="24"/>
          <w:szCs w:val="24"/>
        </w:rPr>
        <w:t xml:space="preserve"> </w:t>
      </w:r>
      <w:r w:rsidRPr="00E20610">
        <w:rPr>
          <w:rFonts w:eastAsia="Calibri"/>
          <w:sz w:val="24"/>
          <w:szCs w:val="24"/>
        </w:rPr>
        <w:t>the</w:t>
      </w:r>
      <w:r w:rsidRPr="00E20610">
        <w:rPr>
          <w:rFonts w:eastAsia="Calibri"/>
          <w:spacing w:val="56"/>
          <w:sz w:val="24"/>
          <w:szCs w:val="24"/>
        </w:rPr>
        <w:t xml:space="preserve"> </w:t>
      </w:r>
      <w:r w:rsidRPr="00E20610">
        <w:rPr>
          <w:rFonts w:eastAsia="Calibri"/>
          <w:sz w:val="24"/>
          <w:szCs w:val="24"/>
        </w:rPr>
        <w:t>Western</w:t>
      </w:r>
      <w:r w:rsidRPr="00E20610">
        <w:rPr>
          <w:rFonts w:eastAsia="Calibri"/>
          <w:spacing w:val="56"/>
          <w:sz w:val="24"/>
          <w:szCs w:val="24"/>
        </w:rPr>
        <w:t xml:space="preserve"> </w:t>
      </w:r>
      <w:r w:rsidRPr="00E20610">
        <w:rPr>
          <w:rFonts w:eastAsia="Calibri"/>
          <w:sz w:val="24"/>
          <w:szCs w:val="24"/>
        </w:rPr>
        <w:t>District</w:t>
      </w:r>
      <w:r w:rsidRPr="00E20610">
        <w:rPr>
          <w:rFonts w:eastAsia="Calibri"/>
          <w:spacing w:val="56"/>
          <w:sz w:val="24"/>
          <w:szCs w:val="24"/>
        </w:rPr>
        <w:t xml:space="preserve"> </w:t>
      </w:r>
      <w:r w:rsidRPr="00E20610">
        <w:rPr>
          <w:rFonts w:eastAsia="Calibri"/>
          <w:sz w:val="24"/>
          <w:szCs w:val="24"/>
        </w:rPr>
        <w:t>of</w:t>
      </w:r>
      <w:r w:rsidRPr="00E20610">
        <w:rPr>
          <w:rFonts w:eastAsia="Calibri"/>
          <w:spacing w:val="54"/>
          <w:sz w:val="24"/>
          <w:szCs w:val="24"/>
        </w:rPr>
        <w:t xml:space="preserve"> </w:t>
      </w:r>
      <w:r w:rsidRPr="00E20610">
        <w:rPr>
          <w:rFonts w:eastAsia="Calibri"/>
          <w:sz w:val="24"/>
          <w:szCs w:val="24"/>
        </w:rPr>
        <w:t>Pennsylvania</w:t>
      </w:r>
      <w:r w:rsidRPr="00E20610">
        <w:rPr>
          <w:rFonts w:eastAsia="Calibri"/>
          <w:spacing w:val="56"/>
          <w:sz w:val="24"/>
          <w:szCs w:val="24"/>
        </w:rPr>
        <w:t xml:space="preserve"> </w:t>
      </w:r>
      <w:r w:rsidRPr="00E20610">
        <w:rPr>
          <w:rFonts w:eastAsia="Calibri"/>
          <w:sz w:val="24"/>
          <w:szCs w:val="24"/>
        </w:rPr>
        <w:t>and</w:t>
      </w:r>
      <w:r w:rsidRPr="00E20610">
        <w:rPr>
          <w:rFonts w:eastAsia="Calibri"/>
          <w:spacing w:val="56"/>
          <w:sz w:val="24"/>
          <w:szCs w:val="24"/>
        </w:rPr>
        <w:t xml:space="preserve"> </w:t>
      </w:r>
      <w:r w:rsidRPr="00E20610">
        <w:rPr>
          <w:rFonts w:eastAsia="Calibri"/>
          <w:sz w:val="24"/>
          <w:szCs w:val="24"/>
        </w:rPr>
        <w:t>the</w:t>
      </w:r>
      <w:r w:rsidRPr="00E20610">
        <w:rPr>
          <w:rFonts w:eastAsia="Calibri"/>
          <w:spacing w:val="56"/>
          <w:sz w:val="24"/>
          <w:szCs w:val="24"/>
        </w:rPr>
        <w:t xml:space="preserve"> </w:t>
      </w:r>
      <w:r w:rsidRPr="00E20610">
        <w:rPr>
          <w:rFonts w:eastAsia="Calibri"/>
          <w:sz w:val="24"/>
          <w:szCs w:val="24"/>
        </w:rPr>
        <w:t>Judicial Council for the Third Circuit Court of Appeals.</w:t>
      </w:r>
    </w:p>
    <w:p w14:paraId="5C0CCF04" w14:textId="77777777" w:rsidR="00E20610" w:rsidRPr="00E20610" w:rsidRDefault="00E20610" w:rsidP="00E20610">
      <w:pPr>
        <w:widowControl/>
        <w:adjustRightInd w:val="0"/>
        <w:spacing w:before="29" w:line="276" w:lineRule="auto"/>
        <w:jc w:val="both"/>
        <w:rPr>
          <w:rFonts w:eastAsia="Calibri"/>
          <w:sz w:val="24"/>
          <w:szCs w:val="24"/>
        </w:rPr>
      </w:pPr>
    </w:p>
    <w:p w14:paraId="039620A2" w14:textId="77777777" w:rsidR="00E20610" w:rsidRDefault="00E20610" w:rsidP="00B30AB6">
      <w:pPr>
        <w:pStyle w:val="BodyText"/>
        <w:tabs>
          <w:tab w:val="left" w:pos="8964"/>
        </w:tabs>
        <w:spacing w:before="29" w:line="276" w:lineRule="auto"/>
        <w:ind w:firstLine="720"/>
        <w:jc w:val="both"/>
        <w:sectPr w:rsidR="00E20610" w:rsidSect="00E20610">
          <w:footerReference w:type="default" r:id="rId16"/>
          <w:pgSz w:w="12240" w:h="15840"/>
          <w:pgMar w:top="1440" w:right="1440" w:bottom="1440" w:left="1440" w:header="720" w:footer="288" w:gutter="0"/>
          <w:pgNumType w:start="1"/>
          <w:cols w:space="720"/>
          <w:docGrid w:linePitch="360"/>
        </w:sectPr>
      </w:pPr>
    </w:p>
    <w:p w14:paraId="3845BEF1" w14:textId="77777777" w:rsidR="00E20610" w:rsidRPr="00E20610" w:rsidRDefault="00E20610" w:rsidP="00E20610">
      <w:pPr>
        <w:widowControl/>
        <w:tabs>
          <w:tab w:val="left" w:pos="1440"/>
          <w:tab w:val="left" w:pos="1555"/>
        </w:tabs>
        <w:adjustRightInd w:val="0"/>
        <w:spacing w:before="29" w:line="276" w:lineRule="auto"/>
        <w:ind w:left="1440" w:hanging="1440"/>
        <w:jc w:val="both"/>
        <w:rPr>
          <w:rFonts w:eastAsia="Calibri"/>
          <w:b/>
          <w:bCs/>
          <w:sz w:val="24"/>
          <w:szCs w:val="24"/>
        </w:rPr>
      </w:pPr>
      <w:r w:rsidRPr="00E20610">
        <w:rPr>
          <w:rFonts w:eastAsia="Calibri"/>
          <w:b/>
          <w:bCs/>
          <w:sz w:val="24"/>
          <w:szCs w:val="24"/>
        </w:rPr>
        <w:lastRenderedPageBreak/>
        <w:t>Rule 1002-1</w:t>
      </w:r>
      <w:r w:rsidRPr="00E20610">
        <w:rPr>
          <w:rFonts w:eastAsia="Calibri"/>
          <w:b/>
          <w:bCs/>
          <w:sz w:val="24"/>
          <w:szCs w:val="24"/>
        </w:rPr>
        <w:tab/>
        <w:t>DIVISION OF BUSINESS &amp; CLERK’S OFFICE HOURS</w:t>
      </w:r>
    </w:p>
    <w:p w14:paraId="66BAF1C6" w14:textId="77777777" w:rsidR="00E20610" w:rsidRPr="00E20610" w:rsidRDefault="00E20610" w:rsidP="00E20610">
      <w:pPr>
        <w:autoSpaceDE/>
        <w:autoSpaceDN/>
        <w:spacing w:before="29" w:line="276" w:lineRule="auto"/>
        <w:ind w:firstLine="720"/>
        <w:contextualSpacing/>
        <w:jc w:val="both"/>
        <w:rPr>
          <w:rFonts w:eastAsia="Calibri"/>
          <w:sz w:val="24"/>
          <w:szCs w:val="24"/>
        </w:rPr>
      </w:pPr>
    </w:p>
    <w:p w14:paraId="2CDA2B0C" w14:textId="77777777" w:rsidR="00E20610" w:rsidRPr="00E20610" w:rsidRDefault="00E20610" w:rsidP="00E20610">
      <w:pPr>
        <w:widowControl/>
        <w:numPr>
          <w:ilvl w:val="0"/>
          <w:numId w:val="4"/>
        </w:numPr>
        <w:autoSpaceDE/>
        <w:autoSpaceDN/>
        <w:adjustRightInd w:val="0"/>
        <w:spacing w:before="29" w:line="276" w:lineRule="auto"/>
        <w:ind w:firstLine="720"/>
        <w:contextualSpacing/>
        <w:jc w:val="both"/>
        <w:rPr>
          <w:rFonts w:eastAsia="Calibri"/>
          <w:sz w:val="24"/>
          <w:szCs w:val="24"/>
        </w:rPr>
      </w:pPr>
      <w:r w:rsidRPr="00E20610">
        <w:rPr>
          <w:rFonts w:eastAsia="Calibri"/>
          <w:sz w:val="24"/>
          <w:szCs w:val="24"/>
        </w:rPr>
        <w:t>The Court operates in Divisions: the Pittsburgh Division and the Erie Division.</w:t>
      </w:r>
    </w:p>
    <w:p w14:paraId="48B23756"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7801BF1F" w14:textId="77777777" w:rsidR="00E20610" w:rsidRPr="00E20610" w:rsidRDefault="00E20610" w:rsidP="00E20610">
      <w:pPr>
        <w:widowControl/>
        <w:numPr>
          <w:ilvl w:val="0"/>
          <w:numId w:val="5"/>
        </w:numPr>
        <w:autoSpaceDE/>
        <w:autoSpaceDN/>
        <w:adjustRightInd w:val="0"/>
        <w:spacing w:before="29" w:line="276" w:lineRule="auto"/>
        <w:ind w:hanging="720"/>
        <w:contextualSpacing/>
        <w:jc w:val="both"/>
        <w:rPr>
          <w:rFonts w:eastAsia="Calibri"/>
          <w:sz w:val="24"/>
          <w:szCs w:val="24"/>
        </w:rPr>
      </w:pPr>
      <w:r w:rsidRPr="00E20610">
        <w:rPr>
          <w:rFonts w:eastAsia="Calibri"/>
          <w:sz w:val="24"/>
          <w:szCs w:val="24"/>
        </w:rPr>
        <w:t>The Pittsburgh Division of the Court is comprised of the Pittsburgh Counties and the Johnstown Counties. The counties of Allegheny, Armstrong, Beaver, Butler, Fayette, Greene, Lawrence, Washington, and Westmoreland constitute the Pittsburgh Counties. The counties of Bedford, Blair, Cambria, Indiana, Somerset, and Clearfield constitute the Johnstown Counties.</w:t>
      </w:r>
    </w:p>
    <w:p w14:paraId="760E0324"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129B7816" w14:textId="77777777" w:rsidR="00E20610" w:rsidRPr="00E20610" w:rsidRDefault="00E20610" w:rsidP="00E20610">
      <w:pPr>
        <w:widowControl/>
        <w:numPr>
          <w:ilvl w:val="0"/>
          <w:numId w:val="5"/>
        </w:numPr>
        <w:autoSpaceDE/>
        <w:autoSpaceDN/>
        <w:adjustRightInd w:val="0"/>
        <w:spacing w:before="29" w:line="276" w:lineRule="auto"/>
        <w:ind w:hanging="720"/>
        <w:contextualSpacing/>
        <w:jc w:val="both"/>
        <w:rPr>
          <w:rFonts w:eastAsia="Calibri"/>
          <w:sz w:val="24"/>
          <w:szCs w:val="24"/>
        </w:rPr>
      </w:pPr>
      <w:r w:rsidRPr="00E20610">
        <w:rPr>
          <w:rFonts w:eastAsia="Calibri"/>
          <w:sz w:val="24"/>
          <w:szCs w:val="24"/>
        </w:rPr>
        <w:t>The Erie Division is comprised of the counties of Erie, Clarion, Elk, Jefferson, McKean, Warren, Crawford, Forest, Mercer, and Venango.</w:t>
      </w:r>
    </w:p>
    <w:p w14:paraId="715AAF25"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3EFDFF66" w14:textId="77777777" w:rsidR="00E20610" w:rsidRPr="00E20610" w:rsidRDefault="00E20610" w:rsidP="00E20610">
      <w:pPr>
        <w:widowControl/>
        <w:numPr>
          <w:ilvl w:val="0"/>
          <w:numId w:val="5"/>
        </w:numPr>
        <w:autoSpaceDE/>
        <w:autoSpaceDN/>
        <w:adjustRightInd w:val="0"/>
        <w:spacing w:before="29" w:line="276" w:lineRule="auto"/>
        <w:ind w:hanging="720"/>
        <w:contextualSpacing/>
        <w:jc w:val="both"/>
        <w:rPr>
          <w:rFonts w:eastAsia="Calibri"/>
          <w:sz w:val="24"/>
          <w:szCs w:val="24"/>
        </w:rPr>
      </w:pPr>
      <w:r w:rsidRPr="00E20610">
        <w:rPr>
          <w:rFonts w:eastAsia="Calibri"/>
          <w:sz w:val="24"/>
          <w:szCs w:val="24"/>
        </w:rPr>
        <w:t>The bankruptcy petition shall indicate the county of the debtor’s residence, or principal place of business, as the case may be.</w:t>
      </w:r>
    </w:p>
    <w:p w14:paraId="313BC7B1"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5D68B0C2" w14:textId="77777777" w:rsidR="00E20610" w:rsidRPr="00E20610" w:rsidRDefault="00E20610" w:rsidP="00E20610">
      <w:pPr>
        <w:widowControl/>
        <w:numPr>
          <w:ilvl w:val="0"/>
          <w:numId w:val="4"/>
        </w:numPr>
        <w:autoSpaceDE/>
        <w:autoSpaceDN/>
        <w:adjustRightInd w:val="0"/>
        <w:spacing w:before="29" w:line="276" w:lineRule="auto"/>
        <w:ind w:firstLine="720"/>
        <w:contextualSpacing/>
        <w:jc w:val="both"/>
        <w:rPr>
          <w:rFonts w:eastAsia="Calibri"/>
          <w:bCs/>
          <w:sz w:val="24"/>
          <w:szCs w:val="24"/>
        </w:rPr>
      </w:pPr>
      <w:r w:rsidRPr="00E20610">
        <w:rPr>
          <w:rFonts w:eastAsia="Calibri"/>
          <w:bCs/>
          <w:sz w:val="24"/>
          <w:szCs w:val="24"/>
        </w:rPr>
        <w:t>The Clerk’s Office shall maintain public office hours from 9:00 a.m. until 4:30 p.m. on weekdays, except for legal holidays or as otherwise ordered by the Chief Bankruptcy Judge.</w:t>
      </w:r>
    </w:p>
    <w:p w14:paraId="1451EC0E" w14:textId="77777777" w:rsidR="00E20610" w:rsidRPr="00E20610" w:rsidRDefault="00E20610" w:rsidP="00E20610">
      <w:pPr>
        <w:widowControl/>
        <w:adjustRightInd w:val="0"/>
        <w:spacing w:before="29" w:line="276" w:lineRule="auto"/>
        <w:ind w:firstLine="720"/>
        <w:jc w:val="both"/>
        <w:rPr>
          <w:rFonts w:eastAsia="Calibri"/>
          <w:bCs/>
          <w:sz w:val="24"/>
          <w:szCs w:val="24"/>
        </w:rPr>
      </w:pPr>
    </w:p>
    <w:p w14:paraId="25D985F1" w14:textId="77777777" w:rsidR="00E20610" w:rsidRPr="00E20610" w:rsidRDefault="00E20610" w:rsidP="00E20610">
      <w:pPr>
        <w:widowControl/>
        <w:adjustRightInd w:val="0"/>
        <w:spacing w:before="29" w:line="276" w:lineRule="auto"/>
        <w:jc w:val="both"/>
        <w:rPr>
          <w:rFonts w:eastAsia="Calibri"/>
          <w:sz w:val="24"/>
          <w:szCs w:val="24"/>
        </w:rPr>
      </w:pPr>
    </w:p>
    <w:p w14:paraId="722BB4FF" w14:textId="77777777" w:rsidR="00E20610" w:rsidRDefault="00E20610" w:rsidP="00B30AB6">
      <w:pPr>
        <w:pStyle w:val="BodyText"/>
        <w:tabs>
          <w:tab w:val="left" w:pos="8964"/>
        </w:tabs>
        <w:spacing w:before="29" w:line="276" w:lineRule="auto"/>
        <w:ind w:firstLine="720"/>
        <w:jc w:val="both"/>
        <w:sectPr w:rsidR="00E20610" w:rsidSect="00E2061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288" w:gutter="0"/>
          <w:pgNumType w:start="1"/>
          <w:cols w:space="720"/>
          <w:docGrid w:linePitch="360"/>
        </w:sectPr>
      </w:pPr>
    </w:p>
    <w:p w14:paraId="5AD586BD" w14:textId="77777777" w:rsidR="00E20610" w:rsidRPr="00E20610" w:rsidRDefault="00E20610" w:rsidP="00E20610">
      <w:pPr>
        <w:tabs>
          <w:tab w:val="left" w:pos="1538"/>
        </w:tabs>
        <w:spacing w:before="29" w:line="276" w:lineRule="auto"/>
        <w:ind w:left="1440" w:hanging="1440"/>
        <w:jc w:val="both"/>
        <w:rPr>
          <w:b/>
          <w:sz w:val="24"/>
        </w:rPr>
      </w:pPr>
      <w:r w:rsidRPr="00E20610">
        <w:rPr>
          <w:b/>
          <w:sz w:val="24"/>
        </w:rPr>
        <w:lastRenderedPageBreak/>
        <w:t>Rule</w:t>
      </w:r>
      <w:r w:rsidRPr="00E20610">
        <w:rPr>
          <w:b/>
          <w:spacing w:val="-4"/>
          <w:sz w:val="24"/>
        </w:rPr>
        <w:t xml:space="preserve"> </w:t>
      </w:r>
      <w:r w:rsidRPr="00E20610">
        <w:rPr>
          <w:b/>
          <w:sz w:val="24"/>
        </w:rPr>
        <w:t>1002-2</w:t>
      </w:r>
      <w:r w:rsidRPr="00E20610">
        <w:rPr>
          <w:b/>
          <w:sz w:val="24"/>
        </w:rPr>
        <w:tab/>
        <w:t>COMPLEX CHAPTER 11</w:t>
      </w:r>
      <w:r w:rsidRPr="00E20610">
        <w:rPr>
          <w:b/>
          <w:spacing w:val="-4"/>
          <w:sz w:val="24"/>
        </w:rPr>
        <w:t xml:space="preserve"> </w:t>
      </w:r>
      <w:r w:rsidRPr="00E20610">
        <w:rPr>
          <w:b/>
          <w:sz w:val="24"/>
        </w:rPr>
        <w:t>CASES</w:t>
      </w:r>
    </w:p>
    <w:p w14:paraId="4C9EE3F1" w14:textId="77777777" w:rsidR="00E20610" w:rsidRPr="00E20610" w:rsidRDefault="00E20610" w:rsidP="00E20610">
      <w:pPr>
        <w:spacing w:before="29" w:line="276" w:lineRule="auto"/>
        <w:ind w:firstLine="720"/>
        <w:jc w:val="both"/>
        <w:rPr>
          <w:bCs/>
          <w:sz w:val="24"/>
          <w:szCs w:val="24"/>
          <w:u w:color="000000"/>
        </w:rPr>
      </w:pPr>
    </w:p>
    <w:p w14:paraId="069B61E1" w14:textId="77777777" w:rsidR="00E20610" w:rsidRPr="00E20610" w:rsidRDefault="00E20610" w:rsidP="00E20610">
      <w:pPr>
        <w:numPr>
          <w:ilvl w:val="0"/>
          <w:numId w:val="7"/>
        </w:numPr>
        <w:tabs>
          <w:tab w:val="left" w:pos="1541"/>
        </w:tabs>
        <w:spacing w:before="29" w:line="276" w:lineRule="auto"/>
        <w:ind w:left="0" w:firstLine="720"/>
        <w:jc w:val="both"/>
        <w:rPr>
          <w:sz w:val="24"/>
          <w:szCs w:val="24"/>
          <w:u w:color="000000"/>
        </w:rPr>
      </w:pPr>
      <w:r w:rsidRPr="00E20610">
        <w:rPr>
          <w:sz w:val="24"/>
          <w:szCs w:val="24"/>
          <w:u w:color="000000"/>
        </w:rPr>
        <w:t>For purposes of Local Rules 1002-2 through 1002-10 (“the Complex Chapter 11 Case Rules”), a “Complex Chapter 11 Case” is defined as a case filed in the Court under Chapter 11 of the Bankruptcy Code that requires special scheduling and other procedures due to a combination of factors, including, but not limited to, one or more of the</w:t>
      </w:r>
      <w:r w:rsidRPr="00E20610">
        <w:rPr>
          <w:spacing w:val="-3"/>
          <w:sz w:val="24"/>
          <w:szCs w:val="24"/>
          <w:u w:color="000000"/>
        </w:rPr>
        <w:t xml:space="preserve"> </w:t>
      </w:r>
      <w:r w:rsidRPr="00E20610">
        <w:rPr>
          <w:sz w:val="24"/>
          <w:szCs w:val="24"/>
          <w:u w:color="000000"/>
        </w:rPr>
        <w:t>following:</w:t>
      </w:r>
    </w:p>
    <w:p w14:paraId="1206B99A" w14:textId="77777777" w:rsidR="00E20610" w:rsidRPr="00E20610" w:rsidRDefault="00E20610" w:rsidP="00E20610">
      <w:pPr>
        <w:spacing w:before="29" w:line="276" w:lineRule="auto"/>
        <w:ind w:firstLine="720"/>
        <w:jc w:val="both"/>
        <w:rPr>
          <w:sz w:val="24"/>
          <w:szCs w:val="24"/>
          <w:u w:color="000000"/>
        </w:rPr>
      </w:pPr>
    </w:p>
    <w:p w14:paraId="270AF9A7" w14:textId="77777777" w:rsidR="00E20610" w:rsidRPr="00E20610" w:rsidRDefault="00E20610" w:rsidP="00E20610">
      <w:pPr>
        <w:numPr>
          <w:ilvl w:val="0"/>
          <w:numId w:val="6"/>
        </w:numPr>
        <w:tabs>
          <w:tab w:val="left" w:pos="1541"/>
        </w:tabs>
        <w:spacing w:before="29" w:line="276" w:lineRule="auto"/>
        <w:ind w:left="2160" w:hanging="720"/>
        <w:jc w:val="both"/>
        <w:rPr>
          <w:sz w:val="24"/>
          <w:szCs w:val="24"/>
          <w:u w:color="000000"/>
        </w:rPr>
      </w:pPr>
      <w:r w:rsidRPr="00E20610">
        <w:rPr>
          <w:sz w:val="24"/>
          <w:szCs w:val="24"/>
          <w:u w:color="000000"/>
        </w:rPr>
        <w:t>the need for expedited hearings for consideration of case management and administrative orders, the use of cash collateral, debtor in possession financing, retaining professionals on an interim basis, maintaining existing bookkeeping systems, paying employees’</w:t>
      </w:r>
      <w:r w:rsidRPr="00E20610">
        <w:rPr>
          <w:spacing w:val="-14"/>
          <w:sz w:val="24"/>
          <w:szCs w:val="24"/>
          <w:u w:color="000000"/>
        </w:rPr>
        <w:t xml:space="preserve"> </w:t>
      </w:r>
      <w:r w:rsidRPr="00E20610">
        <w:rPr>
          <w:sz w:val="24"/>
          <w:szCs w:val="24"/>
          <w:u w:color="000000"/>
        </w:rPr>
        <w:t>wages</w:t>
      </w:r>
      <w:r w:rsidRPr="00E20610">
        <w:rPr>
          <w:spacing w:val="-15"/>
          <w:sz w:val="24"/>
          <w:szCs w:val="24"/>
          <w:u w:color="000000"/>
        </w:rPr>
        <w:t xml:space="preserve"> </w:t>
      </w:r>
      <w:r w:rsidRPr="00E20610">
        <w:rPr>
          <w:sz w:val="24"/>
          <w:szCs w:val="24"/>
          <w:u w:color="000000"/>
        </w:rPr>
        <w:t>and</w:t>
      </w:r>
      <w:r w:rsidRPr="00E20610">
        <w:rPr>
          <w:spacing w:val="-14"/>
          <w:sz w:val="24"/>
          <w:szCs w:val="24"/>
          <w:u w:color="000000"/>
        </w:rPr>
        <w:t xml:space="preserve"> </w:t>
      </w:r>
      <w:r w:rsidRPr="00E20610">
        <w:rPr>
          <w:sz w:val="24"/>
          <w:szCs w:val="24"/>
          <w:u w:color="000000"/>
        </w:rPr>
        <w:t>benefits,</w:t>
      </w:r>
      <w:r w:rsidRPr="00E20610">
        <w:rPr>
          <w:spacing w:val="-15"/>
          <w:sz w:val="24"/>
          <w:szCs w:val="24"/>
          <w:u w:color="000000"/>
        </w:rPr>
        <w:t xml:space="preserve"> </w:t>
      </w:r>
      <w:r w:rsidRPr="00E20610">
        <w:rPr>
          <w:sz w:val="24"/>
          <w:szCs w:val="24"/>
          <w:u w:color="000000"/>
        </w:rPr>
        <w:t>utility</w:t>
      </w:r>
      <w:r w:rsidRPr="00E20610">
        <w:rPr>
          <w:spacing w:val="-15"/>
          <w:sz w:val="24"/>
          <w:szCs w:val="24"/>
          <w:u w:color="000000"/>
        </w:rPr>
        <w:t xml:space="preserve"> </w:t>
      </w:r>
      <w:r w:rsidRPr="00E20610">
        <w:rPr>
          <w:sz w:val="24"/>
          <w:szCs w:val="24"/>
          <w:u w:color="000000"/>
        </w:rPr>
        <w:t>deposit</w:t>
      </w:r>
      <w:r w:rsidRPr="00E20610">
        <w:rPr>
          <w:spacing w:val="-14"/>
          <w:sz w:val="24"/>
          <w:szCs w:val="24"/>
          <w:u w:color="000000"/>
        </w:rPr>
        <w:t xml:space="preserve"> </w:t>
      </w:r>
      <w:r w:rsidRPr="00E20610">
        <w:rPr>
          <w:sz w:val="24"/>
          <w:szCs w:val="24"/>
          <w:u w:color="000000"/>
        </w:rPr>
        <w:t>orders</w:t>
      </w:r>
      <w:r w:rsidRPr="00E20610">
        <w:rPr>
          <w:spacing w:val="-15"/>
          <w:sz w:val="24"/>
          <w:szCs w:val="24"/>
          <w:u w:color="000000"/>
        </w:rPr>
        <w:t xml:space="preserve"> </w:t>
      </w:r>
      <w:r w:rsidRPr="00E20610">
        <w:rPr>
          <w:sz w:val="24"/>
          <w:szCs w:val="24"/>
          <w:u w:color="000000"/>
        </w:rPr>
        <w:t>for</w:t>
      </w:r>
      <w:r w:rsidRPr="00E20610">
        <w:rPr>
          <w:spacing w:val="-15"/>
          <w:sz w:val="24"/>
          <w:szCs w:val="24"/>
          <w:u w:color="000000"/>
        </w:rPr>
        <w:t xml:space="preserve"> </w:t>
      </w:r>
      <w:r w:rsidRPr="00E20610">
        <w:rPr>
          <w:sz w:val="24"/>
          <w:szCs w:val="24"/>
          <w:u w:color="000000"/>
        </w:rPr>
        <w:t>a</w:t>
      </w:r>
      <w:r w:rsidRPr="00E20610">
        <w:rPr>
          <w:spacing w:val="-13"/>
          <w:sz w:val="24"/>
          <w:szCs w:val="24"/>
          <w:u w:color="000000"/>
        </w:rPr>
        <w:t xml:space="preserve"> </w:t>
      </w:r>
      <w:r w:rsidRPr="00E20610">
        <w:rPr>
          <w:sz w:val="24"/>
          <w:szCs w:val="24"/>
          <w:u w:color="000000"/>
        </w:rPr>
        <w:t>limited</w:t>
      </w:r>
      <w:r w:rsidRPr="00E20610">
        <w:rPr>
          <w:spacing w:val="-15"/>
          <w:sz w:val="24"/>
          <w:szCs w:val="24"/>
          <w:u w:color="000000"/>
        </w:rPr>
        <w:t xml:space="preserve"> </w:t>
      </w:r>
      <w:r w:rsidRPr="00E20610">
        <w:rPr>
          <w:sz w:val="24"/>
          <w:szCs w:val="24"/>
          <w:u w:color="000000"/>
        </w:rPr>
        <w:t>period,</w:t>
      </w:r>
      <w:r w:rsidRPr="00E20610">
        <w:rPr>
          <w:spacing w:val="-15"/>
          <w:sz w:val="24"/>
          <w:szCs w:val="24"/>
          <w:u w:color="000000"/>
        </w:rPr>
        <w:t xml:space="preserve"> </w:t>
      </w:r>
      <w:r w:rsidRPr="00E20610">
        <w:rPr>
          <w:sz w:val="24"/>
          <w:szCs w:val="24"/>
          <w:u w:color="000000"/>
        </w:rPr>
        <w:t>and</w:t>
      </w:r>
      <w:r w:rsidRPr="00E20610">
        <w:rPr>
          <w:spacing w:val="-14"/>
          <w:sz w:val="24"/>
          <w:szCs w:val="24"/>
          <w:u w:color="000000"/>
        </w:rPr>
        <w:t xml:space="preserve"> </w:t>
      </w:r>
      <w:r w:rsidRPr="00E20610">
        <w:rPr>
          <w:sz w:val="24"/>
          <w:szCs w:val="24"/>
          <w:u w:color="000000"/>
        </w:rPr>
        <w:t>other</w:t>
      </w:r>
      <w:r w:rsidRPr="00E20610">
        <w:rPr>
          <w:spacing w:val="-15"/>
          <w:sz w:val="24"/>
          <w:szCs w:val="24"/>
          <w:u w:color="000000"/>
        </w:rPr>
        <w:t xml:space="preserve"> </w:t>
      </w:r>
      <w:r w:rsidRPr="00E20610">
        <w:rPr>
          <w:sz w:val="24"/>
          <w:szCs w:val="24"/>
          <w:u w:color="000000"/>
        </w:rPr>
        <w:t>matters vital to the survival of the</w:t>
      </w:r>
      <w:r w:rsidRPr="00E20610">
        <w:rPr>
          <w:spacing w:val="-2"/>
          <w:sz w:val="24"/>
          <w:szCs w:val="24"/>
          <w:u w:color="000000"/>
        </w:rPr>
        <w:t xml:space="preserve"> </w:t>
      </w:r>
      <w:r w:rsidRPr="00E20610">
        <w:rPr>
          <w:sz w:val="24"/>
          <w:szCs w:val="24"/>
          <w:u w:color="000000"/>
        </w:rPr>
        <w:t>business;</w:t>
      </w:r>
    </w:p>
    <w:p w14:paraId="6B1831B0" w14:textId="77777777" w:rsidR="00E20610" w:rsidRPr="00E20610" w:rsidRDefault="00E20610" w:rsidP="00E20610">
      <w:pPr>
        <w:spacing w:before="29" w:line="276" w:lineRule="auto"/>
        <w:ind w:left="2160" w:hanging="720"/>
        <w:jc w:val="both"/>
        <w:rPr>
          <w:sz w:val="24"/>
          <w:szCs w:val="24"/>
          <w:u w:color="000000"/>
        </w:rPr>
      </w:pPr>
    </w:p>
    <w:p w14:paraId="1A372BB8" w14:textId="77777777" w:rsidR="00E20610" w:rsidRPr="00E20610" w:rsidRDefault="00E20610" w:rsidP="00E20610">
      <w:pPr>
        <w:numPr>
          <w:ilvl w:val="0"/>
          <w:numId w:val="6"/>
        </w:numPr>
        <w:tabs>
          <w:tab w:val="left" w:pos="1539"/>
          <w:tab w:val="left" w:pos="1540"/>
        </w:tabs>
        <w:spacing w:before="29" w:line="276" w:lineRule="auto"/>
        <w:ind w:left="2160" w:hanging="720"/>
        <w:jc w:val="both"/>
        <w:rPr>
          <w:sz w:val="24"/>
          <w:szCs w:val="24"/>
          <w:u w:color="000000"/>
        </w:rPr>
      </w:pPr>
      <w:r w:rsidRPr="00E20610">
        <w:rPr>
          <w:sz w:val="24"/>
          <w:szCs w:val="24"/>
          <w:u w:color="000000"/>
        </w:rPr>
        <w:t>the size of the</w:t>
      </w:r>
      <w:r w:rsidRPr="00E20610">
        <w:rPr>
          <w:spacing w:val="-13"/>
          <w:sz w:val="24"/>
          <w:szCs w:val="24"/>
          <w:u w:color="000000"/>
        </w:rPr>
        <w:t xml:space="preserve"> </w:t>
      </w:r>
      <w:r w:rsidRPr="00E20610">
        <w:rPr>
          <w:sz w:val="24"/>
          <w:szCs w:val="24"/>
          <w:u w:color="000000"/>
        </w:rPr>
        <w:t>case;</w:t>
      </w:r>
    </w:p>
    <w:p w14:paraId="5194F235" w14:textId="77777777" w:rsidR="00E20610" w:rsidRPr="00E20610" w:rsidRDefault="00E20610" w:rsidP="00E20610">
      <w:pPr>
        <w:spacing w:before="29" w:line="276" w:lineRule="auto"/>
        <w:ind w:left="2160" w:hanging="720"/>
        <w:jc w:val="both"/>
        <w:rPr>
          <w:sz w:val="24"/>
          <w:szCs w:val="24"/>
          <w:u w:color="000000"/>
        </w:rPr>
      </w:pPr>
    </w:p>
    <w:p w14:paraId="5A1CB637" w14:textId="77777777" w:rsidR="00E20610" w:rsidRPr="00E20610" w:rsidRDefault="00E20610" w:rsidP="00E20610">
      <w:pPr>
        <w:numPr>
          <w:ilvl w:val="0"/>
          <w:numId w:val="6"/>
        </w:numPr>
        <w:tabs>
          <w:tab w:val="left" w:pos="1540"/>
          <w:tab w:val="left" w:pos="1541"/>
        </w:tabs>
        <w:spacing w:before="29" w:line="276" w:lineRule="auto"/>
        <w:ind w:left="2160" w:hanging="720"/>
        <w:jc w:val="both"/>
        <w:rPr>
          <w:sz w:val="24"/>
          <w:szCs w:val="24"/>
          <w:u w:color="000000"/>
        </w:rPr>
      </w:pPr>
      <w:r w:rsidRPr="00E20610">
        <w:rPr>
          <w:sz w:val="24"/>
          <w:szCs w:val="24"/>
          <w:u w:color="000000"/>
        </w:rPr>
        <w:t>the large number of parties in interest in the</w:t>
      </w:r>
      <w:r w:rsidRPr="00E20610">
        <w:rPr>
          <w:spacing w:val="-5"/>
          <w:sz w:val="24"/>
          <w:szCs w:val="24"/>
          <w:u w:color="000000"/>
        </w:rPr>
        <w:t xml:space="preserve"> </w:t>
      </w:r>
      <w:r w:rsidRPr="00E20610">
        <w:rPr>
          <w:sz w:val="24"/>
          <w:szCs w:val="24"/>
          <w:u w:color="000000"/>
        </w:rPr>
        <w:t>case;</w:t>
      </w:r>
    </w:p>
    <w:p w14:paraId="1A874974" w14:textId="77777777" w:rsidR="00E20610" w:rsidRPr="00E20610" w:rsidRDefault="00E20610" w:rsidP="00E20610">
      <w:pPr>
        <w:spacing w:before="29" w:line="276" w:lineRule="auto"/>
        <w:ind w:left="2160" w:hanging="720"/>
        <w:jc w:val="both"/>
        <w:rPr>
          <w:sz w:val="24"/>
          <w:szCs w:val="24"/>
          <w:u w:color="000000"/>
        </w:rPr>
      </w:pPr>
    </w:p>
    <w:p w14:paraId="5319A914" w14:textId="77777777" w:rsidR="00E20610" w:rsidRPr="00E20610" w:rsidRDefault="00E20610" w:rsidP="00E20610">
      <w:pPr>
        <w:numPr>
          <w:ilvl w:val="0"/>
          <w:numId w:val="6"/>
        </w:numPr>
        <w:tabs>
          <w:tab w:val="left" w:pos="1540"/>
          <w:tab w:val="left" w:pos="1541"/>
        </w:tabs>
        <w:spacing w:before="29" w:line="276" w:lineRule="auto"/>
        <w:ind w:left="2160" w:hanging="720"/>
        <w:jc w:val="both"/>
        <w:rPr>
          <w:sz w:val="24"/>
          <w:szCs w:val="24"/>
          <w:u w:color="000000"/>
        </w:rPr>
      </w:pPr>
      <w:r w:rsidRPr="00E20610">
        <w:rPr>
          <w:sz w:val="24"/>
          <w:szCs w:val="24"/>
          <w:u w:color="000000"/>
        </w:rPr>
        <w:t>the fact that claims against the debtor and/or equity interests in the debtor are publicly</w:t>
      </w:r>
      <w:r w:rsidRPr="00E20610">
        <w:rPr>
          <w:spacing w:val="-2"/>
          <w:sz w:val="24"/>
          <w:szCs w:val="24"/>
          <w:u w:color="000000"/>
        </w:rPr>
        <w:t xml:space="preserve"> </w:t>
      </w:r>
      <w:r w:rsidRPr="00E20610">
        <w:rPr>
          <w:sz w:val="24"/>
          <w:szCs w:val="24"/>
          <w:u w:color="000000"/>
        </w:rPr>
        <w:t>traded;</w:t>
      </w:r>
    </w:p>
    <w:p w14:paraId="1A78381D" w14:textId="77777777" w:rsidR="00E20610" w:rsidRPr="00E20610" w:rsidRDefault="00E20610" w:rsidP="00E20610">
      <w:pPr>
        <w:spacing w:before="29" w:line="276" w:lineRule="auto"/>
        <w:ind w:left="2160" w:hanging="720"/>
        <w:jc w:val="both"/>
        <w:rPr>
          <w:sz w:val="24"/>
          <w:szCs w:val="24"/>
          <w:u w:color="000000"/>
        </w:rPr>
      </w:pPr>
    </w:p>
    <w:p w14:paraId="110D6DD4" w14:textId="77777777" w:rsidR="00E20610" w:rsidRPr="00E20610" w:rsidRDefault="00E20610" w:rsidP="00E20610">
      <w:pPr>
        <w:numPr>
          <w:ilvl w:val="0"/>
          <w:numId w:val="6"/>
        </w:numPr>
        <w:tabs>
          <w:tab w:val="left" w:pos="1540"/>
          <w:tab w:val="left" w:pos="1541"/>
        </w:tabs>
        <w:spacing w:before="29" w:line="276" w:lineRule="auto"/>
        <w:ind w:left="2160" w:hanging="720"/>
        <w:jc w:val="both"/>
        <w:rPr>
          <w:sz w:val="24"/>
          <w:szCs w:val="24"/>
          <w:u w:color="000000"/>
        </w:rPr>
      </w:pPr>
      <w:r w:rsidRPr="00E20610">
        <w:rPr>
          <w:sz w:val="24"/>
          <w:szCs w:val="24"/>
          <w:u w:color="000000"/>
        </w:rPr>
        <w:t>the need for special noticing and hearing</w:t>
      </w:r>
      <w:r w:rsidRPr="00E20610">
        <w:rPr>
          <w:spacing w:val="-5"/>
          <w:sz w:val="24"/>
          <w:szCs w:val="24"/>
          <w:u w:color="000000"/>
        </w:rPr>
        <w:t xml:space="preserve"> </w:t>
      </w:r>
      <w:r w:rsidRPr="00E20610">
        <w:rPr>
          <w:sz w:val="24"/>
          <w:szCs w:val="24"/>
          <w:u w:color="000000"/>
        </w:rPr>
        <w:t>procedures.</w:t>
      </w:r>
    </w:p>
    <w:p w14:paraId="4B3B27D2" w14:textId="77777777" w:rsidR="00E20610" w:rsidRPr="00E20610" w:rsidRDefault="00E20610" w:rsidP="00E20610">
      <w:pPr>
        <w:spacing w:before="29" w:line="276" w:lineRule="auto"/>
        <w:ind w:left="2160" w:hanging="720"/>
        <w:jc w:val="both"/>
        <w:rPr>
          <w:sz w:val="24"/>
          <w:szCs w:val="24"/>
          <w:u w:color="000000"/>
        </w:rPr>
      </w:pPr>
    </w:p>
    <w:p w14:paraId="377379E8" w14:textId="77777777" w:rsidR="00E20610" w:rsidRPr="00E20610" w:rsidRDefault="00E20610" w:rsidP="00E20610">
      <w:pPr>
        <w:numPr>
          <w:ilvl w:val="0"/>
          <w:numId w:val="7"/>
        </w:numPr>
        <w:tabs>
          <w:tab w:val="left" w:pos="1541"/>
        </w:tabs>
        <w:spacing w:before="29" w:line="276" w:lineRule="auto"/>
        <w:ind w:left="0" w:firstLine="720"/>
        <w:jc w:val="both"/>
        <w:rPr>
          <w:sz w:val="24"/>
          <w:szCs w:val="24"/>
          <w:u w:color="000000"/>
        </w:rPr>
      </w:pPr>
      <w:r w:rsidRPr="00E20610">
        <w:rPr>
          <w:sz w:val="24"/>
          <w:szCs w:val="24"/>
          <w:u w:color="000000"/>
        </w:rPr>
        <w:t>In the event of any conflict between the Complex Chapter 11 Case Rules and another Local Rule, the Complex Chapter 11 Case Rules will prevail unless ordered otherwise by the Court.</w:t>
      </w:r>
    </w:p>
    <w:p w14:paraId="64189238" w14:textId="77777777" w:rsidR="00E20610" w:rsidRPr="00E20610" w:rsidRDefault="00E20610" w:rsidP="00E20610">
      <w:pPr>
        <w:spacing w:before="29" w:line="276" w:lineRule="auto"/>
        <w:ind w:firstLine="720"/>
        <w:jc w:val="both"/>
        <w:rPr>
          <w:sz w:val="24"/>
          <w:szCs w:val="24"/>
          <w:u w:color="000000"/>
        </w:rPr>
      </w:pPr>
    </w:p>
    <w:p w14:paraId="74384685" w14:textId="77777777" w:rsidR="00E20610" w:rsidRDefault="00E20610" w:rsidP="00B30AB6">
      <w:pPr>
        <w:pStyle w:val="BodyText"/>
        <w:tabs>
          <w:tab w:val="left" w:pos="8964"/>
        </w:tabs>
        <w:spacing w:before="29" w:line="276" w:lineRule="auto"/>
        <w:ind w:firstLine="720"/>
        <w:jc w:val="both"/>
        <w:sectPr w:rsidR="00E20610" w:rsidSect="00E20610">
          <w:pgSz w:w="12240" w:h="15840"/>
          <w:pgMar w:top="1440" w:right="1440" w:bottom="1440" w:left="1440" w:header="720" w:footer="720" w:gutter="0"/>
          <w:cols w:space="720"/>
        </w:sectPr>
      </w:pPr>
    </w:p>
    <w:p w14:paraId="308D4B74" w14:textId="77777777" w:rsidR="00E20610" w:rsidRPr="00E20610" w:rsidRDefault="00E20610" w:rsidP="00E20610">
      <w:pPr>
        <w:tabs>
          <w:tab w:val="left" w:pos="1539"/>
        </w:tabs>
        <w:spacing w:before="29" w:line="276" w:lineRule="auto"/>
        <w:ind w:left="1440" w:hanging="1440"/>
        <w:jc w:val="both"/>
        <w:rPr>
          <w:b/>
          <w:sz w:val="24"/>
        </w:rPr>
      </w:pPr>
      <w:r w:rsidRPr="00E20610">
        <w:rPr>
          <w:b/>
          <w:sz w:val="24"/>
        </w:rPr>
        <w:lastRenderedPageBreak/>
        <w:t>Rule</w:t>
      </w:r>
      <w:r w:rsidRPr="00E20610">
        <w:rPr>
          <w:b/>
          <w:spacing w:val="-1"/>
          <w:sz w:val="24"/>
        </w:rPr>
        <w:t xml:space="preserve"> </w:t>
      </w:r>
      <w:r w:rsidRPr="00E20610">
        <w:rPr>
          <w:b/>
          <w:sz w:val="24"/>
        </w:rPr>
        <w:t>1002-3</w:t>
      </w:r>
      <w:r w:rsidRPr="00E20610">
        <w:rPr>
          <w:b/>
          <w:sz w:val="24"/>
        </w:rPr>
        <w:tab/>
        <w:t>PRE-FILING NOTICE OF COMPLEX CHAPTER 11</w:t>
      </w:r>
      <w:r w:rsidRPr="00E20610">
        <w:rPr>
          <w:b/>
          <w:spacing w:val="-5"/>
          <w:sz w:val="24"/>
        </w:rPr>
        <w:t xml:space="preserve"> </w:t>
      </w:r>
      <w:r w:rsidRPr="00E20610">
        <w:rPr>
          <w:b/>
          <w:sz w:val="24"/>
        </w:rPr>
        <w:t>CASES</w:t>
      </w:r>
    </w:p>
    <w:p w14:paraId="37946E64" w14:textId="77777777" w:rsidR="00E20610" w:rsidRPr="00E20610" w:rsidRDefault="00E20610" w:rsidP="00E20610">
      <w:pPr>
        <w:spacing w:before="29" w:line="276" w:lineRule="auto"/>
        <w:ind w:firstLine="720"/>
        <w:jc w:val="both"/>
        <w:rPr>
          <w:bCs/>
          <w:sz w:val="24"/>
          <w:szCs w:val="24"/>
          <w:u w:color="000000"/>
        </w:rPr>
      </w:pPr>
    </w:p>
    <w:p w14:paraId="545BD695" w14:textId="77777777" w:rsidR="00E20610" w:rsidRPr="00E20610" w:rsidRDefault="00E20610" w:rsidP="00E20610">
      <w:pPr>
        <w:spacing w:before="29" w:line="276" w:lineRule="auto"/>
        <w:ind w:firstLine="720"/>
        <w:jc w:val="both"/>
        <w:rPr>
          <w:sz w:val="24"/>
          <w:szCs w:val="24"/>
          <w:u w:color="000000"/>
        </w:rPr>
      </w:pPr>
      <w:r w:rsidRPr="00E20610">
        <w:rPr>
          <w:sz w:val="24"/>
          <w:szCs w:val="24"/>
          <w:u w:color="000000"/>
        </w:rPr>
        <w:t>At</w:t>
      </w:r>
      <w:r w:rsidRPr="00E20610">
        <w:rPr>
          <w:spacing w:val="-12"/>
          <w:sz w:val="24"/>
          <w:szCs w:val="24"/>
          <w:u w:color="000000"/>
        </w:rPr>
        <w:t xml:space="preserve"> </w:t>
      </w:r>
      <w:r w:rsidRPr="00E20610">
        <w:rPr>
          <w:sz w:val="24"/>
          <w:szCs w:val="24"/>
          <w:u w:color="000000"/>
        </w:rPr>
        <w:t>least</w:t>
      </w:r>
      <w:r w:rsidRPr="00E20610">
        <w:rPr>
          <w:spacing w:val="-12"/>
          <w:sz w:val="24"/>
          <w:szCs w:val="24"/>
          <w:u w:color="000000"/>
        </w:rPr>
        <w:t xml:space="preserve"> </w:t>
      </w:r>
      <w:r w:rsidRPr="00E20610">
        <w:rPr>
          <w:sz w:val="24"/>
          <w:szCs w:val="24"/>
          <w:u w:color="000000"/>
        </w:rPr>
        <w:t>three</w:t>
      </w:r>
      <w:r w:rsidRPr="00E20610">
        <w:rPr>
          <w:spacing w:val="-12"/>
          <w:sz w:val="24"/>
          <w:szCs w:val="24"/>
          <w:u w:color="000000"/>
        </w:rPr>
        <w:t xml:space="preserve"> </w:t>
      </w:r>
      <w:r w:rsidRPr="00E20610">
        <w:rPr>
          <w:sz w:val="24"/>
          <w:szCs w:val="24"/>
          <w:u w:color="000000"/>
        </w:rPr>
        <w:t>days</w:t>
      </w:r>
      <w:r w:rsidRPr="00E20610">
        <w:rPr>
          <w:spacing w:val="-12"/>
          <w:sz w:val="24"/>
          <w:szCs w:val="24"/>
          <w:u w:color="000000"/>
        </w:rPr>
        <w:t xml:space="preserve"> </w:t>
      </w:r>
      <w:r w:rsidRPr="00E20610">
        <w:rPr>
          <w:sz w:val="24"/>
          <w:szCs w:val="24"/>
          <w:u w:color="000000"/>
        </w:rPr>
        <w:t>prior</w:t>
      </w:r>
      <w:r w:rsidRPr="00E20610">
        <w:rPr>
          <w:spacing w:val="-12"/>
          <w:sz w:val="24"/>
          <w:szCs w:val="24"/>
          <w:u w:color="000000"/>
        </w:rPr>
        <w:t xml:space="preserve"> </w:t>
      </w:r>
      <w:r w:rsidRPr="00E20610">
        <w:rPr>
          <w:sz w:val="24"/>
          <w:szCs w:val="24"/>
          <w:u w:color="000000"/>
        </w:rPr>
        <w:t>to</w:t>
      </w:r>
      <w:r w:rsidRPr="00E20610">
        <w:rPr>
          <w:spacing w:val="-12"/>
          <w:sz w:val="24"/>
          <w:szCs w:val="24"/>
          <w:u w:color="000000"/>
        </w:rPr>
        <w:t xml:space="preserve"> </w:t>
      </w:r>
      <w:r w:rsidRPr="00E20610">
        <w:rPr>
          <w:sz w:val="24"/>
          <w:szCs w:val="24"/>
          <w:u w:color="000000"/>
        </w:rPr>
        <w:t>the</w:t>
      </w:r>
      <w:r w:rsidRPr="00E20610">
        <w:rPr>
          <w:spacing w:val="-12"/>
          <w:sz w:val="24"/>
          <w:szCs w:val="24"/>
          <w:u w:color="000000"/>
        </w:rPr>
        <w:t xml:space="preserve"> </w:t>
      </w:r>
      <w:r w:rsidRPr="00E20610">
        <w:rPr>
          <w:sz w:val="24"/>
          <w:szCs w:val="24"/>
          <w:u w:color="000000"/>
        </w:rPr>
        <w:t>anticipated</w:t>
      </w:r>
      <w:r w:rsidRPr="00E20610">
        <w:rPr>
          <w:spacing w:val="-12"/>
          <w:sz w:val="24"/>
          <w:szCs w:val="24"/>
          <w:u w:color="000000"/>
        </w:rPr>
        <w:t xml:space="preserve"> </w:t>
      </w:r>
      <w:r w:rsidRPr="00E20610">
        <w:rPr>
          <w:sz w:val="24"/>
          <w:szCs w:val="24"/>
          <w:u w:color="000000"/>
        </w:rPr>
        <w:t>filing</w:t>
      </w:r>
      <w:r w:rsidRPr="00E20610">
        <w:rPr>
          <w:spacing w:val="-11"/>
          <w:sz w:val="24"/>
          <w:szCs w:val="24"/>
          <w:u w:color="000000"/>
        </w:rPr>
        <w:t xml:space="preserve"> </w:t>
      </w:r>
      <w:r w:rsidRPr="00E20610">
        <w:rPr>
          <w:sz w:val="24"/>
          <w:szCs w:val="24"/>
          <w:u w:color="000000"/>
        </w:rPr>
        <w:t>date</w:t>
      </w:r>
      <w:r w:rsidRPr="00E20610">
        <w:rPr>
          <w:spacing w:val="-12"/>
          <w:sz w:val="24"/>
          <w:szCs w:val="24"/>
          <w:u w:color="000000"/>
        </w:rPr>
        <w:t xml:space="preserve"> </w:t>
      </w:r>
      <w:r w:rsidRPr="00E20610">
        <w:rPr>
          <w:sz w:val="24"/>
          <w:szCs w:val="24"/>
          <w:u w:color="000000"/>
        </w:rPr>
        <w:t>of</w:t>
      </w:r>
      <w:r w:rsidRPr="00E20610">
        <w:rPr>
          <w:spacing w:val="-13"/>
          <w:sz w:val="24"/>
          <w:szCs w:val="24"/>
          <w:u w:color="000000"/>
        </w:rPr>
        <w:t xml:space="preserve"> </w:t>
      </w:r>
      <w:r w:rsidRPr="00E20610">
        <w:rPr>
          <w:sz w:val="24"/>
          <w:szCs w:val="24"/>
          <w:u w:color="000000"/>
        </w:rPr>
        <w:t>a</w:t>
      </w:r>
      <w:r w:rsidRPr="00E20610">
        <w:rPr>
          <w:spacing w:val="-15"/>
          <w:sz w:val="24"/>
          <w:szCs w:val="24"/>
          <w:u w:color="000000"/>
        </w:rPr>
        <w:t xml:space="preserve"> </w:t>
      </w:r>
      <w:r w:rsidRPr="00E20610">
        <w:rPr>
          <w:sz w:val="24"/>
          <w:szCs w:val="24"/>
          <w:u w:color="000000"/>
        </w:rPr>
        <w:t>Complex</w:t>
      </w:r>
      <w:r w:rsidRPr="00E20610">
        <w:rPr>
          <w:spacing w:val="-12"/>
          <w:sz w:val="24"/>
          <w:szCs w:val="24"/>
          <w:u w:color="000000"/>
        </w:rPr>
        <w:t xml:space="preserve"> </w:t>
      </w:r>
      <w:r w:rsidRPr="00E20610">
        <w:rPr>
          <w:sz w:val="24"/>
          <w:szCs w:val="24"/>
          <w:u w:color="000000"/>
        </w:rPr>
        <w:t>Chapter</w:t>
      </w:r>
      <w:r w:rsidRPr="00E20610">
        <w:rPr>
          <w:spacing w:val="-11"/>
          <w:sz w:val="24"/>
          <w:szCs w:val="24"/>
          <w:u w:color="000000"/>
        </w:rPr>
        <w:t xml:space="preserve"> </w:t>
      </w:r>
      <w:r w:rsidRPr="00E20610">
        <w:rPr>
          <w:sz w:val="24"/>
          <w:szCs w:val="24"/>
          <w:u w:color="000000"/>
        </w:rPr>
        <w:t>11</w:t>
      </w:r>
      <w:r w:rsidRPr="00E20610">
        <w:rPr>
          <w:spacing w:val="-12"/>
          <w:sz w:val="24"/>
          <w:szCs w:val="24"/>
          <w:u w:color="000000"/>
        </w:rPr>
        <w:t xml:space="preserve"> </w:t>
      </w:r>
      <w:r w:rsidRPr="00E20610">
        <w:rPr>
          <w:sz w:val="24"/>
          <w:szCs w:val="24"/>
          <w:u w:color="000000"/>
        </w:rPr>
        <w:t>case, or as soon thereafter as reasonably possible, the debtor</w:t>
      </w:r>
      <w:r w:rsidRPr="00E20610">
        <w:rPr>
          <w:spacing w:val="-7"/>
          <w:sz w:val="24"/>
          <w:szCs w:val="24"/>
          <w:u w:color="000000"/>
        </w:rPr>
        <w:t xml:space="preserve"> </w:t>
      </w:r>
      <w:r w:rsidRPr="00E20610">
        <w:rPr>
          <w:sz w:val="24"/>
          <w:szCs w:val="24"/>
          <w:u w:color="000000"/>
        </w:rPr>
        <w:t>shall:</w:t>
      </w:r>
    </w:p>
    <w:p w14:paraId="6243ED51" w14:textId="77777777" w:rsidR="00E20610" w:rsidRPr="00E20610" w:rsidRDefault="00E20610" w:rsidP="00E20610">
      <w:pPr>
        <w:spacing w:before="29" w:line="276" w:lineRule="auto"/>
        <w:ind w:firstLine="720"/>
        <w:jc w:val="both"/>
        <w:rPr>
          <w:sz w:val="24"/>
          <w:szCs w:val="24"/>
          <w:u w:color="000000"/>
        </w:rPr>
      </w:pPr>
    </w:p>
    <w:p w14:paraId="62F41870" w14:textId="77777777" w:rsidR="00E20610" w:rsidRPr="00E20610" w:rsidRDefault="00E20610" w:rsidP="00E20610">
      <w:pPr>
        <w:numPr>
          <w:ilvl w:val="0"/>
          <w:numId w:val="8"/>
        </w:numPr>
        <w:tabs>
          <w:tab w:val="left" w:pos="1540"/>
          <w:tab w:val="left" w:pos="1541"/>
        </w:tabs>
        <w:spacing w:before="29" w:line="276" w:lineRule="auto"/>
        <w:ind w:left="2160" w:hanging="720"/>
        <w:jc w:val="both"/>
        <w:rPr>
          <w:sz w:val="24"/>
          <w:szCs w:val="24"/>
          <w:u w:color="000000"/>
        </w:rPr>
      </w:pPr>
      <w:r w:rsidRPr="00E20610">
        <w:rPr>
          <w:sz w:val="24"/>
          <w:szCs w:val="24"/>
          <w:u w:color="000000"/>
        </w:rPr>
        <w:t>notify the United States Trustee of the debtor's intention to file such a Complex Chapter 11</w:t>
      </w:r>
      <w:r w:rsidRPr="00E20610">
        <w:rPr>
          <w:spacing w:val="-3"/>
          <w:sz w:val="24"/>
          <w:szCs w:val="24"/>
          <w:u w:color="000000"/>
        </w:rPr>
        <w:t xml:space="preserve"> </w:t>
      </w:r>
      <w:r w:rsidRPr="00E20610">
        <w:rPr>
          <w:sz w:val="24"/>
          <w:szCs w:val="24"/>
          <w:u w:color="000000"/>
        </w:rPr>
        <w:t>Case;</w:t>
      </w:r>
    </w:p>
    <w:p w14:paraId="495A5CA0" w14:textId="77777777" w:rsidR="00E20610" w:rsidRPr="00E20610" w:rsidRDefault="00E20610" w:rsidP="00E20610">
      <w:pPr>
        <w:spacing w:before="29" w:line="276" w:lineRule="auto"/>
        <w:ind w:left="1440" w:hanging="720"/>
        <w:jc w:val="both"/>
        <w:rPr>
          <w:sz w:val="24"/>
          <w:szCs w:val="24"/>
          <w:u w:color="000000"/>
        </w:rPr>
      </w:pPr>
    </w:p>
    <w:p w14:paraId="2AA03B18" w14:textId="77777777" w:rsidR="00E20610" w:rsidRPr="00E20610" w:rsidRDefault="00E20610" w:rsidP="00E20610">
      <w:pPr>
        <w:numPr>
          <w:ilvl w:val="0"/>
          <w:numId w:val="8"/>
        </w:numPr>
        <w:tabs>
          <w:tab w:val="left" w:pos="1540"/>
          <w:tab w:val="left" w:pos="1541"/>
        </w:tabs>
        <w:spacing w:before="29" w:line="276" w:lineRule="auto"/>
        <w:ind w:left="2160" w:hanging="720"/>
        <w:jc w:val="both"/>
        <w:rPr>
          <w:sz w:val="24"/>
          <w:szCs w:val="24"/>
          <w:u w:color="000000"/>
        </w:rPr>
      </w:pPr>
      <w:r w:rsidRPr="00E20610">
        <w:rPr>
          <w:sz w:val="24"/>
          <w:szCs w:val="24"/>
          <w:u w:color="000000"/>
        </w:rPr>
        <w:t>provide the United States Trustee with drafts of all anticipated First Day Motions, with the proposed orders attached as exhibits;</w:t>
      </w:r>
      <w:r w:rsidRPr="00E20610">
        <w:rPr>
          <w:spacing w:val="-6"/>
          <w:sz w:val="24"/>
          <w:szCs w:val="24"/>
          <w:u w:color="000000"/>
        </w:rPr>
        <w:t xml:space="preserve"> </w:t>
      </w:r>
      <w:r w:rsidRPr="00E20610">
        <w:rPr>
          <w:sz w:val="24"/>
          <w:szCs w:val="24"/>
          <w:u w:color="000000"/>
        </w:rPr>
        <w:t>and</w:t>
      </w:r>
    </w:p>
    <w:p w14:paraId="6007E0CF" w14:textId="77777777" w:rsidR="00E20610" w:rsidRPr="00E20610" w:rsidRDefault="00E20610" w:rsidP="00E20610">
      <w:pPr>
        <w:spacing w:before="29" w:line="276" w:lineRule="auto"/>
        <w:ind w:left="1440" w:hanging="720"/>
        <w:jc w:val="both"/>
        <w:rPr>
          <w:sz w:val="24"/>
          <w:szCs w:val="24"/>
          <w:u w:color="000000"/>
        </w:rPr>
      </w:pPr>
    </w:p>
    <w:p w14:paraId="29483DEB" w14:textId="77777777" w:rsidR="00E20610" w:rsidRPr="00E20610" w:rsidRDefault="00E20610" w:rsidP="00E20610">
      <w:pPr>
        <w:numPr>
          <w:ilvl w:val="0"/>
          <w:numId w:val="8"/>
        </w:numPr>
        <w:tabs>
          <w:tab w:val="left" w:pos="1540"/>
        </w:tabs>
        <w:spacing w:before="29" w:line="276" w:lineRule="auto"/>
        <w:ind w:left="2160" w:hanging="720"/>
        <w:jc w:val="both"/>
        <w:rPr>
          <w:sz w:val="24"/>
          <w:szCs w:val="24"/>
          <w:u w:color="000000"/>
        </w:rPr>
      </w:pPr>
      <w:r w:rsidRPr="00E20610">
        <w:rPr>
          <w:sz w:val="24"/>
          <w:szCs w:val="24"/>
          <w:u w:color="000000"/>
        </w:rPr>
        <w:t>without</w:t>
      </w:r>
      <w:r w:rsidRPr="00E20610">
        <w:rPr>
          <w:spacing w:val="-10"/>
          <w:sz w:val="24"/>
          <w:szCs w:val="24"/>
          <w:u w:color="000000"/>
        </w:rPr>
        <w:t xml:space="preserve"> </w:t>
      </w:r>
      <w:r w:rsidRPr="00E20610">
        <w:rPr>
          <w:sz w:val="24"/>
          <w:szCs w:val="24"/>
          <w:u w:color="000000"/>
        </w:rPr>
        <w:t>disclosing</w:t>
      </w:r>
      <w:r w:rsidRPr="00E20610">
        <w:rPr>
          <w:spacing w:val="-9"/>
          <w:sz w:val="24"/>
          <w:szCs w:val="24"/>
          <w:u w:color="000000"/>
        </w:rPr>
        <w:t xml:space="preserve"> </w:t>
      </w:r>
      <w:r w:rsidRPr="00E20610">
        <w:rPr>
          <w:sz w:val="24"/>
          <w:szCs w:val="24"/>
          <w:u w:color="000000"/>
        </w:rPr>
        <w:t>the</w:t>
      </w:r>
      <w:r w:rsidRPr="00E20610">
        <w:rPr>
          <w:spacing w:val="-10"/>
          <w:sz w:val="24"/>
          <w:szCs w:val="24"/>
          <w:u w:color="000000"/>
        </w:rPr>
        <w:t xml:space="preserve"> </w:t>
      </w:r>
      <w:r w:rsidRPr="00E20610">
        <w:rPr>
          <w:sz w:val="24"/>
          <w:szCs w:val="24"/>
          <w:u w:color="000000"/>
        </w:rPr>
        <w:t>name</w:t>
      </w:r>
      <w:r w:rsidRPr="00E20610">
        <w:rPr>
          <w:spacing w:val="-8"/>
          <w:sz w:val="24"/>
          <w:szCs w:val="24"/>
          <w:u w:color="000000"/>
        </w:rPr>
        <w:t xml:space="preserve"> </w:t>
      </w:r>
      <w:r w:rsidRPr="00E20610">
        <w:rPr>
          <w:sz w:val="24"/>
          <w:szCs w:val="24"/>
          <w:u w:color="000000"/>
        </w:rPr>
        <w:t>of</w:t>
      </w:r>
      <w:r w:rsidRPr="00E20610">
        <w:rPr>
          <w:spacing w:val="-10"/>
          <w:sz w:val="24"/>
          <w:szCs w:val="24"/>
          <w:u w:color="000000"/>
        </w:rPr>
        <w:t xml:space="preserve"> </w:t>
      </w:r>
      <w:r w:rsidRPr="00E20610">
        <w:rPr>
          <w:sz w:val="24"/>
          <w:szCs w:val="24"/>
          <w:u w:color="000000"/>
        </w:rPr>
        <w:t>the</w:t>
      </w:r>
      <w:r w:rsidRPr="00E20610">
        <w:rPr>
          <w:spacing w:val="-8"/>
          <w:sz w:val="24"/>
          <w:szCs w:val="24"/>
          <w:u w:color="000000"/>
        </w:rPr>
        <w:t xml:space="preserve"> </w:t>
      </w:r>
      <w:r w:rsidRPr="00E20610">
        <w:rPr>
          <w:sz w:val="24"/>
          <w:szCs w:val="24"/>
          <w:u w:color="000000"/>
        </w:rPr>
        <w:t>debtor,</w:t>
      </w:r>
      <w:r w:rsidRPr="00E20610">
        <w:rPr>
          <w:spacing w:val="42"/>
          <w:sz w:val="24"/>
          <w:szCs w:val="24"/>
          <w:u w:color="000000"/>
        </w:rPr>
        <w:t xml:space="preserve"> </w:t>
      </w:r>
      <w:r w:rsidRPr="00E20610">
        <w:rPr>
          <w:sz w:val="24"/>
          <w:szCs w:val="24"/>
          <w:u w:color="000000"/>
        </w:rPr>
        <w:t>contact</w:t>
      </w:r>
      <w:r w:rsidRPr="00E20610">
        <w:rPr>
          <w:spacing w:val="-10"/>
          <w:sz w:val="24"/>
          <w:szCs w:val="24"/>
          <w:u w:color="000000"/>
        </w:rPr>
        <w:t xml:space="preserve"> </w:t>
      </w:r>
      <w:r w:rsidRPr="00E20610">
        <w:rPr>
          <w:sz w:val="24"/>
          <w:szCs w:val="24"/>
          <w:u w:color="000000"/>
        </w:rPr>
        <w:t>the</w:t>
      </w:r>
      <w:r w:rsidRPr="00E20610">
        <w:rPr>
          <w:spacing w:val="-9"/>
          <w:sz w:val="24"/>
          <w:szCs w:val="24"/>
          <w:u w:color="000000"/>
        </w:rPr>
        <w:t xml:space="preserve"> </w:t>
      </w:r>
      <w:r w:rsidRPr="00E20610">
        <w:rPr>
          <w:sz w:val="24"/>
          <w:szCs w:val="24"/>
          <w:u w:color="000000"/>
        </w:rPr>
        <w:t>Clerk</w:t>
      </w:r>
      <w:r w:rsidRPr="00E20610">
        <w:rPr>
          <w:spacing w:val="-10"/>
          <w:sz w:val="24"/>
          <w:szCs w:val="24"/>
          <w:u w:color="000000"/>
        </w:rPr>
        <w:t xml:space="preserve"> </w:t>
      </w:r>
      <w:r w:rsidRPr="00E20610">
        <w:rPr>
          <w:sz w:val="24"/>
          <w:szCs w:val="24"/>
          <w:u w:color="000000"/>
        </w:rPr>
        <w:t>of</w:t>
      </w:r>
      <w:r w:rsidRPr="00E20610">
        <w:rPr>
          <w:spacing w:val="-9"/>
          <w:sz w:val="24"/>
          <w:szCs w:val="24"/>
          <w:u w:color="000000"/>
        </w:rPr>
        <w:t xml:space="preserve"> </w:t>
      </w:r>
      <w:r w:rsidRPr="00E20610">
        <w:rPr>
          <w:sz w:val="24"/>
          <w:szCs w:val="24"/>
          <w:u w:color="000000"/>
        </w:rPr>
        <w:t>the</w:t>
      </w:r>
      <w:r w:rsidRPr="00E20610">
        <w:rPr>
          <w:spacing w:val="-8"/>
          <w:sz w:val="24"/>
          <w:szCs w:val="24"/>
          <w:u w:color="000000"/>
        </w:rPr>
        <w:t xml:space="preserve"> </w:t>
      </w:r>
      <w:r w:rsidRPr="00E20610">
        <w:rPr>
          <w:sz w:val="24"/>
          <w:szCs w:val="24"/>
          <w:u w:color="000000"/>
        </w:rPr>
        <w:t>Court</w:t>
      </w:r>
      <w:r w:rsidRPr="00E20610">
        <w:rPr>
          <w:spacing w:val="-9"/>
          <w:sz w:val="24"/>
          <w:szCs w:val="24"/>
          <w:u w:color="000000"/>
        </w:rPr>
        <w:t xml:space="preserve"> </w:t>
      </w:r>
      <w:r w:rsidRPr="00E20610">
        <w:rPr>
          <w:sz w:val="24"/>
          <w:szCs w:val="24"/>
          <w:u w:color="000000"/>
        </w:rPr>
        <w:t>to</w:t>
      </w:r>
      <w:r w:rsidRPr="00E20610">
        <w:rPr>
          <w:spacing w:val="-8"/>
          <w:sz w:val="24"/>
          <w:szCs w:val="24"/>
          <w:u w:color="000000"/>
        </w:rPr>
        <w:t xml:space="preserve"> </w:t>
      </w:r>
      <w:r w:rsidRPr="00E20610">
        <w:rPr>
          <w:sz w:val="24"/>
          <w:szCs w:val="24"/>
          <w:u w:color="000000"/>
        </w:rPr>
        <w:t>discuss the anticipated filing, the amount of the debtor’s assets, number and type of creditors, procedures</w:t>
      </w:r>
      <w:r w:rsidRPr="00E20610">
        <w:rPr>
          <w:spacing w:val="-6"/>
          <w:sz w:val="24"/>
          <w:szCs w:val="24"/>
          <w:u w:color="000000"/>
        </w:rPr>
        <w:t xml:space="preserve"> </w:t>
      </w:r>
      <w:r w:rsidRPr="00E20610">
        <w:rPr>
          <w:sz w:val="24"/>
          <w:szCs w:val="24"/>
          <w:u w:color="000000"/>
        </w:rPr>
        <w:t>for</w:t>
      </w:r>
      <w:r w:rsidRPr="00E20610">
        <w:rPr>
          <w:spacing w:val="-5"/>
          <w:sz w:val="24"/>
          <w:szCs w:val="24"/>
          <w:u w:color="000000"/>
        </w:rPr>
        <w:t xml:space="preserve"> </w:t>
      </w:r>
      <w:r w:rsidRPr="00E20610">
        <w:rPr>
          <w:sz w:val="24"/>
          <w:szCs w:val="24"/>
          <w:u w:color="000000"/>
        </w:rPr>
        <w:t>handling</w:t>
      </w:r>
      <w:r w:rsidRPr="00E20610">
        <w:rPr>
          <w:spacing w:val="-6"/>
          <w:sz w:val="24"/>
          <w:szCs w:val="24"/>
          <w:u w:color="000000"/>
        </w:rPr>
        <w:t xml:space="preserve"> </w:t>
      </w:r>
      <w:r w:rsidRPr="00E20610">
        <w:rPr>
          <w:sz w:val="24"/>
          <w:szCs w:val="24"/>
          <w:u w:color="000000"/>
        </w:rPr>
        <w:t>public</w:t>
      </w:r>
      <w:r w:rsidRPr="00E20610">
        <w:rPr>
          <w:spacing w:val="-7"/>
          <w:sz w:val="24"/>
          <w:szCs w:val="24"/>
          <w:u w:color="000000"/>
        </w:rPr>
        <w:t xml:space="preserve"> </w:t>
      </w:r>
      <w:r w:rsidRPr="00E20610">
        <w:rPr>
          <w:sz w:val="24"/>
          <w:szCs w:val="24"/>
          <w:u w:color="000000"/>
        </w:rPr>
        <w:t>inquiries</w:t>
      </w:r>
      <w:r w:rsidRPr="00E20610">
        <w:rPr>
          <w:spacing w:val="-6"/>
          <w:sz w:val="24"/>
          <w:szCs w:val="24"/>
          <w:u w:color="000000"/>
        </w:rPr>
        <w:t xml:space="preserve"> </w:t>
      </w:r>
      <w:r w:rsidRPr="00E20610">
        <w:rPr>
          <w:sz w:val="24"/>
          <w:szCs w:val="24"/>
          <w:u w:color="000000"/>
        </w:rPr>
        <w:t>(i.e.,</w:t>
      </w:r>
      <w:r w:rsidRPr="00E20610">
        <w:rPr>
          <w:spacing w:val="-5"/>
          <w:sz w:val="24"/>
          <w:szCs w:val="24"/>
          <w:u w:color="000000"/>
        </w:rPr>
        <w:t xml:space="preserve"> </w:t>
      </w:r>
      <w:r w:rsidRPr="00E20610">
        <w:rPr>
          <w:sz w:val="24"/>
          <w:szCs w:val="24"/>
          <w:u w:color="000000"/>
        </w:rPr>
        <w:t>the</w:t>
      </w:r>
      <w:r w:rsidRPr="00E20610">
        <w:rPr>
          <w:spacing w:val="-6"/>
          <w:sz w:val="24"/>
          <w:szCs w:val="24"/>
          <w:u w:color="000000"/>
        </w:rPr>
        <w:t xml:space="preserve"> </w:t>
      </w:r>
      <w:r w:rsidRPr="00E20610">
        <w:rPr>
          <w:sz w:val="24"/>
          <w:szCs w:val="24"/>
          <w:u w:color="000000"/>
        </w:rPr>
        <w:t>names,</w:t>
      </w:r>
      <w:r w:rsidRPr="00E20610">
        <w:rPr>
          <w:spacing w:val="-6"/>
          <w:sz w:val="24"/>
          <w:szCs w:val="24"/>
          <w:u w:color="000000"/>
        </w:rPr>
        <w:t xml:space="preserve"> </w:t>
      </w:r>
      <w:r w:rsidRPr="00E20610">
        <w:rPr>
          <w:sz w:val="24"/>
          <w:szCs w:val="24"/>
          <w:u w:color="000000"/>
        </w:rPr>
        <w:t>addresses</w:t>
      </w:r>
      <w:r w:rsidRPr="00E20610">
        <w:rPr>
          <w:spacing w:val="-6"/>
          <w:sz w:val="24"/>
          <w:szCs w:val="24"/>
          <w:u w:color="000000"/>
        </w:rPr>
        <w:t xml:space="preserve"> </w:t>
      </w:r>
      <w:r w:rsidRPr="00E20610">
        <w:rPr>
          <w:sz w:val="24"/>
          <w:szCs w:val="24"/>
          <w:u w:color="000000"/>
        </w:rPr>
        <w:t>and</w:t>
      </w:r>
      <w:r w:rsidRPr="00E20610">
        <w:rPr>
          <w:spacing w:val="-5"/>
          <w:sz w:val="24"/>
          <w:szCs w:val="24"/>
          <w:u w:color="000000"/>
        </w:rPr>
        <w:t xml:space="preserve"> </w:t>
      </w:r>
      <w:r w:rsidRPr="00E20610">
        <w:rPr>
          <w:sz w:val="24"/>
          <w:szCs w:val="24"/>
          <w:u w:color="000000"/>
        </w:rPr>
        <w:t>telephone</w:t>
      </w:r>
      <w:r w:rsidRPr="00E20610">
        <w:rPr>
          <w:spacing w:val="-5"/>
          <w:sz w:val="24"/>
          <w:szCs w:val="24"/>
          <w:u w:color="000000"/>
        </w:rPr>
        <w:t xml:space="preserve"> </w:t>
      </w:r>
      <w:r w:rsidRPr="00E20610">
        <w:rPr>
          <w:sz w:val="24"/>
          <w:szCs w:val="24"/>
          <w:u w:color="000000"/>
        </w:rPr>
        <w:t>numbers of the persons to whom such inquiries should be directed), procedures for handling First Day</w:t>
      </w:r>
      <w:r w:rsidRPr="00E20610">
        <w:rPr>
          <w:spacing w:val="-12"/>
          <w:sz w:val="24"/>
          <w:szCs w:val="24"/>
          <w:u w:color="000000"/>
        </w:rPr>
        <w:t xml:space="preserve"> </w:t>
      </w:r>
      <w:r w:rsidRPr="00E20610">
        <w:rPr>
          <w:sz w:val="24"/>
          <w:szCs w:val="24"/>
          <w:u w:color="000000"/>
        </w:rPr>
        <w:t>Motions,</w:t>
      </w:r>
      <w:r w:rsidRPr="00E20610">
        <w:rPr>
          <w:spacing w:val="-12"/>
          <w:sz w:val="24"/>
          <w:szCs w:val="24"/>
          <w:u w:color="000000"/>
        </w:rPr>
        <w:t xml:space="preserve"> </w:t>
      </w:r>
      <w:r w:rsidRPr="00E20610">
        <w:rPr>
          <w:sz w:val="24"/>
          <w:szCs w:val="24"/>
          <w:u w:color="000000"/>
        </w:rPr>
        <w:t>claims</w:t>
      </w:r>
      <w:r w:rsidRPr="00E20610">
        <w:rPr>
          <w:spacing w:val="-11"/>
          <w:sz w:val="24"/>
          <w:szCs w:val="24"/>
          <w:u w:color="000000"/>
        </w:rPr>
        <w:t xml:space="preserve"> </w:t>
      </w:r>
      <w:r w:rsidRPr="00E20610">
        <w:rPr>
          <w:sz w:val="24"/>
          <w:szCs w:val="24"/>
          <w:u w:color="000000"/>
        </w:rPr>
        <w:t>and</w:t>
      </w:r>
      <w:r w:rsidRPr="00E20610">
        <w:rPr>
          <w:spacing w:val="-12"/>
          <w:sz w:val="24"/>
          <w:szCs w:val="24"/>
          <w:u w:color="000000"/>
        </w:rPr>
        <w:t xml:space="preserve"> </w:t>
      </w:r>
      <w:r w:rsidRPr="00E20610">
        <w:rPr>
          <w:sz w:val="24"/>
          <w:szCs w:val="24"/>
          <w:u w:color="000000"/>
        </w:rPr>
        <w:t>proofs</w:t>
      </w:r>
      <w:r w:rsidRPr="00E20610">
        <w:rPr>
          <w:spacing w:val="-12"/>
          <w:sz w:val="24"/>
          <w:szCs w:val="24"/>
          <w:u w:color="000000"/>
        </w:rPr>
        <w:t xml:space="preserve"> </w:t>
      </w:r>
      <w:r w:rsidRPr="00E20610">
        <w:rPr>
          <w:sz w:val="24"/>
          <w:szCs w:val="24"/>
          <w:u w:color="000000"/>
        </w:rPr>
        <w:t>of</w:t>
      </w:r>
      <w:r w:rsidRPr="00E20610">
        <w:rPr>
          <w:spacing w:val="-11"/>
          <w:sz w:val="24"/>
          <w:szCs w:val="24"/>
          <w:u w:color="000000"/>
        </w:rPr>
        <w:t xml:space="preserve"> </w:t>
      </w:r>
      <w:r w:rsidRPr="00E20610">
        <w:rPr>
          <w:sz w:val="24"/>
          <w:szCs w:val="24"/>
          <w:u w:color="000000"/>
        </w:rPr>
        <w:t>claim</w:t>
      </w:r>
      <w:r w:rsidRPr="00E20610">
        <w:rPr>
          <w:spacing w:val="-14"/>
          <w:sz w:val="24"/>
          <w:szCs w:val="24"/>
          <w:u w:color="000000"/>
        </w:rPr>
        <w:t xml:space="preserve"> </w:t>
      </w:r>
      <w:r w:rsidRPr="00E20610">
        <w:rPr>
          <w:sz w:val="24"/>
          <w:szCs w:val="24"/>
          <w:u w:color="000000"/>
        </w:rPr>
        <w:t>process,</w:t>
      </w:r>
      <w:r w:rsidRPr="00E20610">
        <w:rPr>
          <w:spacing w:val="-11"/>
          <w:sz w:val="24"/>
          <w:szCs w:val="24"/>
          <w:u w:color="000000"/>
        </w:rPr>
        <w:t xml:space="preserve"> </w:t>
      </w:r>
      <w:r w:rsidRPr="00E20610">
        <w:rPr>
          <w:sz w:val="24"/>
          <w:szCs w:val="24"/>
          <w:u w:color="000000"/>
        </w:rPr>
        <w:t>whether</w:t>
      </w:r>
      <w:r w:rsidRPr="00E20610">
        <w:rPr>
          <w:spacing w:val="-12"/>
          <w:sz w:val="24"/>
          <w:szCs w:val="24"/>
          <w:u w:color="000000"/>
        </w:rPr>
        <w:t xml:space="preserve"> </w:t>
      </w:r>
      <w:r w:rsidRPr="00E20610">
        <w:rPr>
          <w:sz w:val="24"/>
          <w:szCs w:val="24"/>
          <w:u w:color="000000"/>
        </w:rPr>
        <w:t>the</w:t>
      </w:r>
      <w:r w:rsidRPr="00E20610">
        <w:rPr>
          <w:spacing w:val="-12"/>
          <w:sz w:val="24"/>
          <w:szCs w:val="24"/>
          <w:u w:color="000000"/>
        </w:rPr>
        <w:t xml:space="preserve"> </w:t>
      </w:r>
      <w:r w:rsidRPr="00E20610">
        <w:rPr>
          <w:sz w:val="24"/>
          <w:szCs w:val="24"/>
          <w:u w:color="000000"/>
        </w:rPr>
        <w:t>debtor</w:t>
      </w:r>
      <w:r w:rsidRPr="00E20610">
        <w:rPr>
          <w:spacing w:val="-11"/>
          <w:sz w:val="24"/>
          <w:szCs w:val="24"/>
          <w:u w:color="000000"/>
        </w:rPr>
        <w:t xml:space="preserve"> </w:t>
      </w:r>
      <w:r w:rsidRPr="00E20610">
        <w:rPr>
          <w:sz w:val="24"/>
          <w:szCs w:val="24"/>
          <w:u w:color="000000"/>
        </w:rPr>
        <w:t>will</w:t>
      </w:r>
      <w:r w:rsidRPr="00E20610">
        <w:rPr>
          <w:spacing w:val="-12"/>
          <w:sz w:val="24"/>
          <w:szCs w:val="24"/>
          <w:u w:color="000000"/>
        </w:rPr>
        <w:t xml:space="preserve"> </w:t>
      </w:r>
      <w:r w:rsidRPr="00E20610">
        <w:rPr>
          <w:sz w:val="24"/>
          <w:szCs w:val="24"/>
          <w:u w:color="000000"/>
        </w:rPr>
        <w:t>request</w:t>
      </w:r>
      <w:r w:rsidRPr="00E20610">
        <w:rPr>
          <w:spacing w:val="-12"/>
          <w:sz w:val="24"/>
          <w:szCs w:val="24"/>
          <w:u w:color="000000"/>
        </w:rPr>
        <w:t xml:space="preserve"> </w:t>
      </w:r>
      <w:r w:rsidRPr="00E20610">
        <w:rPr>
          <w:sz w:val="24"/>
          <w:szCs w:val="24"/>
          <w:u w:color="000000"/>
        </w:rPr>
        <w:t>the</w:t>
      </w:r>
      <w:r w:rsidRPr="00E20610">
        <w:rPr>
          <w:spacing w:val="-11"/>
          <w:sz w:val="24"/>
          <w:szCs w:val="24"/>
          <w:u w:color="000000"/>
        </w:rPr>
        <w:t xml:space="preserve"> </w:t>
      </w:r>
      <w:r w:rsidRPr="00E20610">
        <w:rPr>
          <w:sz w:val="24"/>
          <w:szCs w:val="24"/>
          <w:u w:color="000000"/>
        </w:rPr>
        <w:t>Court to set a last date to file proofs of claim or interest, and any other matter which may need particular attention given the nature of the debtor and the Chapter 11 case. The Clerk of the Court will not assign the case to a judge until the petition is</w:t>
      </w:r>
      <w:r w:rsidRPr="00E20610">
        <w:rPr>
          <w:spacing w:val="-7"/>
          <w:sz w:val="24"/>
          <w:szCs w:val="24"/>
          <w:u w:color="000000"/>
        </w:rPr>
        <w:t xml:space="preserve"> </w:t>
      </w:r>
      <w:r w:rsidRPr="00E20610">
        <w:rPr>
          <w:sz w:val="24"/>
          <w:szCs w:val="24"/>
          <w:u w:color="000000"/>
        </w:rPr>
        <w:t>filed.</w:t>
      </w:r>
    </w:p>
    <w:p w14:paraId="537C163E" w14:textId="77777777" w:rsidR="00E20610" w:rsidRPr="00E20610" w:rsidRDefault="00E20610" w:rsidP="00E20610">
      <w:pPr>
        <w:spacing w:before="29" w:line="276" w:lineRule="auto"/>
        <w:ind w:left="1440" w:hanging="720"/>
        <w:jc w:val="both"/>
        <w:rPr>
          <w:sz w:val="24"/>
          <w:szCs w:val="24"/>
          <w:u w:color="000000"/>
        </w:rPr>
      </w:pPr>
    </w:p>
    <w:p w14:paraId="5F23D21A" w14:textId="77777777" w:rsidR="00E20610" w:rsidRDefault="00E20610" w:rsidP="00B30AB6">
      <w:pPr>
        <w:pStyle w:val="BodyText"/>
        <w:tabs>
          <w:tab w:val="left" w:pos="8964"/>
        </w:tabs>
        <w:spacing w:before="29" w:line="276" w:lineRule="auto"/>
        <w:ind w:firstLine="720"/>
        <w:jc w:val="both"/>
        <w:sectPr w:rsidR="00E20610" w:rsidSect="00E20610">
          <w:pgSz w:w="12240" w:h="15840"/>
          <w:pgMar w:top="1440" w:right="1440" w:bottom="1440" w:left="1440" w:header="720" w:footer="720" w:gutter="0"/>
          <w:cols w:space="720"/>
        </w:sectPr>
      </w:pPr>
    </w:p>
    <w:p w14:paraId="7D01C634" w14:textId="77777777" w:rsidR="00E20610" w:rsidRPr="00E20610" w:rsidRDefault="00E20610" w:rsidP="00E20610">
      <w:pPr>
        <w:tabs>
          <w:tab w:val="left" w:pos="1539"/>
        </w:tabs>
        <w:spacing w:before="29" w:line="276" w:lineRule="auto"/>
        <w:ind w:left="1440" w:hanging="1440"/>
        <w:jc w:val="both"/>
        <w:rPr>
          <w:b/>
          <w:bCs/>
          <w:sz w:val="24"/>
          <w:szCs w:val="24"/>
        </w:rPr>
      </w:pPr>
      <w:r w:rsidRPr="00E20610">
        <w:rPr>
          <w:b/>
          <w:bCs/>
          <w:sz w:val="24"/>
          <w:szCs w:val="24"/>
        </w:rPr>
        <w:lastRenderedPageBreak/>
        <w:t>Rule</w:t>
      </w:r>
      <w:r w:rsidRPr="00E20610">
        <w:rPr>
          <w:b/>
          <w:bCs/>
          <w:spacing w:val="-2"/>
          <w:sz w:val="24"/>
          <w:szCs w:val="24"/>
        </w:rPr>
        <w:t xml:space="preserve"> </w:t>
      </w:r>
      <w:r w:rsidRPr="00E20610">
        <w:rPr>
          <w:b/>
          <w:bCs/>
          <w:sz w:val="24"/>
          <w:szCs w:val="24"/>
        </w:rPr>
        <w:t>1002-4</w:t>
      </w:r>
      <w:r w:rsidRPr="00E20610">
        <w:rPr>
          <w:b/>
          <w:bCs/>
          <w:sz w:val="24"/>
          <w:szCs w:val="24"/>
        </w:rPr>
        <w:tab/>
        <w:t>DESIGNATION OF A COMPLEX CH. 11</w:t>
      </w:r>
      <w:r w:rsidRPr="00E20610">
        <w:rPr>
          <w:b/>
          <w:bCs/>
          <w:spacing w:val="-7"/>
          <w:sz w:val="24"/>
          <w:szCs w:val="24"/>
        </w:rPr>
        <w:t xml:space="preserve"> </w:t>
      </w:r>
      <w:r w:rsidRPr="00E20610">
        <w:rPr>
          <w:b/>
          <w:bCs/>
          <w:sz w:val="24"/>
          <w:szCs w:val="24"/>
        </w:rPr>
        <w:t>CASE</w:t>
      </w:r>
    </w:p>
    <w:p w14:paraId="481DB845" w14:textId="77777777" w:rsidR="00E20610" w:rsidRPr="00E20610" w:rsidRDefault="00E20610" w:rsidP="00E20610">
      <w:pPr>
        <w:spacing w:before="29" w:line="276" w:lineRule="auto"/>
        <w:ind w:firstLine="720"/>
        <w:jc w:val="both"/>
        <w:rPr>
          <w:sz w:val="24"/>
          <w:szCs w:val="24"/>
        </w:rPr>
      </w:pPr>
    </w:p>
    <w:p w14:paraId="373300D0" w14:textId="77777777" w:rsidR="00E20610" w:rsidRPr="00E20610" w:rsidRDefault="00E20610" w:rsidP="00E20610">
      <w:pPr>
        <w:spacing w:before="29" w:line="276" w:lineRule="auto"/>
        <w:ind w:firstLine="720"/>
        <w:jc w:val="both"/>
        <w:rPr>
          <w:sz w:val="24"/>
          <w:szCs w:val="24"/>
        </w:rPr>
      </w:pPr>
      <w:r w:rsidRPr="00E20610">
        <w:rPr>
          <w:sz w:val="24"/>
          <w:szCs w:val="24"/>
        </w:rPr>
        <w:t>To secure designation as a Complex Chapter 11 Case, debtor shall file a Notice of Designation as Complex Case as soon as practicable after the case has been filed, substantially in the form of Local Form 49, and shall utilize the applicable procedures for such cases as set forth in the Local Rules. Upon the filing of the Notice of Designation as Complex Case, the case shall be deemed a Complex Chapter 11 Case unless and until ordered otherwise by the Court.</w:t>
      </w:r>
    </w:p>
    <w:p w14:paraId="7E1C93EB" w14:textId="77777777" w:rsidR="00E20610" w:rsidRDefault="00E20610" w:rsidP="00B30AB6">
      <w:pPr>
        <w:pStyle w:val="BodyText"/>
        <w:tabs>
          <w:tab w:val="left" w:pos="8964"/>
        </w:tabs>
        <w:spacing w:before="29" w:line="276" w:lineRule="auto"/>
        <w:ind w:firstLine="720"/>
        <w:jc w:val="both"/>
        <w:sectPr w:rsidR="00E20610" w:rsidSect="00E20610">
          <w:pgSz w:w="12240" w:h="15840"/>
          <w:pgMar w:top="1440" w:right="1440" w:bottom="1440" w:left="1440" w:header="720" w:footer="720" w:gutter="0"/>
          <w:cols w:space="720"/>
          <w:docGrid w:linePitch="299"/>
        </w:sectPr>
      </w:pPr>
    </w:p>
    <w:p w14:paraId="228C4306" w14:textId="77777777" w:rsidR="00E20610" w:rsidRPr="00E20610" w:rsidRDefault="00E20610" w:rsidP="00E20610">
      <w:pPr>
        <w:tabs>
          <w:tab w:val="left" w:pos="1538"/>
        </w:tabs>
        <w:spacing w:before="29" w:line="276" w:lineRule="auto"/>
        <w:ind w:left="1440" w:hanging="1440"/>
        <w:jc w:val="both"/>
        <w:rPr>
          <w:b/>
          <w:sz w:val="24"/>
          <w:szCs w:val="24"/>
        </w:rPr>
      </w:pPr>
      <w:r w:rsidRPr="00E20610">
        <w:rPr>
          <w:b/>
          <w:sz w:val="24"/>
          <w:szCs w:val="24"/>
        </w:rPr>
        <w:lastRenderedPageBreak/>
        <w:t>Rule</w:t>
      </w:r>
      <w:r w:rsidRPr="00E20610">
        <w:rPr>
          <w:b/>
          <w:spacing w:val="-4"/>
          <w:sz w:val="24"/>
          <w:szCs w:val="24"/>
        </w:rPr>
        <w:t xml:space="preserve"> </w:t>
      </w:r>
      <w:r w:rsidRPr="00E20610">
        <w:rPr>
          <w:b/>
          <w:sz w:val="24"/>
          <w:szCs w:val="24"/>
        </w:rPr>
        <w:t>1002-5</w:t>
      </w:r>
      <w:r w:rsidRPr="00E20610">
        <w:rPr>
          <w:b/>
          <w:sz w:val="24"/>
          <w:szCs w:val="24"/>
        </w:rPr>
        <w:tab/>
        <w:t>AFFIDAVIT OF</w:t>
      </w:r>
      <w:r w:rsidRPr="00E20610">
        <w:rPr>
          <w:b/>
          <w:spacing w:val="-2"/>
          <w:sz w:val="24"/>
          <w:szCs w:val="24"/>
        </w:rPr>
        <w:t xml:space="preserve"> </w:t>
      </w:r>
      <w:r w:rsidRPr="00E20610">
        <w:rPr>
          <w:b/>
          <w:sz w:val="24"/>
          <w:szCs w:val="24"/>
        </w:rPr>
        <w:t>DEBTOR</w:t>
      </w:r>
    </w:p>
    <w:p w14:paraId="79F3F29A" w14:textId="77777777" w:rsidR="00E20610" w:rsidRPr="00E20610" w:rsidRDefault="00E20610" w:rsidP="00E20610">
      <w:pPr>
        <w:spacing w:before="29" w:line="276" w:lineRule="auto"/>
        <w:ind w:left="1440" w:hanging="1440"/>
        <w:jc w:val="both"/>
        <w:rPr>
          <w:bCs/>
          <w:sz w:val="24"/>
          <w:szCs w:val="24"/>
          <w:u w:color="000000"/>
        </w:rPr>
      </w:pPr>
    </w:p>
    <w:p w14:paraId="1EAEEB58" w14:textId="77777777" w:rsidR="00E20610" w:rsidRPr="00E20610" w:rsidRDefault="00E20610" w:rsidP="00E20610">
      <w:pPr>
        <w:spacing w:before="29" w:line="276" w:lineRule="auto"/>
        <w:ind w:firstLine="720"/>
        <w:jc w:val="both"/>
        <w:rPr>
          <w:sz w:val="24"/>
          <w:szCs w:val="24"/>
          <w:u w:color="000000"/>
        </w:rPr>
      </w:pPr>
      <w:r w:rsidRPr="00E20610">
        <w:rPr>
          <w:sz w:val="24"/>
          <w:szCs w:val="24"/>
          <w:u w:color="000000"/>
        </w:rPr>
        <w:t>In a case designated as a Complex Chapter 11 Case, concurrently with the Notice of Designation as Complex Case, the principal debtor shall file an affidavit of a knowledgeable authorized representative containing the following information:</w:t>
      </w:r>
    </w:p>
    <w:p w14:paraId="378749F0" w14:textId="77777777" w:rsidR="00E20610" w:rsidRPr="00E20610" w:rsidRDefault="00E20610" w:rsidP="00E20610">
      <w:pPr>
        <w:spacing w:before="29" w:line="276" w:lineRule="auto"/>
        <w:ind w:left="2160" w:hanging="720"/>
        <w:jc w:val="both"/>
        <w:rPr>
          <w:sz w:val="24"/>
          <w:szCs w:val="24"/>
          <w:u w:color="000000"/>
        </w:rPr>
      </w:pPr>
    </w:p>
    <w:p w14:paraId="5C2C5427" w14:textId="77777777" w:rsidR="00E20610" w:rsidRPr="00E20610" w:rsidRDefault="00E20610" w:rsidP="00E20610">
      <w:pPr>
        <w:numPr>
          <w:ilvl w:val="0"/>
          <w:numId w:val="9"/>
        </w:numPr>
        <w:tabs>
          <w:tab w:val="left" w:pos="1540"/>
          <w:tab w:val="left" w:pos="1541"/>
        </w:tabs>
        <w:spacing w:before="29" w:line="276" w:lineRule="auto"/>
        <w:ind w:left="2160" w:hanging="720"/>
        <w:jc w:val="both"/>
        <w:rPr>
          <w:sz w:val="24"/>
          <w:szCs w:val="24"/>
          <w:u w:color="000000"/>
        </w:rPr>
      </w:pPr>
      <w:r w:rsidRPr="00E20610">
        <w:rPr>
          <w:sz w:val="24"/>
          <w:szCs w:val="24"/>
          <w:u w:color="000000"/>
        </w:rPr>
        <w:t>A description of the debtor's business and operations including where such operations are</w:t>
      </w:r>
      <w:r w:rsidRPr="00E20610">
        <w:rPr>
          <w:spacing w:val="-3"/>
          <w:sz w:val="24"/>
          <w:szCs w:val="24"/>
          <w:u w:color="000000"/>
        </w:rPr>
        <w:t xml:space="preserve"> </w:t>
      </w:r>
      <w:r w:rsidRPr="00E20610">
        <w:rPr>
          <w:sz w:val="24"/>
          <w:szCs w:val="24"/>
          <w:u w:color="000000"/>
        </w:rPr>
        <w:t>located;</w:t>
      </w:r>
    </w:p>
    <w:p w14:paraId="2BA53F73" w14:textId="77777777" w:rsidR="00E20610" w:rsidRPr="00E20610" w:rsidRDefault="00E20610" w:rsidP="00E20610">
      <w:pPr>
        <w:spacing w:before="29" w:line="276" w:lineRule="auto"/>
        <w:ind w:left="2160" w:hanging="720"/>
        <w:jc w:val="both"/>
        <w:rPr>
          <w:sz w:val="24"/>
          <w:szCs w:val="24"/>
          <w:u w:color="000000"/>
        </w:rPr>
      </w:pPr>
    </w:p>
    <w:p w14:paraId="7D7FEC1A" w14:textId="77777777" w:rsidR="00E20610" w:rsidRPr="00E20610" w:rsidRDefault="00E20610" w:rsidP="00E20610">
      <w:pPr>
        <w:numPr>
          <w:ilvl w:val="0"/>
          <w:numId w:val="9"/>
        </w:numPr>
        <w:tabs>
          <w:tab w:val="left" w:pos="1540"/>
          <w:tab w:val="left" w:pos="1541"/>
        </w:tabs>
        <w:spacing w:before="29" w:line="276" w:lineRule="auto"/>
        <w:ind w:left="2160" w:hanging="720"/>
        <w:jc w:val="both"/>
        <w:rPr>
          <w:sz w:val="24"/>
          <w:szCs w:val="24"/>
          <w:u w:color="000000"/>
        </w:rPr>
      </w:pPr>
      <w:r w:rsidRPr="00E20610">
        <w:rPr>
          <w:sz w:val="24"/>
          <w:szCs w:val="24"/>
          <w:u w:color="000000"/>
        </w:rPr>
        <w:t>A statement of the reasons for the bankruptcy</w:t>
      </w:r>
      <w:r w:rsidRPr="00E20610">
        <w:rPr>
          <w:spacing w:val="-3"/>
          <w:sz w:val="24"/>
          <w:szCs w:val="24"/>
          <w:u w:color="000000"/>
        </w:rPr>
        <w:t xml:space="preserve"> </w:t>
      </w:r>
      <w:r w:rsidRPr="00E20610">
        <w:rPr>
          <w:sz w:val="24"/>
          <w:szCs w:val="24"/>
          <w:u w:color="000000"/>
        </w:rPr>
        <w:t>filing;</w:t>
      </w:r>
    </w:p>
    <w:p w14:paraId="2F918CAB" w14:textId="77777777" w:rsidR="00E20610" w:rsidRPr="00E20610" w:rsidRDefault="00E20610" w:rsidP="00E20610">
      <w:pPr>
        <w:spacing w:before="29" w:line="276" w:lineRule="auto"/>
        <w:ind w:left="2160" w:hanging="720"/>
        <w:jc w:val="both"/>
        <w:rPr>
          <w:sz w:val="24"/>
          <w:szCs w:val="24"/>
          <w:u w:color="000000"/>
        </w:rPr>
      </w:pPr>
    </w:p>
    <w:p w14:paraId="7DCE5342" w14:textId="77777777" w:rsidR="00E20610" w:rsidRPr="00E20610" w:rsidRDefault="00E20610" w:rsidP="00E20610">
      <w:pPr>
        <w:numPr>
          <w:ilvl w:val="0"/>
          <w:numId w:val="9"/>
        </w:numPr>
        <w:tabs>
          <w:tab w:val="left" w:pos="1540"/>
          <w:tab w:val="left" w:pos="1541"/>
        </w:tabs>
        <w:spacing w:before="29" w:line="276" w:lineRule="auto"/>
        <w:ind w:left="2160" w:hanging="720"/>
        <w:jc w:val="both"/>
        <w:rPr>
          <w:sz w:val="24"/>
          <w:szCs w:val="24"/>
          <w:u w:color="000000"/>
        </w:rPr>
      </w:pPr>
      <w:r w:rsidRPr="00E20610">
        <w:rPr>
          <w:sz w:val="24"/>
          <w:szCs w:val="24"/>
          <w:u w:color="000000"/>
        </w:rPr>
        <w:t>A description of the debtor's organizational chart and corporate</w:t>
      </w:r>
      <w:r w:rsidRPr="00E20610">
        <w:rPr>
          <w:spacing w:val="-16"/>
          <w:sz w:val="24"/>
          <w:szCs w:val="24"/>
          <w:u w:color="000000"/>
        </w:rPr>
        <w:t xml:space="preserve"> </w:t>
      </w:r>
      <w:r w:rsidRPr="00E20610">
        <w:rPr>
          <w:sz w:val="24"/>
          <w:szCs w:val="24"/>
          <w:u w:color="000000"/>
        </w:rPr>
        <w:t>structure;</w:t>
      </w:r>
    </w:p>
    <w:p w14:paraId="6F5D14B1" w14:textId="77777777" w:rsidR="00E20610" w:rsidRPr="00E20610" w:rsidRDefault="00E20610" w:rsidP="00E20610">
      <w:pPr>
        <w:spacing w:before="29" w:line="276" w:lineRule="auto"/>
        <w:ind w:left="2160" w:hanging="720"/>
        <w:jc w:val="both"/>
        <w:rPr>
          <w:sz w:val="24"/>
          <w:szCs w:val="24"/>
          <w:u w:color="000000"/>
        </w:rPr>
      </w:pPr>
    </w:p>
    <w:p w14:paraId="60EFC51B" w14:textId="77777777" w:rsidR="00E20610" w:rsidRPr="00E20610" w:rsidRDefault="00E20610" w:rsidP="00E20610">
      <w:pPr>
        <w:numPr>
          <w:ilvl w:val="0"/>
          <w:numId w:val="9"/>
        </w:numPr>
        <w:tabs>
          <w:tab w:val="left" w:pos="1540"/>
          <w:tab w:val="left" w:pos="1541"/>
        </w:tabs>
        <w:spacing w:before="29" w:line="276" w:lineRule="auto"/>
        <w:ind w:left="2160" w:hanging="720"/>
        <w:jc w:val="both"/>
        <w:rPr>
          <w:sz w:val="24"/>
          <w:szCs w:val="24"/>
          <w:u w:color="000000"/>
        </w:rPr>
      </w:pPr>
      <w:r w:rsidRPr="00E20610">
        <w:rPr>
          <w:sz w:val="24"/>
          <w:szCs w:val="24"/>
          <w:u w:color="000000"/>
        </w:rPr>
        <w:t>A summary of the debtor's capital structure, including a description of its secured and unsecured debt;</w:t>
      </w:r>
    </w:p>
    <w:p w14:paraId="696991EB" w14:textId="77777777" w:rsidR="00E20610" w:rsidRPr="00E20610" w:rsidRDefault="00E20610" w:rsidP="00E20610">
      <w:pPr>
        <w:spacing w:before="29" w:line="276" w:lineRule="auto"/>
        <w:ind w:left="2160" w:hanging="720"/>
        <w:jc w:val="both"/>
        <w:rPr>
          <w:sz w:val="24"/>
          <w:szCs w:val="24"/>
          <w:u w:color="000000"/>
        </w:rPr>
      </w:pPr>
    </w:p>
    <w:p w14:paraId="120FE0E8" w14:textId="77777777" w:rsidR="00E20610" w:rsidRPr="00E20610" w:rsidRDefault="00E20610" w:rsidP="00E20610">
      <w:pPr>
        <w:numPr>
          <w:ilvl w:val="0"/>
          <w:numId w:val="9"/>
        </w:numPr>
        <w:tabs>
          <w:tab w:val="left" w:pos="1540"/>
          <w:tab w:val="left" w:pos="1541"/>
        </w:tabs>
        <w:spacing w:before="29" w:line="276" w:lineRule="auto"/>
        <w:ind w:left="2160" w:hanging="720"/>
        <w:jc w:val="both"/>
        <w:rPr>
          <w:sz w:val="24"/>
          <w:szCs w:val="24"/>
          <w:u w:color="000000"/>
        </w:rPr>
      </w:pPr>
      <w:r w:rsidRPr="00E20610">
        <w:rPr>
          <w:sz w:val="24"/>
          <w:szCs w:val="24"/>
          <w:u w:color="000000"/>
        </w:rPr>
        <w:t>A</w:t>
      </w:r>
      <w:r w:rsidRPr="00E20610">
        <w:rPr>
          <w:spacing w:val="-8"/>
          <w:sz w:val="24"/>
          <w:szCs w:val="24"/>
          <w:u w:color="000000"/>
        </w:rPr>
        <w:t xml:space="preserve"> </w:t>
      </w:r>
      <w:r w:rsidRPr="00E20610">
        <w:rPr>
          <w:sz w:val="24"/>
          <w:szCs w:val="24"/>
          <w:u w:color="000000"/>
        </w:rPr>
        <w:t>statement</w:t>
      </w:r>
      <w:r w:rsidRPr="00E20610">
        <w:rPr>
          <w:spacing w:val="-10"/>
          <w:sz w:val="24"/>
          <w:szCs w:val="24"/>
          <w:u w:color="000000"/>
        </w:rPr>
        <w:t xml:space="preserve"> </w:t>
      </w:r>
      <w:r w:rsidRPr="00E20610">
        <w:rPr>
          <w:sz w:val="24"/>
          <w:szCs w:val="24"/>
          <w:u w:color="000000"/>
        </w:rPr>
        <w:t>identifying</w:t>
      </w:r>
      <w:r w:rsidRPr="00E20610">
        <w:rPr>
          <w:spacing w:val="-8"/>
          <w:sz w:val="24"/>
          <w:szCs w:val="24"/>
          <w:u w:color="000000"/>
        </w:rPr>
        <w:t xml:space="preserve"> </w:t>
      </w:r>
      <w:r w:rsidRPr="00E20610">
        <w:rPr>
          <w:sz w:val="24"/>
          <w:szCs w:val="24"/>
          <w:u w:color="000000"/>
        </w:rPr>
        <w:t>the</w:t>
      </w:r>
      <w:r w:rsidRPr="00E20610">
        <w:rPr>
          <w:spacing w:val="-8"/>
          <w:sz w:val="24"/>
          <w:szCs w:val="24"/>
          <w:u w:color="000000"/>
        </w:rPr>
        <w:t xml:space="preserve"> </w:t>
      </w:r>
      <w:r w:rsidRPr="00E20610">
        <w:rPr>
          <w:sz w:val="24"/>
          <w:szCs w:val="24"/>
          <w:u w:color="000000"/>
        </w:rPr>
        <w:t>number</w:t>
      </w:r>
      <w:r w:rsidRPr="00E20610">
        <w:rPr>
          <w:spacing w:val="-8"/>
          <w:sz w:val="24"/>
          <w:szCs w:val="24"/>
          <w:u w:color="000000"/>
        </w:rPr>
        <w:t xml:space="preserve"> </w:t>
      </w:r>
      <w:r w:rsidRPr="00E20610">
        <w:rPr>
          <w:sz w:val="24"/>
          <w:szCs w:val="24"/>
          <w:u w:color="000000"/>
        </w:rPr>
        <w:t>of</w:t>
      </w:r>
      <w:r w:rsidRPr="00E20610">
        <w:rPr>
          <w:spacing w:val="-8"/>
          <w:sz w:val="24"/>
          <w:szCs w:val="24"/>
          <w:u w:color="000000"/>
        </w:rPr>
        <w:t xml:space="preserve"> </w:t>
      </w:r>
      <w:r w:rsidRPr="00E20610">
        <w:rPr>
          <w:sz w:val="24"/>
          <w:szCs w:val="24"/>
          <w:u w:color="000000"/>
        </w:rPr>
        <w:t>the</w:t>
      </w:r>
      <w:r w:rsidRPr="00E20610">
        <w:rPr>
          <w:spacing w:val="-7"/>
          <w:sz w:val="24"/>
          <w:szCs w:val="24"/>
          <w:u w:color="000000"/>
        </w:rPr>
        <w:t xml:space="preserve"> </w:t>
      </w:r>
      <w:r w:rsidRPr="00E20610">
        <w:rPr>
          <w:sz w:val="24"/>
          <w:szCs w:val="24"/>
          <w:u w:color="000000"/>
        </w:rPr>
        <w:t>debtor's</w:t>
      </w:r>
      <w:r w:rsidRPr="00E20610">
        <w:rPr>
          <w:spacing w:val="-8"/>
          <w:sz w:val="24"/>
          <w:szCs w:val="24"/>
          <w:u w:color="000000"/>
        </w:rPr>
        <w:t xml:space="preserve"> </w:t>
      </w:r>
      <w:r w:rsidRPr="00E20610">
        <w:rPr>
          <w:sz w:val="24"/>
          <w:szCs w:val="24"/>
          <w:u w:color="000000"/>
        </w:rPr>
        <w:t>employees,</w:t>
      </w:r>
      <w:r w:rsidRPr="00E20610">
        <w:rPr>
          <w:spacing w:val="-9"/>
          <w:sz w:val="24"/>
          <w:szCs w:val="24"/>
          <w:u w:color="000000"/>
        </w:rPr>
        <w:t xml:space="preserve"> </w:t>
      </w:r>
      <w:r w:rsidRPr="00E20610">
        <w:rPr>
          <w:sz w:val="24"/>
          <w:szCs w:val="24"/>
          <w:u w:color="000000"/>
        </w:rPr>
        <w:t>the</w:t>
      </w:r>
      <w:r w:rsidRPr="00E20610">
        <w:rPr>
          <w:spacing w:val="-8"/>
          <w:sz w:val="24"/>
          <w:szCs w:val="24"/>
          <w:u w:color="000000"/>
        </w:rPr>
        <w:t xml:space="preserve"> </w:t>
      </w:r>
      <w:r w:rsidRPr="00E20610">
        <w:rPr>
          <w:sz w:val="24"/>
          <w:szCs w:val="24"/>
          <w:u w:color="000000"/>
        </w:rPr>
        <w:t>location</w:t>
      </w:r>
      <w:r w:rsidRPr="00E20610">
        <w:rPr>
          <w:spacing w:val="-9"/>
          <w:sz w:val="24"/>
          <w:szCs w:val="24"/>
          <w:u w:color="000000"/>
        </w:rPr>
        <w:t xml:space="preserve"> </w:t>
      </w:r>
      <w:r w:rsidRPr="00E20610">
        <w:rPr>
          <w:sz w:val="24"/>
          <w:szCs w:val="24"/>
          <w:u w:color="000000"/>
        </w:rPr>
        <w:t>of</w:t>
      </w:r>
      <w:r w:rsidRPr="00E20610">
        <w:rPr>
          <w:spacing w:val="-9"/>
          <w:sz w:val="24"/>
          <w:szCs w:val="24"/>
          <w:u w:color="000000"/>
        </w:rPr>
        <w:t xml:space="preserve"> </w:t>
      </w:r>
      <w:r w:rsidRPr="00E20610">
        <w:rPr>
          <w:sz w:val="24"/>
          <w:szCs w:val="24"/>
          <w:u w:color="000000"/>
        </w:rPr>
        <w:t>those employees, and whether any are members of a</w:t>
      </w:r>
      <w:r w:rsidRPr="00E20610">
        <w:rPr>
          <w:spacing w:val="-1"/>
          <w:sz w:val="24"/>
          <w:szCs w:val="24"/>
          <w:u w:color="000000"/>
        </w:rPr>
        <w:t xml:space="preserve"> </w:t>
      </w:r>
      <w:r w:rsidRPr="00E20610">
        <w:rPr>
          <w:sz w:val="24"/>
          <w:szCs w:val="24"/>
          <w:u w:color="000000"/>
        </w:rPr>
        <w:t>union;</w:t>
      </w:r>
    </w:p>
    <w:p w14:paraId="0633D36A" w14:textId="77777777" w:rsidR="00E20610" w:rsidRPr="00E20610" w:rsidRDefault="00E20610" w:rsidP="00E20610">
      <w:pPr>
        <w:spacing w:before="29" w:line="276" w:lineRule="auto"/>
        <w:ind w:left="2160" w:hanging="720"/>
        <w:jc w:val="both"/>
        <w:rPr>
          <w:sz w:val="24"/>
          <w:szCs w:val="24"/>
          <w:u w:color="000000"/>
        </w:rPr>
      </w:pPr>
    </w:p>
    <w:p w14:paraId="0D4246A7" w14:textId="77777777" w:rsidR="00E20610" w:rsidRPr="00E20610" w:rsidRDefault="00E20610" w:rsidP="00E20610">
      <w:pPr>
        <w:numPr>
          <w:ilvl w:val="0"/>
          <w:numId w:val="9"/>
        </w:numPr>
        <w:tabs>
          <w:tab w:val="left" w:pos="1540"/>
          <w:tab w:val="left" w:pos="1541"/>
        </w:tabs>
        <w:spacing w:before="29" w:line="276" w:lineRule="auto"/>
        <w:ind w:left="2160" w:hanging="720"/>
        <w:jc w:val="both"/>
        <w:rPr>
          <w:sz w:val="24"/>
          <w:szCs w:val="24"/>
          <w:u w:color="000000"/>
        </w:rPr>
      </w:pPr>
      <w:r w:rsidRPr="00E20610">
        <w:rPr>
          <w:sz w:val="24"/>
          <w:szCs w:val="24"/>
          <w:u w:color="000000"/>
        </w:rPr>
        <w:t>A</w:t>
      </w:r>
      <w:r w:rsidRPr="00E20610">
        <w:rPr>
          <w:spacing w:val="-6"/>
          <w:sz w:val="24"/>
          <w:szCs w:val="24"/>
          <w:u w:color="000000"/>
        </w:rPr>
        <w:t xml:space="preserve"> </w:t>
      </w:r>
      <w:r w:rsidRPr="00E20610">
        <w:rPr>
          <w:sz w:val="24"/>
          <w:szCs w:val="24"/>
          <w:u w:color="000000"/>
        </w:rPr>
        <w:t>statement</w:t>
      </w:r>
      <w:r w:rsidRPr="00E20610">
        <w:rPr>
          <w:spacing w:val="-6"/>
          <w:sz w:val="24"/>
          <w:szCs w:val="24"/>
          <w:u w:color="000000"/>
        </w:rPr>
        <w:t xml:space="preserve"> </w:t>
      </w:r>
      <w:r w:rsidRPr="00E20610">
        <w:rPr>
          <w:sz w:val="24"/>
          <w:szCs w:val="24"/>
          <w:u w:color="000000"/>
        </w:rPr>
        <w:t>as</w:t>
      </w:r>
      <w:r w:rsidRPr="00E20610">
        <w:rPr>
          <w:spacing w:val="-5"/>
          <w:sz w:val="24"/>
          <w:szCs w:val="24"/>
          <w:u w:color="000000"/>
        </w:rPr>
        <w:t xml:space="preserve"> </w:t>
      </w:r>
      <w:r w:rsidRPr="00E20610">
        <w:rPr>
          <w:sz w:val="24"/>
          <w:szCs w:val="24"/>
          <w:u w:color="000000"/>
        </w:rPr>
        <w:t>to</w:t>
      </w:r>
      <w:r w:rsidRPr="00E20610">
        <w:rPr>
          <w:spacing w:val="-5"/>
          <w:sz w:val="24"/>
          <w:szCs w:val="24"/>
          <w:u w:color="000000"/>
        </w:rPr>
        <w:t xml:space="preserve"> </w:t>
      </w:r>
      <w:r w:rsidRPr="00E20610">
        <w:rPr>
          <w:sz w:val="24"/>
          <w:szCs w:val="24"/>
          <w:u w:color="000000"/>
        </w:rPr>
        <w:t>what,</w:t>
      </w:r>
      <w:r w:rsidRPr="00E20610">
        <w:rPr>
          <w:spacing w:val="-5"/>
          <w:sz w:val="24"/>
          <w:szCs w:val="24"/>
          <w:u w:color="000000"/>
        </w:rPr>
        <w:t xml:space="preserve"> </w:t>
      </w:r>
      <w:r w:rsidRPr="00E20610">
        <w:rPr>
          <w:sz w:val="24"/>
          <w:szCs w:val="24"/>
          <w:u w:color="000000"/>
        </w:rPr>
        <w:t>if</w:t>
      </w:r>
      <w:r w:rsidRPr="00E20610">
        <w:rPr>
          <w:spacing w:val="-5"/>
          <w:sz w:val="24"/>
          <w:szCs w:val="24"/>
          <w:u w:color="000000"/>
        </w:rPr>
        <w:t xml:space="preserve"> </w:t>
      </w:r>
      <w:r w:rsidRPr="00E20610">
        <w:rPr>
          <w:sz w:val="24"/>
          <w:szCs w:val="24"/>
          <w:u w:color="000000"/>
        </w:rPr>
        <w:t>any,</w:t>
      </w:r>
      <w:r w:rsidRPr="00E20610">
        <w:rPr>
          <w:spacing w:val="-5"/>
          <w:sz w:val="24"/>
          <w:szCs w:val="24"/>
          <w:u w:color="000000"/>
        </w:rPr>
        <w:t xml:space="preserve"> </w:t>
      </w:r>
      <w:r w:rsidRPr="00E20610">
        <w:rPr>
          <w:sz w:val="24"/>
          <w:szCs w:val="24"/>
          <w:u w:color="000000"/>
        </w:rPr>
        <w:t>retiree</w:t>
      </w:r>
      <w:r w:rsidRPr="00E20610">
        <w:rPr>
          <w:spacing w:val="-5"/>
          <w:sz w:val="24"/>
          <w:szCs w:val="24"/>
          <w:u w:color="000000"/>
        </w:rPr>
        <w:t xml:space="preserve"> </w:t>
      </w:r>
      <w:r w:rsidRPr="00E20610">
        <w:rPr>
          <w:sz w:val="24"/>
          <w:szCs w:val="24"/>
          <w:u w:color="000000"/>
        </w:rPr>
        <w:t>benefit</w:t>
      </w:r>
      <w:r w:rsidRPr="00E20610">
        <w:rPr>
          <w:spacing w:val="-5"/>
          <w:sz w:val="24"/>
          <w:szCs w:val="24"/>
          <w:u w:color="000000"/>
        </w:rPr>
        <w:t xml:space="preserve"> </w:t>
      </w:r>
      <w:r w:rsidRPr="00E20610">
        <w:rPr>
          <w:sz w:val="24"/>
          <w:szCs w:val="24"/>
          <w:u w:color="000000"/>
        </w:rPr>
        <w:t>or</w:t>
      </w:r>
      <w:r w:rsidRPr="00E20610">
        <w:rPr>
          <w:spacing w:val="-6"/>
          <w:sz w:val="24"/>
          <w:szCs w:val="24"/>
          <w:u w:color="000000"/>
        </w:rPr>
        <w:t xml:space="preserve"> </w:t>
      </w:r>
      <w:r w:rsidRPr="00E20610">
        <w:rPr>
          <w:sz w:val="24"/>
          <w:szCs w:val="24"/>
          <w:u w:color="000000"/>
        </w:rPr>
        <w:t>pension</w:t>
      </w:r>
      <w:r w:rsidRPr="00E20610">
        <w:rPr>
          <w:spacing w:val="-5"/>
          <w:sz w:val="24"/>
          <w:szCs w:val="24"/>
          <w:u w:color="000000"/>
        </w:rPr>
        <w:t xml:space="preserve"> </w:t>
      </w:r>
      <w:r w:rsidRPr="00E20610">
        <w:rPr>
          <w:sz w:val="24"/>
          <w:szCs w:val="24"/>
          <w:u w:color="000000"/>
        </w:rPr>
        <w:t>obligations</w:t>
      </w:r>
      <w:r w:rsidRPr="00E20610">
        <w:rPr>
          <w:spacing w:val="-5"/>
          <w:sz w:val="24"/>
          <w:szCs w:val="24"/>
          <w:u w:color="000000"/>
        </w:rPr>
        <w:t xml:space="preserve"> </w:t>
      </w:r>
      <w:r w:rsidRPr="00E20610">
        <w:rPr>
          <w:sz w:val="24"/>
          <w:szCs w:val="24"/>
          <w:u w:color="000000"/>
        </w:rPr>
        <w:t>that</w:t>
      </w:r>
      <w:r w:rsidRPr="00E20610">
        <w:rPr>
          <w:spacing w:val="-5"/>
          <w:sz w:val="24"/>
          <w:szCs w:val="24"/>
          <w:u w:color="000000"/>
        </w:rPr>
        <w:t xml:space="preserve"> </w:t>
      </w:r>
      <w:r w:rsidRPr="00E20610">
        <w:rPr>
          <w:sz w:val="24"/>
          <w:szCs w:val="24"/>
          <w:u w:color="000000"/>
        </w:rPr>
        <w:t>the</w:t>
      </w:r>
      <w:r w:rsidRPr="00E20610">
        <w:rPr>
          <w:spacing w:val="-5"/>
          <w:sz w:val="24"/>
          <w:szCs w:val="24"/>
          <w:u w:color="000000"/>
        </w:rPr>
        <w:t xml:space="preserve"> </w:t>
      </w:r>
      <w:r w:rsidRPr="00E20610">
        <w:rPr>
          <w:sz w:val="24"/>
          <w:szCs w:val="24"/>
          <w:u w:color="000000"/>
        </w:rPr>
        <w:t>debtor has and the funding status</w:t>
      </w:r>
      <w:r w:rsidRPr="00E20610">
        <w:rPr>
          <w:spacing w:val="-1"/>
          <w:sz w:val="24"/>
          <w:szCs w:val="24"/>
          <w:u w:color="000000"/>
        </w:rPr>
        <w:t xml:space="preserve"> </w:t>
      </w:r>
      <w:r w:rsidRPr="00E20610">
        <w:rPr>
          <w:sz w:val="24"/>
          <w:szCs w:val="24"/>
          <w:u w:color="000000"/>
        </w:rPr>
        <w:t>thereof;</w:t>
      </w:r>
    </w:p>
    <w:p w14:paraId="429D3089" w14:textId="77777777" w:rsidR="00E20610" w:rsidRPr="00E20610" w:rsidRDefault="00E20610" w:rsidP="00E20610">
      <w:pPr>
        <w:spacing w:before="29" w:line="276" w:lineRule="auto"/>
        <w:ind w:left="2160" w:hanging="720"/>
        <w:jc w:val="both"/>
        <w:rPr>
          <w:sz w:val="24"/>
          <w:szCs w:val="24"/>
          <w:u w:color="000000"/>
        </w:rPr>
      </w:pPr>
    </w:p>
    <w:p w14:paraId="235BD6A1" w14:textId="77777777" w:rsidR="00E20610" w:rsidRPr="00E20610" w:rsidRDefault="00E20610" w:rsidP="00E20610">
      <w:pPr>
        <w:numPr>
          <w:ilvl w:val="0"/>
          <w:numId w:val="9"/>
        </w:numPr>
        <w:tabs>
          <w:tab w:val="left" w:pos="1540"/>
          <w:tab w:val="left" w:pos="1541"/>
        </w:tabs>
        <w:spacing w:before="29" w:line="276" w:lineRule="auto"/>
        <w:ind w:left="2160" w:hanging="720"/>
        <w:jc w:val="both"/>
        <w:rPr>
          <w:sz w:val="24"/>
          <w:szCs w:val="24"/>
          <w:u w:color="000000"/>
        </w:rPr>
      </w:pPr>
      <w:r w:rsidRPr="00E20610">
        <w:rPr>
          <w:sz w:val="24"/>
          <w:szCs w:val="24"/>
          <w:u w:color="000000"/>
        </w:rPr>
        <w:t>A description of any proposed financing and/or use of cash</w:t>
      </w:r>
      <w:r w:rsidRPr="00E20610">
        <w:rPr>
          <w:spacing w:val="-18"/>
          <w:sz w:val="24"/>
          <w:szCs w:val="24"/>
          <w:u w:color="000000"/>
        </w:rPr>
        <w:t xml:space="preserve"> </w:t>
      </w:r>
      <w:r w:rsidRPr="00E20610">
        <w:rPr>
          <w:sz w:val="24"/>
          <w:szCs w:val="24"/>
          <w:u w:color="000000"/>
        </w:rPr>
        <w:t>collateral;</w:t>
      </w:r>
    </w:p>
    <w:p w14:paraId="1545B6AF" w14:textId="77777777" w:rsidR="00E20610" w:rsidRPr="00E20610" w:rsidRDefault="00E20610" w:rsidP="00E20610">
      <w:pPr>
        <w:spacing w:before="29" w:line="276" w:lineRule="auto"/>
        <w:ind w:left="2160" w:hanging="720"/>
        <w:jc w:val="both"/>
        <w:rPr>
          <w:sz w:val="24"/>
          <w:szCs w:val="24"/>
          <w:u w:color="000000"/>
        </w:rPr>
      </w:pPr>
    </w:p>
    <w:p w14:paraId="2E7E0309" w14:textId="77777777" w:rsidR="00E20610" w:rsidRPr="00E20610" w:rsidRDefault="00E20610" w:rsidP="00E20610">
      <w:pPr>
        <w:numPr>
          <w:ilvl w:val="0"/>
          <w:numId w:val="9"/>
        </w:numPr>
        <w:tabs>
          <w:tab w:val="left" w:pos="1539"/>
          <w:tab w:val="left" w:pos="1540"/>
        </w:tabs>
        <w:spacing w:before="29" w:line="276" w:lineRule="auto"/>
        <w:ind w:left="2160" w:hanging="720"/>
        <w:jc w:val="both"/>
        <w:rPr>
          <w:sz w:val="24"/>
          <w:szCs w:val="24"/>
          <w:u w:color="000000"/>
        </w:rPr>
      </w:pPr>
      <w:r w:rsidRPr="00E20610">
        <w:rPr>
          <w:sz w:val="24"/>
          <w:szCs w:val="24"/>
          <w:u w:color="000000"/>
        </w:rPr>
        <w:t>A</w:t>
      </w:r>
      <w:r w:rsidRPr="00E20610">
        <w:rPr>
          <w:spacing w:val="-11"/>
          <w:sz w:val="24"/>
          <w:szCs w:val="24"/>
          <w:u w:color="000000"/>
        </w:rPr>
        <w:t xml:space="preserve"> </w:t>
      </w:r>
      <w:r w:rsidRPr="00E20610">
        <w:rPr>
          <w:sz w:val="24"/>
          <w:szCs w:val="24"/>
          <w:u w:color="000000"/>
        </w:rPr>
        <w:t>description</w:t>
      </w:r>
      <w:r w:rsidRPr="00E20610">
        <w:rPr>
          <w:spacing w:val="-11"/>
          <w:sz w:val="24"/>
          <w:szCs w:val="24"/>
          <w:u w:color="000000"/>
        </w:rPr>
        <w:t xml:space="preserve"> </w:t>
      </w:r>
      <w:r w:rsidRPr="00E20610">
        <w:rPr>
          <w:sz w:val="24"/>
          <w:szCs w:val="24"/>
          <w:u w:color="000000"/>
        </w:rPr>
        <w:t>of</w:t>
      </w:r>
      <w:r w:rsidRPr="00E20610">
        <w:rPr>
          <w:spacing w:val="-11"/>
          <w:sz w:val="24"/>
          <w:szCs w:val="24"/>
          <w:u w:color="000000"/>
        </w:rPr>
        <w:t xml:space="preserve"> </w:t>
      </w:r>
      <w:r w:rsidRPr="00E20610">
        <w:rPr>
          <w:sz w:val="24"/>
          <w:szCs w:val="24"/>
          <w:u w:color="000000"/>
        </w:rPr>
        <w:t>the</w:t>
      </w:r>
      <w:r w:rsidRPr="00E20610">
        <w:rPr>
          <w:spacing w:val="-11"/>
          <w:sz w:val="24"/>
          <w:szCs w:val="24"/>
          <w:u w:color="000000"/>
        </w:rPr>
        <w:t xml:space="preserve"> </w:t>
      </w:r>
      <w:r w:rsidRPr="00E20610">
        <w:rPr>
          <w:sz w:val="24"/>
          <w:szCs w:val="24"/>
          <w:u w:color="000000"/>
        </w:rPr>
        <w:t>First</w:t>
      </w:r>
      <w:r w:rsidRPr="00E20610">
        <w:rPr>
          <w:spacing w:val="-11"/>
          <w:sz w:val="24"/>
          <w:szCs w:val="24"/>
          <w:u w:color="000000"/>
        </w:rPr>
        <w:t xml:space="preserve"> </w:t>
      </w:r>
      <w:r w:rsidRPr="00E20610">
        <w:rPr>
          <w:sz w:val="24"/>
          <w:szCs w:val="24"/>
          <w:u w:color="000000"/>
        </w:rPr>
        <w:t>Day</w:t>
      </w:r>
      <w:r w:rsidRPr="00E20610">
        <w:rPr>
          <w:spacing w:val="-11"/>
          <w:sz w:val="24"/>
          <w:szCs w:val="24"/>
          <w:u w:color="000000"/>
        </w:rPr>
        <w:t xml:space="preserve"> </w:t>
      </w:r>
      <w:r w:rsidRPr="00E20610">
        <w:rPr>
          <w:sz w:val="24"/>
          <w:szCs w:val="24"/>
          <w:u w:color="000000"/>
        </w:rPr>
        <w:t>Motions</w:t>
      </w:r>
      <w:r w:rsidRPr="00E20610">
        <w:rPr>
          <w:spacing w:val="-9"/>
          <w:sz w:val="24"/>
          <w:szCs w:val="24"/>
          <w:u w:color="000000"/>
        </w:rPr>
        <w:t xml:space="preserve"> </w:t>
      </w:r>
      <w:r w:rsidRPr="00E20610">
        <w:rPr>
          <w:sz w:val="24"/>
          <w:szCs w:val="24"/>
          <w:u w:color="000000"/>
        </w:rPr>
        <w:t>(as</w:t>
      </w:r>
      <w:r w:rsidRPr="00E20610">
        <w:rPr>
          <w:spacing w:val="-11"/>
          <w:sz w:val="24"/>
          <w:szCs w:val="24"/>
          <w:u w:color="000000"/>
        </w:rPr>
        <w:t xml:space="preserve"> </w:t>
      </w:r>
      <w:r w:rsidRPr="00E20610">
        <w:rPr>
          <w:sz w:val="24"/>
          <w:szCs w:val="24"/>
          <w:u w:color="000000"/>
        </w:rPr>
        <w:t>defined</w:t>
      </w:r>
      <w:r w:rsidRPr="00E20610">
        <w:rPr>
          <w:spacing w:val="-11"/>
          <w:sz w:val="24"/>
          <w:szCs w:val="24"/>
          <w:u w:color="000000"/>
        </w:rPr>
        <w:t xml:space="preserve"> </w:t>
      </w:r>
      <w:r w:rsidRPr="00E20610">
        <w:rPr>
          <w:sz w:val="24"/>
          <w:szCs w:val="24"/>
          <w:u w:color="000000"/>
        </w:rPr>
        <w:t>in</w:t>
      </w:r>
      <w:r w:rsidRPr="00E20610">
        <w:rPr>
          <w:spacing w:val="-11"/>
          <w:sz w:val="24"/>
          <w:szCs w:val="24"/>
          <w:u w:color="000000"/>
        </w:rPr>
        <w:t xml:space="preserve"> </w:t>
      </w:r>
      <w:r w:rsidRPr="00E20610">
        <w:rPr>
          <w:sz w:val="24"/>
          <w:szCs w:val="24"/>
          <w:u w:color="000000"/>
        </w:rPr>
        <w:t>Local</w:t>
      </w:r>
      <w:r w:rsidRPr="00E20610">
        <w:rPr>
          <w:spacing w:val="-11"/>
          <w:sz w:val="24"/>
          <w:szCs w:val="24"/>
          <w:u w:color="000000"/>
        </w:rPr>
        <w:t xml:space="preserve"> </w:t>
      </w:r>
      <w:r w:rsidRPr="00E20610">
        <w:rPr>
          <w:sz w:val="24"/>
          <w:szCs w:val="24"/>
          <w:u w:color="000000"/>
        </w:rPr>
        <w:t>Rule</w:t>
      </w:r>
      <w:r w:rsidRPr="00E20610">
        <w:rPr>
          <w:spacing w:val="-11"/>
          <w:sz w:val="24"/>
          <w:szCs w:val="24"/>
          <w:u w:color="000000"/>
        </w:rPr>
        <w:t xml:space="preserve"> </w:t>
      </w:r>
      <w:r w:rsidRPr="00E20610">
        <w:rPr>
          <w:sz w:val="24"/>
          <w:szCs w:val="24"/>
          <w:u w:color="000000"/>
        </w:rPr>
        <w:t>1002-6)</w:t>
      </w:r>
      <w:r w:rsidRPr="00E20610">
        <w:rPr>
          <w:spacing w:val="-10"/>
          <w:sz w:val="24"/>
          <w:szCs w:val="24"/>
          <w:u w:color="000000"/>
        </w:rPr>
        <w:t xml:space="preserve"> </w:t>
      </w:r>
      <w:r w:rsidRPr="00E20610">
        <w:rPr>
          <w:sz w:val="24"/>
          <w:szCs w:val="24"/>
          <w:u w:color="000000"/>
        </w:rPr>
        <w:t>for</w:t>
      </w:r>
      <w:r w:rsidRPr="00E20610">
        <w:rPr>
          <w:spacing w:val="-11"/>
          <w:sz w:val="24"/>
          <w:szCs w:val="24"/>
          <w:u w:color="000000"/>
        </w:rPr>
        <w:t xml:space="preserve"> </w:t>
      </w:r>
      <w:r w:rsidRPr="00E20610">
        <w:rPr>
          <w:sz w:val="24"/>
          <w:szCs w:val="24"/>
          <w:u w:color="000000"/>
        </w:rPr>
        <w:t>which the debtor will seek approval and the need for each;</w:t>
      </w:r>
      <w:r w:rsidRPr="00E20610">
        <w:rPr>
          <w:spacing w:val="-3"/>
          <w:sz w:val="24"/>
          <w:szCs w:val="24"/>
          <w:u w:color="000000"/>
        </w:rPr>
        <w:t xml:space="preserve"> </w:t>
      </w:r>
      <w:r w:rsidRPr="00E20610">
        <w:rPr>
          <w:sz w:val="24"/>
          <w:szCs w:val="24"/>
          <w:u w:color="000000"/>
        </w:rPr>
        <w:t>and</w:t>
      </w:r>
    </w:p>
    <w:p w14:paraId="3347313C" w14:textId="77777777" w:rsidR="00E20610" w:rsidRPr="00E20610" w:rsidRDefault="00E20610" w:rsidP="00E20610">
      <w:pPr>
        <w:spacing w:before="29" w:line="276" w:lineRule="auto"/>
        <w:ind w:left="2160" w:hanging="720"/>
        <w:jc w:val="both"/>
        <w:rPr>
          <w:sz w:val="24"/>
          <w:szCs w:val="24"/>
          <w:u w:color="000000"/>
        </w:rPr>
      </w:pPr>
    </w:p>
    <w:p w14:paraId="4D3890C8" w14:textId="77777777" w:rsidR="00E20610" w:rsidRPr="00E20610" w:rsidRDefault="00E20610" w:rsidP="00E20610">
      <w:pPr>
        <w:numPr>
          <w:ilvl w:val="0"/>
          <w:numId w:val="9"/>
        </w:numPr>
        <w:tabs>
          <w:tab w:val="left" w:pos="1540"/>
          <w:tab w:val="left" w:pos="1541"/>
        </w:tabs>
        <w:spacing w:before="29" w:line="276" w:lineRule="auto"/>
        <w:ind w:left="2160" w:hanging="720"/>
        <w:jc w:val="both"/>
        <w:rPr>
          <w:sz w:val="24"/>
          <w:szCs w:val="24"/>
          <w:u w:color="000000"/>
        </w:rPr>
      </w:pPr>
      <w:r w:rsidRPr="00E20610">
        <w:rPr>
          <w:sz w:val="24"/>
          <w:szCs w:val="24"/>
          <w:u w:color="000000"/>
        </w:rPr>
        <w:t>Any other information the debtor believes would be helpful to the Court in understanding the case and considering any First Day</w:t>
      </w:r>
      <w:r w:rsidRPr="00E20610">
        <w:rPr>
          <w:spacing w:val="-7"/>
          <w:sz w:val="24"/>
          <w:szCs w:val="24"/>
          <w:u w:color="000000"/>
        </w:rPr>
        <w:t xml:space="preserve"> </w:t>
      </w:r>
      <w:r w:rsidRPr="00E20610">
        <w:rPr>
          <w:sz w:val="24"/>
          <w:szCs w:val="24"/>
          <w:u w:color="000000"/>
        </w:rPr>
        <w:t>Motions.</w:t>
      </w:r>
    </w:p>
    <w:p w14:paraId="0E171529" w14:textId="77777777" w:rsidR="00E20610" w:rsidRPr="00E20610" w:rsidRDefault="00E20610" w:rsidP="00E20610">
      <w:pPr>
        <w:spacing w:before="29" w:line="276" w:lineRule="auto"/>
        <w:ind w:left="2160" w:hanging="720"/>
        <w:jc w:val="both"/>
        <w:rPr>
          <w:sz w:val="24"/>
          <w:szCs w:val="24"/>
          <w:u w:color="000000"/>
        </w:rPr>
      </w:pPr>
    </w:p>
    <w:p w14:paraId="70252DB5" w14:textId="77777777" w:rsidR="00E20610" w:rsidRDefault="00E20610" w:rsidP="00B30AB6">
      <w:pPr>
        <w:pStyle w:val="BodyText"/>
        <w:tabs>
          <w:tab w:val="left" w:pos="8964"/>
        </w:tabs>
        <w:spacing w:before="29" w:line="276" w:lineRule="auto"/>
        <w:ind w:firstLine="720"/>
        <w:jc w:val="both"/>
        <w:sectPr w:rsidR="00E20610" w:rsidSect="00E20610">
          <w:pgSz w:w="12240" w:h="15840"/>
          <w:pgMar w:top="1440" w:right="1440" w:bottom="1440" w:left="1440" w:header="720" w:footer="720" w:gutter="0"/>
          <w:cols w:space="720"/>
          <w:docGrid w:linePitch="299"/>
        </w:sectPr>
      </w:pPr>
    </w:p>
    <w:p w14:paraId="7A466ECB" w14:textId="77777777" w:rsidR="00E20610" w:rsidRPr="00E20610" w:rsidRDefault="00E20610" w:rsidP="00E20610">
      <w:pPr>
        <w:tabs>
          <w:tab w:val="left" w:pos="1537"/>
        </w:tabs>
        <w:spacing w:before="90"/>
        <w:ind w:left="1440" w:hanging="1440"/>
        <w:rPr>
          <w:b/>
          <w:sz w:val="24"/>
          <w:szCs w:val="24"/>
        </w:rPr>
      </w:pPr>
      <w:r w:rsidRPr="00E20610">
        <w:rPr>
          <w:b/>
          <w:sz w:val="24"/>
          <w:szCs w:val="24"/>
        </w:rPr>
        <w:lastRenderedPageBreak/>
        <w:t>Rule</w:t>
      </w:r>
      <w:r w:rsidRPr="00E20610">
        <w:rPr>
          <w:b/>
          <w:spacing w:val="-4"/>
          <w:sz w:val="24"/>
          <w:szCs w:val="24"/>
        </w:rPr>
        <w:t xml:space="preserve"> </w:t>
      </w:r>
      <w:r w:rsidRPr="00E20610">
        <w:rPr>
          <w:b/>
          <w:sz w:val="24"/>
          <w:szCs w:val="24"/>
        </w:rPr>
        <w:t>1002-6</w:t>
      </w:r>
      <w:r w:rsidRPr="00E20610">
        <w:rPr>
          <w:b/>
          <w:sz w:val="24"/>
          <w:szCs w:val="24"/>
        </w:rPr>
        <w:tab/>
        <w:t>FIRST DAY MOTIONS AND ORDERS IN COMPLEX CHAPTER 11 CASES</w:t>
      </w:r>
    </w:p>
    <w:p w14:paraId="7B156312" w14:textId="77777777" w:rsidR="00E20610" w:rsidRPr="00E20610" w:rsidRDefault="00E20610" w:rsidP="00E20610">
      <w:pPr>
        <w:spacing w:before="29" w:line="276" w:lineRule="auto"/>
        <w:ind w:firstLine="720"/>
        <w:jc w:val="both"/>
        <w:rPr>
          <w:bCs/>
          <w:sz w:val="24"/>
          <w:szCs w:val="24"/>
          <w:u w:color="000000"/>
        </w:rPr>
      </w:pPr>
    </w:p>
    <w:p w14:paraId="7E869728" w14:textId="77777777" w:rsidR="00E20610" w:rsidRPr="00E20610" w:rsidRDefault="00E20610" w:rsidP="00E20610">
      <w:pPr>
        <w:numPr>
          <w:ilvl w:val="0"/>
          <w:numId w:val="11"/>
        </w:numPr>
        <w:tabs>
          <w:tab w:val="left" w:pos="1541"/>
        </w:tabs>
        <w:spacing w:before="29" w:line="276" w:lineRule="auto"/>
        <w:ind w:left="0" w:firstLine="720"/>
        <w:jc w:val="both"/>
        <w:rPr>
          <w:sz w:val="24"/>
          <w:szCs w:val="24"/>
          <w:u w:color="000000"/>
        </w:rPr>
      </w:pPr>
      <w:r w:rsidRPr="00E20610">
        <w:rPr>
          <w:sz w:val="24"/>
          <w:szCs w:val="24"/>
          <w:u w:color="000000"/>
        </w:rPr>
        <w:t>“First</w:t>
      </w:r>
      <w:r w:rsidRPr="00E20610">
        <w:rPr>
          <w:spacing w:val="-5"/>
          <w:sz w:val="24"/>
          <w:szCs w:val="24"/>
          <w:u w:color="000000"/>
        </w:rPr>
        <w:t xml:space="preserve"> </w:t>
      </w:r>
      <w:r w:rsidRPr="00E20610">
        <w:rPr>
          <w:sz w:val="24"/>
          <w:szCs w:val="24"/>
          <w:u w:color="000000"/>
        </w:rPr>
        <w:t>Day</w:t>
      </w:r>
      <w:r w:rsidRPr="00E20610">
        <w:rPr>
          <w:spacing w:val="-5"/>
          <w:sz w:val="24"/>
          <w:szCs w:val="24"/>
          <w:u w:color="000000"/>
        </w:rPr>
        <w:t xml:space="preserve"> </w:t>
      </w:r>
      <w:r w:rsidRPr="00E20610">
        <w:rPr>
          <w:sz w:val="24"/>
          <w:szCs w:val="24"/>
          <w:u w:color="000000"/>
        </w:rPr>
        <w:t>Motions”</w:t>
      </w:r>
      <w:r w:rsidRPr="00E20610">
        <w:rPr>
          <w:spacing w:val="-6"/>
          <w:sz w:val="24"/>
          <w:szCs w:val="24"/>
          <w:u w:color="000000"/>
        </w:rPr>
        <w:t xml:space="preserve"> </w:t>
      </w:r>
      <w:r w:rsidRPr="00E20610">
        <w:rPr>
          <w:sz w:val="24"/>
          <w:szCs w:val="24"/>
          <w:u w:color="000000"/>
        </w:rPr>
        <w:t>are</w:t>
      </w:r>
      <w:r w:rsidRPr="00E20610">
        <w:rPr>
          <w:spacing w:val="-4"/>
          <w:sz w:val="24"/>
          <w:szCs w:val="24"/>
          <w:u w:color="000000"/>
        </w:rPr>
        <w:t xml:space="preserve"> </w:t>
      </w:r>
      <w:r w:rsidRPr="00E20610">
        <w:rPr>
          <w:sz w:val="24"/>
          <w:szCs w:val="24"/>
          <w:u w:color="000000"/>
        </w:rPr>
        <w:t>motions</w:t>
      </w:r>
      <w:r w:rsidRPr="00E20610">
        <w:rPr>
          <w:spacing w:val="-6"/>
          <w:sz w:val="24"/>
          <w:szCs w:val="24"/>
          <w:u w:color="000000"/>
        </w:rPr>
        <w:t xml:space="preserve"> </w:t>
      </w:r>
      <w:r w:rsidRPr="00E20610">
        <w:rPr>
          <w:sz w:val="24"/>
          <w:szCs w:val="24"/>
          <w:u w:color="000000"/>
        </w:rPr>
        <w:t>filed</w:t>
      </w:r>
      <w:r w:rsidRPr="00E20610">
        <w:rPr>
          <w:spacing w:val="-4"/>
          <w:sz w:val="24"/>
          <w:szCs w:val="24"/>
          <w:u w:color="000000"/>
        </w:rPr>
        <w:t xml:space="preserve"> </w:t>
      </w:r>
      <w:r w:rsidRPr="00E20610">
        <w:rPr>
          <w:sz w:val="24"/>
          <w:szCs w:val="24"/>
          <w:u w:color="000000"/>
        </w:rPr>
        <w:t>by</w:t>
      </w:r>
      <w:r w:rsidRPr="00E20610">
        <w:rPr>
          <w:spacing w:val="-6"/>
          <w:sz w:val="24"/>
          <w:szCs w:val="24"/>
          <w:u w:color="000000"/>
        </w:rPr>
        <w:t xml:space="preserve"> </w:t>
      </w:r>
      <w:r w:rsidRPr="00E20610">
        <w:rPr>
          <w:sz w:val="24"/>
          <w:szCs w:val="24"/>
          <w:u w:color="000000"/>
        </w:rPr>
        <w:t>the</w:t>
      </w:r>
      <w:r w:rsidRPr="00E20610">
        <w:rPr>
          <w:spacing w:val="-5"/>
          <w:sz w:val="24"/>
          <w:szCs w:val="24"/>
          <w:u w:color="000000"/>
        </w:rPr>
        <w:t xml:space="preserve"> </w:t>
      </w:r>
      <w:r w:rsidRPr="00E20610">
        <w:rPr>
          <w:sz w:val="24"/>
          <w:szCs w:val="24"/>
          <w:u w:color="000000"/>
        </w:rPr>
        <w:t>debtor</w:t>
      </w:r>
      <w:r w:rsidRPr="00E20610">
        <w:rPr>
          <w:spacing w:val="-5"/>
          <w:sz w:val="24"/>
          <w:szCs w:val="24"/>
          <w:u w:color="000000"/>
        </w:rPr>
        <w:t xml:space="preserve"> </w:t>
      </w:r>
      <w:r w:rsidRPr="00E20610">
        <w:rPr>
          <w:sz w:val="24"/>
          <w:szCs w:val="24"/>
          <w:u w:color="000000"/>
        </w:rPr>
        <w:t>on</w:t>
      </w:r>
      <w:r w:rsidRPr="00E20610">
        <w:rPr>
          <w:spacing w:val="-5"/>
          <w:sz w:val="24"/>
          <w:szCs w:val="24"/>
          <w:u w:color="000000"/>
        </w:rPr>
        <w:t xml:space="preserve"> </w:t>
      </w:r>
      <w:r w:rsidRPr="00E20610">
        <w:rPr>
          <w:sz w:val="24"/>
          <w:szCs w:val="24"/>
          <w:u w:color="000000"/>
        </w:rPr>
        <w:t>or</w:t>
      </w:r>
      <w:r w:rsidRPr="00E20610">
        <w:rPr>
          <w:spacing w:val="-5"/>
          <w:sz w:val="24"/>
          <w:szCs w:val="24"/>
          <w:u w:color="000000"/>
        </w:rPr>
        <w:t xml:space="preserve"> </w:t>
      </w:r>
      <w:r w:rsidRPr="00E20610">
        <w:rPr>
          <w:sz w:val="24"/>
          <w:szCs w:val="24"/>
          <w:u w:color="000000"/>
        </w:rPr>
        <w:t>shortly</w:t>
      </w:r>
      <w:r w:rsidRPr="00E20610">
        <w:rPr>
          <w:spacing w:val="-4"/>
          <w:sz w:val="24"/>
          <w:szCs w:val="24"/>
          <w:u w:color="000000"/>
        </w:rPr>
        <w:t xml:space="preserve"> </w:t>
      </w:r>
      <w:r w:rsidRPr="00E20610">
        <w:rPr>
          <w:sz w:val="24"/>
          <w:szCs w:val="24"/>
          <w:u w:color="000000"/>
        </w:rPr>
        <w:t>after</w:t>
      </w:r>
      <w:r w:rsidRPr="00E20610">
        <w:rPr>
          <w:spacing w:val="-6"/>
          <w:sz w:val="24"/>
          <w:szCs w:val="24"/>
          <w:u w:color="000000"/>
        </w:rPr>
        <w:t xml:space="preserve"> </w:t>
      </w:r>
      <w:r w:rsidRPr="00E20610">
        <w:rPr>
          <w:sz w:val="24"/>
          <w:szCs w:val="24"/>
          <w:u w:color="000000"/>
        </w:rPr>
        <w:t>the</w:t>
      </w:r>
      <w:r w:rsidRPr="00E20610">
        <w:rPr>
          <w:spacing w:val="-4"/>
          <w:sz w:val="24"/>
          <w:szCs w:val="24"/>
          <w:u w:color="000000"/>
        </w:rPr>
        <w:t xml:space="preserve"> </w:t>
      </w:r>
      <w:r w:rsidRPr="00E20610">
        <w:rPr>
          <w:sz w:val="24"/>
          <w:szCs w:val="24"/>
          <w:u w:color="000000"/>
        </w:rPr>
        <w:t>filing</w:t>
      </w:r>
      <w:r w:rsidRPr="00E20610">
        <w:rPr>
          <w:spacing w:val="-6"/>
          <w:sz w:val="24"/>
          <w:szCs w:val="24"/>
          <w:u w:color="000000"/>
        </w:rPr>
        <w:t xml:space="preserve"> </w:t>
      </w:r>
      <w:r w:rsidRPr="00E20610">
        <w:rPr>
          <w:sz w:val="24"/>
          <w:szCs w:val="24"/>
          <w:u w:color="000000"/>
        </w:rPr>
        <w:t>of the petition and the Notice of Designation of Complex Chapter 11 Case which require expedited consideration by the Court. “First Day Orders” are orders which result from First Day</w:t>
      </w:r>
      <w:r w:rsidRPr="00E20610">
        <w:rPr>
          <w:spacing w:val="-27"/>
          <w:sz w:val="24"/>
          <w:szCs w:val="24"/>
          <w:u w:color="000000"/>
        </w:rPr>
        <w:t xml:space="preserve"> </w:t>
      </w:r>
      <w:r w:rsidRPr="00E20610">
        <w:rPr>
          <w:sz w:val="24"/>
          <w:szCs w:val="24"/>
          <w:u w:color="000000"/>
        </w:rPr>
        <w:t>Motions.</w:t>
      </w:r>
    </w:p>
    <w:p w14:paraId="0C61CFD9" w14:textId="77777777" w:rsidR="00E20610" w:rsidRPr="00E20610" w:rsidRDefault="00E20610" w:rsidP="00E20610">
      <w:pPr>
        <w:spacing w:before="29" w:line="276" w:lineRule="auto"/>
        <w:ind w:firstLine="720"/>
        <w:jc w:val="both"/>
        <w:rPr>
          <w:sz w:val="24"/>
          <w:szCs w:val="24"/>
          <w:u w:color="000000"/>
        </w:rPr>
      </w:pPr>
    </w:p>
    <w:p w14:paraId="1F6F641E" w14:textId="77777777" w:rsidR="00E20610" w:rsidRPr="00E20610" w:rsidRDefault="00E20610" w:rsidP="00E20610">
      <w:pPr>
        <w:numPr>
          <w:ilvl w:val="0"/>
          <w:numId w:val="11"/>
        </w:numPr>
        <w:tabs>
          <w:tab w:val="left" w:pos="1541"/>
        </w:tabs>
        <w:spacing w:before="29" w:line="276" w:lineRule="auto"/>
        <w:ind w:left="0" w:firstLine="720"/>
        <w:jc w:val="both"/>
        <w:rPr>
          <w:sz w:val="24"/>
          <w:szCs w:val="24"/>
          <w:u w:color="000000"/>
        </w:rPr>
      </w:pPr>
      <w:r w:rsidRPr="00E20610">
        <w:rPr>
          <w:sz w:val="24"/>
          <w:szCs w:val="24"/>
          <w:u w:color="000000"/>
        </w:rPr>
        <w:t>If the debtor in a Complex Chapter 11 case is filing any First Day Motions in the case,</w:t>
      </w:r>
      <w:r w:rsidRPr="00E20610">
        <w:rPr>
          <w:spacing w:val="-4"/>
          <w:sz w:val="24"/>
          <w:szCs w:val="24"/>
          <w:u w:color="000000"/>
        </w:rPr>
        <w:t xml:space="preserve"> </w:t>
      </w:r>
      <w:r w:rsidRPr="00E20610">
        <w:rPr>
          <w:sz w:val="24"/>
          <w:szCs w:val="24"/>
          <w:u w:color="000000"/>
        </w:rPr>
        <w:t>then</w:t>
      </w:r>
      <w:r w:rsidRPr="00E20610">
        <w:rPr>
          <w:spacing w:val="-4"/>
          <w:sz w:val="24"/>
          <w:szCs w:val="24"/>
          <w:u w:color="000000"/>
        </w:rPr>
        <w:t xml:space="preserve"> </w:t>
      </w:r>
      <w:r w:rsidRPr="00E20610">
        <w:rPr>
          <w:sz w:val="24"/>
          <w:szCs w:val="24"/>
          <w:u w:color="000000"/>
        </w:rPr>
        <w:t>along</w:t>
      </w:r>
      <w:r w:rsidRPr="00E20610">
        <w:rPr>
          <w:spacing w:val="-4"/>
          <w:sz w:val="24"/>
          <w:szCs w:val="24"/>
          <w:u w:color="000000"/>
        </w:rPr>
        <w:t xml:space="preserve"> </w:t>
      </w:r>
      <w:r w:rsidRPr="00E20610">
        <w:rPr>
          <w:sz w:val="24"/>
          <w:szCs w:val="24"/>
          <w:u w:color="000000"/>
        </w:rPr>
        <w:t>with</w:t>
      </w:r>
      <w:r w:rsidRPr="00E20610">
        <w:rPr>
          <w:spacing w:val="-4"/>
          <w:sz w:val="24"/>
          <w:szCs w:val="24"/>
          <w:u w:color="000000"/>
        </w:rPr>
        <w:t xml:space="preserve"> </w:t>
      </w:r>
      <w:r w:rsidRPr="00E20610">
        <w:rPr>
          <w:sz w:val="24"/>
          <w:szCs w:val="24"/>
          <w:u w:color="000000"/>
        </w:rPr>
        <w:t>the</w:t>
      </w:r>
      <w:r w:rsidRPr="00E20610">
        <w:rPr>
          <w:spacing w:val="-4"/>
          <w:sz w:val="24"/>
          <w:szCs w:val="24"/>
          <w:u w:color="000000"/>
        </w:rPr>
        <w:t xml:space="preserve"> </w:t>
      </w:r>
      <w:r w:rsidRPr="00E20610">
        <w:rPr>
          <w:sz w:val="24"/>
          <w:szCs w:val="24"/>
          <w:u w:color="000000"/>
        </w:rPr>
        <w:t>Notice</w:t>
      </w:r>
      <w:r w:rsidRPr="00E20610">
        <w:rPr>
          <w:spacing w:val="-4"/>
          <w:sz w:val="24"/>
          <w:szCs w:val="24"/>
          <w:u w:color="000000"/>
        </w:rPr>
        <w:t xml:space="preserve"> </w:t>
      </w:r>
      <w:r w:rsidRPr="00E20610">
        <w:rPr>
          <w:sz w:val="24"/>
          <w:szCs w:val="24"/>
          <w:u w:color="000000"/>
        </w:rPr>
        <w:t>of</w:t>
      </w:r>
      <w:r w:rsidRPr="00E20610">
        <w:rPr>
          <w:spacing w:val="-3"/>
          <w:sz w:val="24"/>
          <w:szCs w:val="24"/>
          <w:u w:color="000000"/>
        </w:rPr>
        <w:t xml:space="preserve"> </w:t>
      </w:r>
      <w:r w:rsidRPr="00E20610">
        <w:rPr>
          <w:sz w:val="24"/>
          <w:szCs w:val="24"/>
          <w:u w:color="000000"/>
        </w:rPr>
        <w:t>Designation</w:t>
      </w:r>
      <w:r w:rsidRPr="00E20610">
        <w:rPr>
          <w:spacing w:val="-4"/>
          <w:sz w:val="24"/>
          <w:szCs w:val="24"/>
          <w:u w:color="000000"/>
        </w:rPr>
        <w:t xml:space="preserve"> </w:t>
      </w:r>
      <w:r w:rsidRPr="00E20610">
        <w:rPr>
          <w:sz w:val="24"/>
          <w:szCs w:val="24"/>
          <w:u w:color="000000"/>
        </w:rPr>
        <w:t>of</w:t>
      </w:r>
      <w:r w:rsidRPr="00E20610">
        <w:rPr>
          <w:spacing w:val="-4"/>
          <w:sz w:val="24"/>
          <w:szCs w:val="24"/>
          <w:u w:color="000000"/>
        </w:rPr>
        <w:t xml:space="preserve"> </w:t>
      </w:r>
      <w:r w:rsidRPr="00E20610">
        <w:rPr>
          <w:sz w:val="24"/>
          <w:szCs w:val="24"/>
          <w:u w:color="000000"/>
        </w:rPr>
        <w:t>Complex</w:t>
      </w:r>
      <w:r w:rsidRPr="00E20610">
        <w:rPr>
          <w:spacing w:val="-2"/>
          <w:sz w:val="24"/>
          <w:szCs w:val="24"/>
          <w:u w:color="000000"/>
        </w:rPr>
        <w:t xml:space="preserve"> </w:t>
      </w:r>
      <w:r w:rsidRPr="00E20610">
        <w:rPr>
          <w:sz w:val="24"/>
          <w:szCs w:val="24"/>
          <w:u w:color="000000"/>
        </w:rPr>
        <w:t>Chapter</w:t>
      </w:r>
      <w:r w:rsidRPr="00E20610">
        <w:rPr>
          <w:spacing w:val="-4"/>
          <w:sz w:val="24"/>
          <w:szCs w:val="24"/>
          <w:u w:color="000000"/>
        </w:rPr>
        <w:t xml:space="preserve"> </w:t>
      </w:r>
      <w:r w:rsidRPr="00E20610">
        <w:rPr>
          <w:sz w:val="24"/>
          <w:szCs w:val="24"/>
          <w:u w:color="000000"/>
        </w:rPr>
        <w:t>11</w:t>
      </w:r>
      <w:r w:rsidRPr="00E20610">
        <w:rPr>
          <w:spacing w:val="-4"/>
          <w:sz w:val="24"/>
          <w:szCs w:val="24"/>
          <w:u w:color="000000"/>
        </w:rPr>
        <w:t xml:space="preserve"> </w:t>
      </w:r>
      <w:r w:rsidRPr="00E20610">
        <w:rPr>
          <w:sz w:val="24"/>
          <w:szCs w:val="24"/>
          <w:u w:color="000000"/>
        </w:rPr>
        <w:t>Case</w:t>
      </w:r>
      <w:r w:rsidRPr="00E20610">
        <w:rPr>
          <w:spacing w:val="-3"/>
          <w:sz w:val="24"/>
          <w:szCs w:val="24"/>
          <w:u w:color="000000"/>
        </w:rPr>
        <w:t xml:space="preserve"> </w:t>
      </w:r>
      <w:r w:rsidRPr="00E20610">
        <w:rPr>
          <w:sz w:val="24"/>
          <w:szCs w:val="24"/>
          <w:u w:color="000000"/>
        </w:rPr>
        <w:t>the</w:t>
      </w:r>
      <w:r w:rsidRPr="00E20610">
        <w:rPr>
          <w:spacing w:val="-4"/>
          <w:sz w:val="24"/>
          <w:szCs w:val="24"/>
          <w:u w:color="000000"/>
        </w:rPr>
        <w:t xml:space="preserve"> </w:t>
      </w:r>
      <w:r w:rsidRPr="00E20610">
        <w:rPr>
          <w:sz w:val="24"/>
          <w:szCs w:val="24"/>
          <w:u w:color="000000"/>
        </w:rPr>
        <w:t>debtor</w:t>
      </w:r>
      <w:r w:rsidRPr="00E20610">
        <w:rPr>
          <w:spacing w:val="-4"/>
          <w:sz w:val="24"/>
          <w:szCs w:val="24"/>
          <w:u w:color="000000"/>
        </w:rPr>
        <w:t xml:space="preserve"> </w:t>
      </w:r>
      <w:r w:rsidRPr="00E20610">
        <w:rPr>
          <w:sz w:val="24"/>
          <w:szCs w:val="24"/>
          <w:u w:color="000000"/>
        </w:rPr>
        <w:t>shall</w:t>
      </w:r>
      <w:r w:rsidRPr="00E20610">
        <w:rPr>
          <w:spacing w:val="-4"/>
          <w:sz w:val="24"/>
          <w:szCs w:val="24"/>
          <w:u w:color="000000"/>
        </w:rPr>
        <w:t xml:space="preserve"> </w:t>
      </w:r>
      <w:r w:rsidRPr="00E20610">
        <w:rPr>
          <w:sz w:val="24"/>
          <w:szCs w:val="24"/>
          <w:u w:color="000000"/>
        </w:rPr>
        <w:t>also file a Request for Emergency Consideration of First Day Motions, substantially in the form of Local Form</w:t>
      </w:r>
      <w:r w:rsidRPr="00E20610">
        <w:rPr>
          <w:spacing w:val="-1"/>
          <w:sz w:val="24"/>
          <w:szCs w:val="24"/>
          <w:u w:color="000000"/>
        </w:rPr>
        <w:t xml:space="preserve"> </w:t>
      </w:r>
      <w:r w:rsidRPr="00E20610">
        <w:rPr>
          <w:sz w:val="24"/>
          <w:szCs w:val="24"/>
          <w:u w:color="000000"/>
        </w:rPr>
        <w:t>50.</w:t>
      </w:r>
    </w:p>
    <w:p w14:paraId="0F6093CA" w14:textId="77777777" w:rsidR="00E20610" w:rsidRPr="00E20610" w:rsidRDefault="00E20610" w:rsidP="00E20610">
      <w:pPr>
        <w:spacing w:before="29" w:line="276" w:lineRule="auto"/>
        <w:ind w:firstLine="720"/>
        <w:jc w:val="both"/>
        <w:rPr>
          <w:sz w:val="24"/>
          <w:szCs w:val="24"/>
          <w:u w:color="000000"/>
        </w:rPr>
      </w:pPr>
    </w:p>
    <w:p w14:paraId="07126B67" w14:textId="77777777" w:rsidR="00E20610" w:rsidRPr="00E20610" w:rsidRDefault="00E20610" w:rsidP="00E20610">
      <w:pPr>
        <w:numPr>
          <w:ilvl w:val="0"/>
          <w:numId w:val="11"/>
        </w:numPr>
        <w:tabs>
          <w:tab w:val="left" w:pos="1541"/>
        </w:tabs>
        <w:spacing w:before="29" w:line="276" w:lineRule="auto"/>
        <w:ind w:left="0" w:firstLine="720"/>
        <w:jc w:val="both"/>
        <w:rPr>
          <w:sz w:val="24"/>
          <w:szCs w:val="24"/>
          <w:u w:color="000000"/>
        </w:rPr>
      </w:pPr>
      <w:r w:rsidRPr="00E20610">
        <w:rPr>
          <w:sz w:val="24"/>
          <w:szCs w:val="24"/>
          <w:u w:color="000000"/>
        </w:rPr>
        <w:t>Promptly upon the receipt of a Request for Emergency Consideration of First Day Motions, the Court will issue an Order scheduling a First Day Motion hearing. Each Judge shall arrange the Judge's calendar so that First Day emergency hearings can be conducted consistent with the Bankruptcy Code and Rules, including Rule 4001, as required by the circumstances, but not</w:t>
      </w:r>
      <w:r w:rsidRPr="00E20610">
        <w:rPr>
          <w:spacing w:val="-9"/>
          <w:sz w:val="24"/>
          <w:szCs w:val="24"/>
          <w:u w:color="000000"/>
        </w:rPr>
        <w:t xml:space="preserve"> </w:t>
      </w:r>
      <w:r w:rsidRPr="00E20610">
        <w:rPr>
          <w:sz w:val="24"/>
          <w:szCs w:val="24"/>
          <w:u w:color="000000"/>
        </w:rPr>
        <w:t>more</w:t>
      </w:r>
      <w:r w:rsidRPr="00E20610">
        <w:rPr>
          <w:spacing w:val="-9"/>
          <w:sz w:val="24"/>
          <w:szCs w:val="24"/>
          <w:u w:color="000000"/>
        </w:rPr>
        <w:t xml:space="preserve"> </w:t>
      </w:r>
      <w:r w:rsidRPr="00E20610">
        <w:rPr>
          <w:sz w:val="24"/>
          <w:szCs w:val="24"/>
          <w:u w:color="000000"/>
        </w:rPr>
        <w:t>than</w:t>
      </w:r>
      <w:r w:rsidRPr="00E20610">
        <w:rPr>
          <w:spacing w:val="-8"/>
          <w:sz w:val="24"/>
          <w:szCs w:val="24"/>
          <w:u w:color="000000"/>
        </w:rPr>
        <w:t xml:space="preserve"> </w:t>
      </w:r>
      <w:r w:rsidRPr="00E20610">
        <w:rPr>
          <w:sz w:val="24"/>
          <w:szCs w:val="24"/>
          <w:u w:color="000000"/>
        </w:rPr>
        <w:t>two</w:t>
      </w:r>
      <w:r w:rsidRPr="00E20610">
        <w:rPr>
          <w:spacing w:val="-9"/>
          <w:sz w:val="24"/>
          <w:szCs w:val="24"/>
          <w:u w:color="000000"/>
        </w:rPr>
        <w:t xml:space="preserve"> </w:t>
      </w:r>
      <w:r w:rsidRPr="00E20610">
        <w:rPr>
          <w:sz w:val="24"/>
          <w:szCs w:val="24"/>
          <w:u w:color="000000"/>
        </w:rPr>
        <w:t>business</w:t>
      </w:r>
      <w:r w:rsidRPr="00E20610">
        <w:rPr>
          <w:spacing w:val="-8"/>
          <w:sz w:val="24"/>
          <w:szCs w:val="24"/>
          <w:u w:color="000000"/>
        </w:rPr>
        <w:t xml:space="preserve"> </w:t>
      </w:r>
      <w:r w:rsidRPr="00E20610">
        <w:rPr>
          <w:sz w:val="24"/>
          <w:szCs w:val="24"/>
          <w:u w:color="000000"/>
        </w:rPr>
        <w:t>days</w:t>
      </w:r>
      <w:r w:rsidRPr="00E20610">
        <w:rPr>
          <w:spacing w:val="-9"/>
          <w:sz w:val="24"/>
          <w:szCs w:val="24"/>
          <w:u w:color="000000"/>
        </w:rPr>
        <w:t xml:space="preserve"> </w:t>
      </w:r>
      <w:r w:rsidRPr="00E20610">
        <w:rPr>
          <w:sz w:val="24"/>
          <w:szCs w:val="24"/>
          <w:u w:color="000000"/>
        </w:rPr>
        <w:t>after</w:t>
      </w:r>
      <w:r w:rsidRPr="00E20610">
        <w:rPr>
          <w:spacing w:val="-10"/>
          <w:sz w:val="24"/>
          <w:szCs w:val="24"/>
          <w:u w:color="000000"/>
        </w:rPr>
        <w:t xml:space="preserve"> </w:t>
      </w:r>
      <w:r w:rsidRPr="00E20610">
        <w:rPr>
          <w:sz w:val="24"/>
          <w:szCs w:val="24"/>
          <w:u w:color="000000"/>
        </w:rPr>
        <w:t>the</w:t>
      </w:r>
      <w:r w:rsidRPr="00E20610">
        <w:rPr>
          <w:spacing w:val="-9"/>
          <w:sz w:val="24"/>
          <w:szCs w:val="24"/>
          <w:u w:color="000000"/>
        </w:rPr>
        <w:t xml:space="preserve"> </w:t>
      </w:r>
      <w:r w:rsidRPr="00E20610">
        <w:rPr>
          <w:sz w:val="24"/>
          <w:szCs w:val="24"/>
          <w:u w:color="000000"/>
        </w:rPr>
        <w:t>filing</w:t>
      </w:r>
      <w:r w:rsidRPr="00E20610">
        <w:rPr>
          <w:spacing w:val="-8"/>
          <w:sz w:val="24"/>
          <w:szCs w:val="24"/>
          <w:u w:color="000000"/>
        </w:rPr>
        <w:t xml:space="preserve"> </w:t>
      </w:r>
      <w:r w:rsidRPr="00E20610">
        <w:rPr>
          <w:sz w:val="24"/>
          <w:szCs w:val="24"/>
          <w:u w:color="000000"/>
        </w:rPr>
        <w:t>of</w:t>
      </w:r>
      <w:r w:rsidRPr="00E20610">
        <w:rPr>
          <w:spacing w:val="-8"/>
          <w:sz w:val="24"/>
          <w:szCs w:val="24"/>
          <w:u w:color="000000"/>
        </w:rPr>
        <w:t xml:space="preserve"> </w:t>
      </w:r>
      <w:r w:rsidRPr="00E20610">
        <w:rPr>
          <w:sz w:val="24"/>
          <w:szCs w:val="24"/>
          <w:u w:color="000000"/>
        </w:rPr>
        <w:t>a</w:t>
      </w:r>
      <w:r w:rsidRPr="00E20610">
        <w:rPr>
          <w:spacing w:val="-8"/>
          <w:sz w:val="24"/>
          <w:szCs w:val="24"/>
          <w:u w:color="000000"/>
        </w:rPr>
        <w:t xml:space="preserve"> </w:t>
      </w:r>
      <w:r w:rsidRPr="00E20610">
        <w:rPr>
          <w:sz w:val="24"/>
          <w:szCs w:val="24"/>
          <w:u w:color="000000"/>
        </w:rPr>
        <w:t>Request</w:t>
      </w:r>
      <w:r w:rsidRPr="00E20610">
        <w:rPr>
          <w:spacing w:val="-8"/>
          <w:sz w:val="24"/>
          <w:szCs w:val="24"/>
          <w:u w:color="000000"/>
        </w:rPr>
        <w:t xml:space="preserve"> </w:t>
      </w:r>
      <w:r w:rsidRPr="00E20610">
        <w:rPr>
          <w:sz w:val="24"/>
          <w:szCs w:val="24"/>
          <w:u w:color="000000"/>
        </w:rPr>
        <w:t>for</w:t>
      </w:r>
      <w:r w:rsidRPr="00E20610">
        <w:rPr>
          <w:spacing w:val="-9"/>
          <w:sz w:val="24"/>
          <w:szCs w:val="24"/>
          <w:u w:color="000000"/>
        </w:rPr>
        <w:t xml:space="preserve"> </w:t>
      </w:r>
      <w:r w:rsidRPr="00E20610">
        <w:rPr>
          <w:sz w:val="24"/>
          <w:szCs w:val="24"/>
          <w:u w:color="000000"/>
        </w:rPr>
        <w:t>Emergency</w:t>
      </w:r>
      <w:r w:rsidRPr="00E20610">
        <w:rPr>
          <w:spacing w:val="-9"/>
          <w:sz w:val="24"/>
          <w:szCs w:val="24"/>
          <w:u w:color="000000"/>
        </w:rPr>
        <w:t xml:space="preserve"> </w:t>
      </w:r>
      <w:r w:rsidRPr="00E20610">
        <w:rPr>
          <w:sz w:val="24"/>
          <w:szCs w:val="24"/>
          <w:u w:color="000000"/>
        </w:rPr>
        <w:t>Consideration</w:t>
      </w:r>
      <w:r w:rsidRPr="00E20610">
        <w:rPr>
          <w:spacing w:val="-8"/>
          <w:sz w:val="24"/>
          <w:szCs w:val="24"/>
          <w:u w:color="000000"/>
        </w:rPr>
        <w:t xml:space="preserve"> </w:t>
      </w:r>
      <w:r w:rsidRPr="00E20610">
        <w:rPr>
          <w:sz w:val="24"/>
          <w:szCs w:val="24"/>
          <w:u w:color="000000"/>
        </w:rPr>
        <w:t>of</w:t>
      </w:r>
      <w:r w:rsidRPr="00E20610">
        <w:rPr>
          <w:spacing w:val="-9"/>
          <w:sz w:val="24"/>
          <w:szCs w:val="24"/>
          <w:u w:color="000000"/>
        </w:rPr>
        <w:t xml:space="preserve"> </w:t>
      </w:r>
      <w:r w:rsidRPr="00E20610">
        <w:rPr>
          <w:sz w:val="24"/>
          <w:szCs w:val="24"/>
          <w:u w:color="000000"/>
        </w:rPr>
        <w:t>First Day Motions. If the Judge assigned to a Complex Chapter 11 Case is unable to hold hearings on any First Day Motions within two business days after request by the debtor, the Court will make another Judge available to hear any First Day Motions within two business days of the request by the debtor and the Clerk shall notify counsel for the debtor immediately</w:t>
      </w:r>
      <w:r w:rsidRPr="00E20610">
        <w:rPr>
          <w:spacing w:val="-4"/>
          <w:sz w:val="24"/>
          <w:szCs w:val="24"/>
          <w:u w:color="000000"/>
        </w:rPr>
        <w:t xml:space="preserve"> </w:t>
      </w:r>
      <w:r w:rsidRPr="00E20610">
        <w:rPr>
          <w:sz w:val="24"/>
          <w:szCs w:val="24"/>
          <w:u w:color="000000"/>
        </w:rPr>
        <w:t>thereof.</w:t>
      </w:r>
    </w:p>
    <w:p w14:paraId="68AEF8AD" w14:textId="77777777" w:rsidR="00E20610" w:rsidRPr="00E20610" w:rsidRDefault="00E20610" w:rsidP="00E20610">
      <w:pPr>
        <w:spacing w:before="29" w:line="276" w:lineRule="auto"/>
        <w:ind w:firstLine="720"/>
        <w:jc w:val="both"/>
        <w:rPr>
          <w:sz w:val="24"/>
          <w:szCs w:val="24"/>
          <w:u w:color="000000"/>
        </w:rPr>
      </w:pPr>
    </w:p>
    <w:p w14:paraId="1B86EFC6" w14:textId="77777777" w:rsidR="00E20610" w:rsidRPr="00E20610" w:rsidRDefault="00E20610" w:rsidP="00E20610">
      <w:pPr>
        <w:numPr>
          <w:ilvl w:val="0"/>
          <w:numId w:val="11"/>
        </w:numPr>
        <w:tabs>
          <w:tab w:val="left" w:pos="1541"/>
        </w:tabs>
        <w:spacing w:before="29" w:line="276" w:lineRule="auto"/>
        <w:ind w:left="0" w:firstLine="720"/>
        <w:jc w:val="both"/>
        <w:rPr>
          <w:sz w:val="24"/>
          <w:szCs w:val="24"/>
          <w:u w:color="000000"/>
        </w:rPr>
      </w:pPr>
      <w:r w:rsidRPr="00E20610">
        <w:rPr>
          <w:sz w:val="24"/>
          <w:szCs w:val="24"/>
          <w:u w:color="000000"/>
        </w:rPr>
        <w:t>As soon as practicable following filing of a Complex Chapter 11 case with First Day Motions, the debtor shall provide Chambers with a “First Day” binder with paper copies of the</w:t>
      </w:r>
      <w:r w:rsidRPr="00E20610">
        <w:rPr>
          <w:spacing w:val="-10"/>
          <w:sz w:val="24"/>
          <w:szCs w:val="24"/>
          <w:u w:color="000000"/>
        </w:rPr>
        <w:t xml:space="preserve"> </w:t>
      </w:r>
      <w:r w:rsidRPr="00E20610">
        <w:rPr>
          <w:sz w:val="24"/>
          <w:szCs w:val="24"/>
          <w:u w:color="000000"/>
        </w:rPr>
        <w:t>Notice</w:t>
      </w:r>
      <w:r w:rsidRPr="00E20610">
        <w:rPr>
          <w:spacing w:val="-10"/>
          <w:sz w:val="24"/>
          <w:szCs w:val="24"/>
          <w:u w:color="000000"/>
        </w:rPr>
        <w:t xml:space="preserve"> </w:t>
      </w:r>
      <w:r w:rsidRPr="00E20610">
        <w:rPr>
          <w:sz w:val="24"/>
          <w:szCs w:val="24"/>
          <w:u w:color="000000"/>
        </w:rPr>
        <w:t>of</w:t>
      </w:r>
      <w:r w:rsidRPr="00E20610">
        <w:rPr>
          <w:spacing w:val="-9"/>
          <w:sz w:val="24"/>
          <w:szCs w:val="24"/>
          <w:u w:color="000000"/>
        </w:rPr>
        <w:t xml:space="preserve"> </w:t>
      </w:r>
      <w:r w:rsidRPr="00E20610">
        <w:rPr>
          <w:sz w:val="24"/>
          <w:szCs w:val="24"/>
          <w:u w:color="000000"/>
        </w:rPr>
        <w:t>Designation</w:t>
      </w:r>
      <w:r w:rsidRPr="00E20610">
        <w:rPr>
          <w:spacing w:val="-10"/>
          <w:sz w:val="24"/>
          <w:szCs w:val="24"/>
          <w:u w:color="000000"/>
        </w:rPr>
        <w:t xml:space="preserve"> </w:t>
      </w:r>
      <w:r w:rsidRPr="00E20610">
        <w:rPr>
          <w:sz w:val="24"/>
          <w:szCs w:val="24"/>
          <w:u w:color="000000"/>
        </w:rPr>
        <w:t>of</w:t>
      </w:r>
      <w:r w:rsidRPr="00E20610">
        <w:rPr>
          <w:spacing w:val="-9"/>
          <w:sz w:val="24"/>
          <w:szCs w:val="24"/>
          <w:u w:color="000000"/>
        </w:rPr>
        <w:t xml:space="preserve"> </w:t>
      </w:r>
      <w:r w:rsidRPr="00E20610">
        <w:rPr>
          <w:sz w:val="24"/>
          <w:szCs w:val="24"/>
          <w:u w:color="000000"/>
        </w:rPr>
        <w:t>Complex</w:t>
      </w:r>
      <w:r w:rsidRPr="00E20610">
        <w:rPr>
          <w:spacing w:val="-10"/>
          <w:sz w:val="24"/>
          <w:szCs w:val="24"/>
          <w:u w:color="000000"/>
        </w:rPr>
        <w:t xml:space="preserve"> </w:t>
      </w:r>
      <w:r w:rsidRPr="00E20610">
        <w:rPr>
          <w:sz w:val="24"/>
          <w:szCs w:val="24"/>
          <w:u w:color="000000"/>
        </w:rPr>
        <w:t>Chapter</w:t>
      </w:r>
      <w:r w:rsidRPr="00E20610">
        <w:rPr>
          <w:spacing w:val="-9"/>
          <w:sz w:val="24"/>
          <w:szCs w:val="24"/>
          <w:u w:color="000000"/>
        </w:rPr>
        <w:t xml:space="preserve"> </w:t>
      </w:r>
      <w:r w:rsidRPr="00E20610">
        <w:rPr>
          <w:sz w:val="24"/>
          <w:szCs w:val="24"/>
          <w:u w:color="000000"/>
        </w:rPr>
        <w:t>11</w:t>
      </w:r>
      <w:r w:rsidRPr="00E20610">
        <w:rPr>
          <w:spacing w:val="-10"/>
          <w:sz w:val="24"/>
          <w:szCs w:val="24"/>
          <w:u w:color="000000"/>
        </w:rPr>
        <w:t xml:space="preserve"> </w:t>
      </w:r>
      <w:r w:rsidRPr="00E20610">
        <w:rPr>
          <w:sz w:val="24"/>
          <w:szCs w:val="24"/>
          <w:u w:color="000000"/>
        </w:rPr>
        <w:t>Case,</w:t>
      </w:r>
      <w:r w:rsidRPr="00E20610">
        <w:rPr>
          <w:spacing w:val="-10"/>
          <w:sz w:val="24"/>
          <w:szCs w:val="24"/>
          <w:u w:color="000000"/>
        </w:rPr>
        <w:t xml:space="preserve"> </w:t>
      </w:r>
      <w:r w:rsidRPr="00E20610">
        <w:rPr>
          <w:sz w:val="24"/>
          <w:szCs w:val="24"/>
          <w:u w:color="000000"/>
        </w:rPr>
        <w:t>the</w:t>
      </w:r>
      <w:r w:rsidRPr="00E20610">
        <w:rPr>
          <w:spacing w:val="-9"/>
          <w:sz w:val="24"/>
          <w:szCs w:val="24"/>
          <w:u w:color="000000"/>
        </w:rPr>
        <w:t xml:space="preserve"> </w:t>
      </w:r>
      <w:r w:rsidRPr="00E20610">
        <w:rPr>
          <w:sz w:val="24"/>
          <w:szCs w:val="24"/>
          <w:u w:color="000000"/>
        </w:rPr>
        <w:t>Request</w:t>
      </w:r>
      <w:r w:rsidRPr="00E20610">
        <w:rPr>
          <w:spacing w:val="-10"/>
          <w:sz w:val="24"/>
          <w:szCs w:val="24"/>
          <w:u w:color="000000"/>
        </w:rPr>
        <w:t xml:space="preserve"> </w:t>
      </w:r>
      <w:r w:rsidRPr="00E20610">
        <w:rPr>
          <w:sz w:val="24"/>
          <w:szCs w:val="24"/>
          <w:u w:color="000000"/>
        </w:rPr>
        <w:t>for</w:t>
      </w:r>
      <w:r w:rsidRPr="00E20610">
        <w:rPr>
          <w:spacing w:val="-10"/>
          <w:sz w:val="24"/>
          <w:szCs w:val="24"/>
          <w:u w:color="000000"/>
        </w:rPr>
        <w:t xml:space="preserve"> </w:t>
      </w:r>
      <w:r w:rsidRPr="00E20610">
        <w:rPr>
          <w:sz w:val="24"/>
          <w:szCs w:val="24"/>
          <w:u w:color="000000"/>
        </w:rPr>
        <w:t>Emergency</w:t>
      </w:r>
      <w:r w:rsidRPr="00E20610">
        <w:rPr>
          <w:spacing w:val="-9"/>
          <w:sz w:val="24"/>
          <w:szCs w:val="24"/>
          <w:u w:color="000000"/>
        </w:rPr>
        <w:t xml:space="preserve"> </w:t>
      </w:r>
      <w:r w:rsidRPr="00E20610">
        <w:rPr>
          <w:sz w:val="24"/>
          <w:szCs w:val="24"/>
          <w:u w:color="000000"/>
        </w:rPr>
        <w:t>Consideration of First Day Motions, all filed First Day Motions, any proposed Orders, any responses or objections that have been filed by that time, a proposed Agenda for the First Day hearing, and the Affidavit of Debtor meeting the requirements set forth in W. PA. LBR</w:t>
      </w:r>
      <w:r w:rsidRPr="00E20610">
        <w:rPr>
          <w:spacing w:val="-5"/>
          <w:sz w:val="24"/>
          <w:szCs w:val="24"/>
          <w:u w:color="000000"/>
        </w:rPr>
        <w:t xml:space="preserve"> </w:t>
      </w:r>
      <w:r w:rsidRPr="00E20610">
        <w:rPr>
          <w:sz w:val="24"/>
          <w:szCs w:val="24"/>
          <w:u w:color="000000"/>
        </w:rPr>
        <w:t>1002-5.</w:t>
      </w:r>
    </w:p>
    <w:p w14:paraId="22A93A20" w14:textId="77777777" w:rsidR="00E20610" w:rsidRPr="00E20610" w:rsidRDefault="00E20610" w:rsidP="00E20610">
      <w:pPr>
        <w:spacing w:before="29" w:line="276" w:lineRule="auto"/>
        <w:ind w:firstLine="720"/>
        <w:jc w:val="both"/>
        <w:rPr>
          <w:sz w:val="24"/>
          <w:szCs w:val="24"/>
          <w:u w:color="000000"/>
        </w:rPr>
      </w:pPr>
    </w:p>
    <w:p w14:paraId="5127A422" w14:textId="77777777" w:rsidR="00E20610" w:rsidRPr="00E20610" w:rsidRDefault="00E20610" w:rsidP="00E20610">
      <w:pPr>
        <w:numPr>
          <w:ilvl w:val="0"/>
          <w:numId w:val="11"/>
        </w:numPr>
        <w:tabs>
          <w:tab w:val="left" w:pos="1539"/>
          <w:tab w:val="left" w:pos="1540"/>
        </w:tabs>
        <w:spacing w:before="29" w:line="276" w:lineRule="auto"/>
        <w:ind w:left="0" w:firstLine="720"/>
        <w:jc w:val="both"/>
        <w:rPr>
          <w:sz w:val="24"/>
          <w:szCs w:val="24"/>
          <w:u w:color="000000"/>
        </w:rPr>
      </w:pPr>
      <w:r w:rsidRPr="00E20610">
        <w:rPr>
          <w:sz w:val="24"/>
          <w:szCs w:val="24"/>
          <w:u w:color="000000"/>
        </w:rPr>
        <w:t>First</w:t>
      </w:r>
      <w:r w:rsidRPr="00E20610">
        <w:rPr>
          <w:spacing w:val="-10"/>
          <w:sz w:val="24"/>
          <w:szCs w:val="24"/>
          <w:u w:color="000000"/>
        </w:rPr>
        <w:t xml:space="preserve"> </w:t>
      </w:r>
      <w:r w:rsidRPr="00E20610">
        <w:rPr>
          <w:sz w:val="24"/>
          <w:szCs w:val="24"/>
          <w:u w:color="000000"/>
        </w:rPr>
        <w:t>Day</w:t>
      </w:r>
      <w:r w:rsidRPr="00E20610">
        <w:rPr>
          <w:spacing w:val="-10"/>
          <w:sz w:val="24"/>
          <w:szCs w:val="24"/>
          <w:u w:color="000000"/>
        </w:rPr>
        <w:t xml:space="preserve"> </w:t>
      </w:r>
      <w:r w:rsidRPr="00E20610">
        <w:rPr>
          <w:sz w:val="24"/>
          <w:szCs w:val="24"/>
          <w:u w:color="000000"/>
        </w:rPr>
        <w:t>Motions</w:t>
      </w:r>
      <w:r w:rsidRPr="00E20610">
        <w:rPr>
          <w:spacing w:val="-8"/>
          <w:sz w:val="24"/>
          <w:szCs w:val="24"/>
          <w:u w:color="000000"/>
        </w:rPr>
        <w:t xml:space="preserve"> </w:t>
      </w:r>
      <w:r w:rsidRPr="00E20610">
        <w:rPr>
          <w:sz w:val="24"/>
          <w:szCs w:val="24"/>
          <w:u w:color="000000"/>
        </w:rPr>
        <w:t>which</w:t>
      </w:r>
      <w:r w:rsidRPr="00E20610">
        <w:rPr>
          <w:spacing w:val="-11"/>
          <w:sz w:val="24"/>
          <w:szCs w:val="24"/>
          <w:u w:color="000000"/>
        </w:rPr>
        <w:t xml:space="preserve"> </w:t>
      </w:r>
      <w:r w:rsidRPr="00E20610">
        <w:rPr>
          <w:sz w:val="24"/>
          <w:szCs w:val="24"/>
          <w:u w:color="000000"/>
        </w:rPr>
        <w:t>may</w:t>
      </w:r>
      <w:r w:rsidRPr="00E20610">
        <w:rPr>
          <w:spacing w:val="-10"/>
          <w:sz w:val="24"/>
          <w:szCs w:val="24"/>
          <w:u w:color="000000"/>
        </w:rPr>
        <w:t xml:space="preserve"> </w:t>
      </w:r>
      <w:r w:rsidRPr="00E20610">
        <w:rPr>
          <w:sz w:val="24"/>
          <w:szCs w:val="24"/>
          <w:u w:color="000000"/>
        </w:rPr>
        <w:t>be</w:t>
      </w:r>
      <w:r w:rsidRPr="00E20610">
        <w:rPr>
          <w:spacing w:val="-9"/>
          <w:sz w:val="24"/>
          <w:szCs w:val="24"/>
          <w:u w:color="000000"/>
        </w:rPr>
        <w:t xml:space="preserve"> </w:t>
      </w:r>
      <w:r w:rsidRPr="00E20610">
        <w:rPr>
          <w:sz w:val="24"/>
          <w:szCs w:val="24"/>
          <w:u w:color="000000"/>
        </w:rPr>
        <w:t>entertained</w:t>
      </w:r>
      <w:r w:rsidRPr="00E20610">
        <w:rPr>
          <w:spacing w:val="-10"/>
          <w:sz w:val="24"/>
          <w:szCs w:val="24"/>
          <w:u w:color="000000"/>
        </w:rPr>
        <w:t xml:space="preserve"> </w:t>
      </w:r>
      <w:r w:rsidRPr="00E20610">
        <w:rPr>
          <w:sz w:val="24"/>
          <w:szCs w:val="24"/>
          <w:u w:color="000000"/>
        </w:rPr>
        <w:t>by</w:t>
      </w:r>
      <w:r w:rsidRPr="00E20610">
        <w:rPr>
          <w:spacing w:val="-10"/>
          <w:sz w:val="24"/>
          <w:szCs w:val="24"/>
          <w:u w:color="000000"/>
        </w:rPr>
        <w:t xml:space="preserve"> </w:t>
      </w:r>
      <w:r w:rsidRPr="00E20610">
        <w:rPr>
          <w:sz w:val="24"/>
          <w:szCs w:val="24"/>
          <w:u w:color="000000"/>
        </w:rPr>
        <w:t>the</w:t>
      </w:r>
      <w:r w:rsidRPr="00E20610">
        <w:rPr>
          <w:spacing w:val="-10"/>
          <w:sz w:val="24"/>
          <w:szCs w:val="24"/>
          <w:u w:color="000000"/>
        </w:rPr>
        <w:t xml:space="preserve"> </w:t>
      </w:r>
      <w:r w:rsidRPr="00E20610">
        <w:rPr>
          <w:sz w:val="24"/>
          <w:szCs w:val="24"/>
          <w:u w:color="000000"/>
        </w:rPr>
        <w:t>Court</w:t>
      </w:r>
      <w:r w:rsidRPr="00E20610">
        <w:rPr>
          <w:spacing w:val="-10"/>
          <w:sz w:val="24"/>
          <w:szCs w:val="24"/>
          <w:u w:color="000000"/>
        </w:rPr>
        <w:t xml:space="preserve"> </w:t>
      </w:r>
      <w:r w:rsidRPr="00E20610">
        <w:rPr>
          <w:sz w:val="24"/>
          <w:szCs w:val="24"/>
          <w:u w:color="000000"/>
        </w:rPr>
        <w:t>within</w:t>
      </w:r>
      <w:r w:rsidRPr="00E20610">
        <w:rPr>
          <w:spacing w:val="-9"/>
          <w:sz w:val="24"/>
          <w:szCs w:val="24"/>
          <w:u w:color="000000"/>
        </w:rPr>
        <w:t xml:space="preserve"> </w:t>
      </w:r>
      <w:r w:rsidRPr="00E20610">
        <w:rPr>
          <w:sz w:val="24"/>
          <w:szCs w:val="24"/>
          <w:u w:color="000000"/>
        </w:rPr>
        <w:t>two</w:t>
      </w:r>
      <w:r w:rsidRPr="00E20610">
        <w:rPr>
          <w:spacing w:val="-10"/>
          <w:sz w:val="24"/>
          <w:szCs w:val="24"/>
          <w:u w:color="000000"/>
        </w:rPr>
        <w:t xml:space="preserve"> </w:t>
      </w:r>
      <w:r w:rsidRPr="00E20610">
        <w:rPr>
          <w:sz w:val="24"/>
          <w:szCs w:val="24"/>
          <w:u w:color="000000"/>
        </w:rPr>
        <w:t>business</w:t>
      </w:r>
      <w:r w:rsidRPr="00E20610">
        <w:rPr>
          <w:spacing w:val="-10"/>
          <w:sz w:val="24"/>
          <w:szCs w:val="24"/>
          <w:u w:color="000000"/>
        </w:rPr>
        <w:t xml:space="preserve"> </w:t>
      </w:r>
      <w:r w:rsidRPr="00E20610">
        <w:rPr>
          <w:sz w:val="24"/>
          <w:szCs w:val="24"/>
          <w:u w:color="000000"/>
        </w:rPr>
        <w:t>days of the date of filing of the First Day Motions include, but are not limited to, the</w:t>
      </w:r>
      <w:r w:rsidRPr="00E20610">
        <w:rPr>
          <w:spacing w:val="-14"/>
          <w:sz w:val="24"/>
          <w:szCs w:val="24"/>
          <w:u w:color="000000"/>
        </w:rPr>
        <w:t xml:space="preserve"> </w:t>
      </w:r>
      <w:r w:rsidRPr="00E20610">
        <w:rPr>
          <w:sz w:val="24"/>
          <w:szCs w:val="24"/>
          <w:u w:color="000000"/>
        </w:rPr>
        <w:t>following:</w:t>
      </w:r>
    </w:p>
    <w:p w14:paraId="78D08344" w14:textId="77777777" w:rsidR="00E20610" w:rsidRPr="00E20610" w:rsidRDefault="00E20610" w:rsidP="00E20610">
      <w:pPr>
        <w:spacing w:before="29" w:line="276" w:lineRule="auto"/>
        <w:ind w:firstLine="720"/>
        <w:jc w:val="both"/>
        <w:rPr>
          <w:sz w:val="24"/>
          <w:szCs w:val="24"/>
          <w:u w:color="000000"/>
        </w:rPr>
      </w:pPr>
    </w:p>
    <w:p w14:paraId="7248BC83" w14:textId="77777777" w:rsidR="00E20610" w:rsidRPr="00E20610" w:rsidRDefault="00E20610" w:rsidP="00E20610">
      <w:pPr>
        <w:numPr>
          <w:ilvl w:val="0"/>
          <w:numId w:val="10"/>
        </w:numPr>
        <w:tabs>
          <w:tab w:val="left" w:pos="1540"/>
          <w:tab w:val="left" w:pos="1541"/>
        </w:tabs>
        <w:spacing w:before="29" w:line="276" w:lineRule="auto"/>
        <w:ind w:left="2160" w:hanging="720"/>
        <w:jc w:val="both"/>
        <w:rPr>
          <w:sz w:val="24"/>
          <w:szCs w:val="24"/>
          <w:u w:color="000000"/>
        </w:rPr>
      </w:pPr>
      <w:r w:rsidRPr="00E20610">
        <w:rPr>
          <w:sz w:val="24"/>
          <w:szCs w:val="24"/>
          <w:u w:color="000000"/>
        </w:rPr>
        <w:t>Motions</w:t>
      </w:r>
      <w:r w:rsidRPr="00E20610">
        <w:rPr>
          <w:spacing w:val="-11"/>
          <w:sz w:val="24"/>
          <w:szCs w:val="24"/>
          <w:u w:color="000000"/>
        </w:rPr>
        <w:t xml:space="preserve"> </w:t>
      </w:r>
      <w:r w:rsidRPr="00E20610">
        <w:rPr>
          <w:sz w:val="24"/>
          <w:szCs w:val="24"/>
          <w:u w:color="000000"/>
        </w:rPr>
        <w:t>to</w:t>
      </w:r>
      <w:r w:rsidRPr="00E20610">
        <w:rPr>
          <w:spacing w:val="-10"/>
          <w:sz w:val="24"/>
          <w:szCs w:val="24"/>
          <w:u w:color="000000"/>
        </w:rPr>
        <w:t xml:space="preserve"> </w:t>
      </w:r>
      <w:r w:rsidRPr="00E20610">
        <w:rPr>
          <w:sz w:val="24"/>
          <w:szCs w:val="24"/>
          <w:u w:color="000000"/>
        </w:rPr>
        <w:t>authorize</w:t>
      </w:r>
      <w:r w:rsidRPr="00E20610">
        <w:rPr>
          <w:spacing w:val="-10"/>
          <w:sz w:val="24"/>
          <w:szCs w:val="24"/>
          <w:u w:color="000000"/>
        </w:rPr>
        <w:t xml:space="preserve"> </w:t>
      </w:r>
      <w:r w:rsidRPr="00E20610">
        <w:rPr>
          <w:sz w:val="24"/>
          <w:szCs w:val="24"/>
          <w:u w:color="000000"/>
        </w:rPr>
        <w:t>debtor's</w:t>
      </w:r>
      <w:r w:rsidRPr="00E20610">
        <w:rPr>
          <w:spacing w:val="-9"/>
          <w:sz w:val="24"/>
          <w:szCs w:val="24"/>
          <w:u w:color="000000"/>
        </w:rPr>
        <w:t xml:space="preserve"> </w:t>
      </w:r>
      <w:r w:rsidRPr="00E20610">
        <w:rPr>
          <w:sz w:val="24"/>
          <w:szCs w:val="24"/>
          <w:u w:color="000000"/>
        </w:rPr>
        <w:t>use</w:t>
      </w:r>
      <w:r w:rsidRPr="00E20610">
        <w:rPr>
          <w:spacing w:val="-10"/>
          <w:sz w:val="24"/>
          <w:szCs w:val="24"/>
          <w:u w:color="000000"/>
        </w:rPr>
        <w:t xml:space="preserve"> </w:t>
      </w:r>
      <w:r w:rsidRPr="00E20610">
        <w:rPr>
          <w:sz w:val="24"/>
          <w:szCs w:val="24"/>
          <w:u w:color="000000"/>
        </w:rPr>
        <w:t>of</w:t>
      </w:r>
      <w:r w:rsidRPr="00E20610">
        <w:rPr>
          <w:spacing w:val="-10"/>
          <w:sz w:val="24"/>
          <w:szCs w:val="24"/>
          <w:u w:color="000000"/>
        </w:rPr>
        <w:t xml:space="preserve"> </w:t>
      </w:r>
      <w:r w:rsidRPr="00E20610">
        <w:rPr>
          <w:sz w:val="24"/>
          <w:szCs w:val="24"/>
          <w:u w:color="000000"/>
        </w:rPr>
        <w:t>cash</w:t>
      </w:r>
      <w:r w:rsidRPr="00E20610">
        <w:rPr>
          <w:spacing w:val="-10"/>
          <w:sz w:val="24"/>
          <w:szCs w:val="24"/>
          <w:u w:color="000000"/>
        </w:rPr>
        <w:t xml:space="preserve"> </w:t>
      </w:r>
      <w:r w:rsidRPr="00E20610">
        <w:rPr>
          <w:sz w:val="24"/>
          <w:szCs w:val="24"/>
          <w:u w:color="000000"/>
        </w:rPr>
        <w:t>collateral</w:t>
      </w:r>
      <w:r w:rsidRPr="00E20610">
        <w:rPr>
          <w:spacing w:val="-10"/>
          <w:sz w:val="24"/>
          <w:szCs w:val="24"/>
          <w:u w:color="000000"/>
        </w:rPr>
        <w:t xml:space="preserve"> </w:t>
      </w:r>
      <w:r w:rsidRPr="00E20610">
        <w:rPr>
          <w:sz w:val="24"/>
          <w:szCs w:val="24"/>
          <w:u w:color="000000"/>
        </w:rPr>
        <w:t>on</w:t>
      </w:r>
      <w:r w:rsidRPr="00E20610">
        <w:rPr>
          <w:spacing w:val="-9"/>
          <w:sz w:val="24"/>
          <w:szCs w:val="24"/>
          <w:u w:color="000000"/>
        </w:rPr>
        <w:t xml:space="preserve"> </w:t>
      </w:r>
      <w:r w:rsidRPr="00E20610">
        <w:rPr>
          <w:sz w:val="24"/>
          <w:szCs w:val="24"/>
          <w:u w:color="000000"/>
        </w:rPr>
        <w:t>an</w:t>
      </w:r>
      <w:r w:rsidRPr="00E20610">
        <w:rPr>
          <w:spacing w:val="-10"/>
          <w:sz w:val="24"/>
          <w:szCs w:val="24"/>
          <w:u w:color="000000"/>
        </w:rPr>
        <w:t xml:space="preserve"> </w:t>
      </w:r>
      <w:r w:rsidRPr="00E20610">
        <w:rPr>
          <w:sz w:val="24"/>
          <w:szCs w:val="24"/>
          <w:u w:color="000000"/>
        </w:rPr>
        <w:t>emergency</w:t>
      </w:r>
      <w:r w:rsidRPr="00E20610">
        <w:rPr>
          <w:spacing w:val="-10"/>
          <w:sz w:val="24"/>
          <w:szCs w:val="24"/>
          <w:u w:color="000000"/>
        </w:rPr>
        <w:t xml:space="preserve"> </w:t>
      </w:r>
      <w:r w:rsidRPr="00E20610">
        <w:rPr>
          <w:sz w:val="24"/>
          <w:szCs w:val="24"/>
          <w:u w:color="000000"/>
        </w:rPr>
        <w:t>basis,</w:t>
      </w:r>
      <w:r w:rsidRPr="00E20610">
        <w:rPr>
          <w:spacing w:val="-11"/>
          <w:sz w:val="24"/>
          <w:szCs w:val="24"/>
          <w:u w:color="000000"/>
        </w:rPr>
        <w:t xml:space="preserve"> </w:t>
      </w:r>
      <w:r w:rsidRPr="00E20610">
        <w:rPr>
          <w:sz w:val="24"/>
          <w:szCs w:val="24"/>
          <w:u w:color="000000"/>
        </w:rPr>
        <w:t>pending a final hearing, and providing adequate protection; see W.PA.LBR</w:t>
      </w:r>
      <w:r w:rsidRPr="00E20610">
        <w:rPr>
          <w:spacing w:val="-6"/>
          <w:sz w:val="24"/>
          <w:szCs w:val="24"/>
          <w:u w:color="000000"/>
        </w:rPr>
        <w:t xml:space="preserve"> </w:t>
      </w:r>
      <w:r w:rsidRPr="00E20610">
        <w:rPr>
          <w:sz w:val="24"/>
          <w:szCs w:val="24"/>
          <w:u w:color="000000"/>
        </w:rPr>
        <w:t>4001-2.</w:t>
      </w:r>
    </w:p>
    <w:p w14:paraId="6B74F4AF" w14:textId="77777777" w:rsidR="00E20610" w:rsidRPr="00E20610" w:rsidRDefault="00E20610" w:rsidP="00E20610">
      <w:pPr>
        <w:spacing w:before="29" w:line="276" w:lineRule="auto"/>
        <w:ind w:left="2160" w:hanging="720"/>
        <w:jc w:val="both"/>
        <w:rPr>
          <w:sz w:val="24"/>
          <w:szCs w:val="24"/>
          <w:u w:color="000000"/>
        </w:rPr>
      </w:pPr>
    </w:p>
    <w:p w14:paraId="00DBCA99" w14:textId="77777777" w:rsidR="00E20610" w:rsidRPr="00E20610" w:rsidRDefault="00E20610" w:rsidP="00E20610">
      <w:pPr>
        <w:numPr>
          <w:ilvl w:val="0"/>
          <w:numId w:val="10"/>
        </w:numPr>
        <w:tabs>
          <w:tab w:val="left" w:pos="1539"/>
          <w:tab w:val="left" w:pos="1540"/>
        </w:tabs>
        <w:spacing w:before="29" w:line="276" w:lineRule="auto"/>
        <w:ind w:left="2160" w:hanging="720"/>
        <w:jc w:val="both"/>
        <w:rPr>
          <w:sz w:val="24"/>
          <w:szCs w:val="24"/>
          <w:u w:color="000000"/>
        </w:rPr>
      </w:pPr>
      <w:r w:rsidRPr="00E20610">
        <w:rPr>
          <w:sz w:val="24"/>
          <w:szCs w:val="24"/>
          <w:u w:color="000000"/>
        </w:rPr>
        <w:t>Motions to authorize debtor to obtain post-petition financing on an emergency basis, pending final hearing; see W.PA.LBR</w:t>
      </w:r>
      <w:r w:rsidRPr="00E20610">
        <w:rPr>
          <w:spacing w:val="-1"/>
          <w:sz w:val="24"/>
          <w:szCs w:val="24"/>
          <w:u w:color="000000"/>
        </w:rPr>
        <w:t xml:space="preserve"> </w:t>
      </w:r>
      <w:r w:rsidRPr="00E20610">
        <w:rPr>
          <w:sz w:val="24"/>
          <w:szCs w:val="24"/>
          <w:u w:color="000000"/>
        </w:rPr>
        <w:t>4001-2.</w:t>
      </w:r>
    </w:p>
    <w:p w14:paraId="0AF80E27" w14:textId="77777777" w:rsidR="00E20610" w:rsidRPr="00E20610" w:rsidRDefault="00E20610" w:rsidP="00E20610">
      <w:pPr>
        <w:spacing w:before="29" w:line="276" w:lineRule="auto"/>
        <w:ind w:left="2160" w:hanging="720"/>
        <w:jc w:val="both"/>
        <w:rPr>
          <w:sz w:val="24"/>
          <w:szCs w:val="24"/>
          <w:u w:color="000000"/>
        </w:rPr>
      </w:pPr>
    </w:p>
    <w:p w14:paraId="694394FB" w14:textId="77777777" w:rsidR="00E20610" w:rsidRPr="00E20610" w:rsidRDefault="00E20610" w:rsidP="00E20610">
      <w:pPr>
        <w:numPr>
          <w:ilvl w:val="0"/>
          <w:numId w:val="10"/>
        </w:numPr>
        <w:tabs>
          <w:tab w:val="left" w:pos="1539"/>
          <w:tab w:val="left" w:pos="1540"/>
        </w:tabs>
        <w:spacing w:before="29" w:line="276" w:lineRule="auto"/>
        <w:ind w:left="2160" w:hanging="720"/>
        <w:jc w:val="both"/>
        <w:rPr>
          <w:sz w:val="24"/>
          <w:szCs w:val="24"/>
          <w:u w:color="000000"/>
        </w:rPr>
      </w:pPr>
      <w:r w:rsidRPr="00E20610">
        <w:rPr>
          <w:sz w:val="24"/>
          <w:szCs w:val="24"/>
          <w:u w:color="000000"/>
        </w:rPr>
        <w:lastRenderedPageBreak/>
        <w:t>Motions to direct joint administration of debtors' cases if more than one case is commenced.</w:t>
      </w:r>
    </w:p>
    <w:p w14:paraId="60B749F8" w14:textId="77777777" w:rsidR="00E20610" w:rsidRPr="00E20610" w:rsidRDefault="00E20610" w:rsidP="00E20610">
      <w:pPr>
        <w:spacing w:before="29" w:line="276" w:lineRule="auto"/>
        <w:ind w:left="2160" w:hanging="720"/>
        <w:jc w:val="both"/>
        <w:rPr>
          <w:sz w:val="24"/>
          <w:szCs w:val="24"/>
          <w:u w:color="000000"/>
        </w:rPr>
      </w:pPr>
    </w:p>
    <w:p w14:paraId="729D9D16" w14:textId="77777777" w:rsidR="00E20610" w:rsidRPr="00E20610" w:rsidRDefault="00E20610" w:rsidP="00E20610">
      <w:pPr>
        <w:numPr>
          <w:ilvl w:val="0"/>
          <w:numId w:val="10"/>
        </w:numPr>
        <w:tabs>
          <w:tab w:val="left" w:pos="1539"/>
          <w:tab w:val="left" w:pos="1540"/>
        </w:tabs>
        <w:spacing w:before="29" w:line="276" w:lineRule="auto"/>
        <w:ind w:left="2160" w:hanging="720"/>
        <w:jc w:val="both"/>
        <w:rPr>
          <w:sz w:val="24"/>
          <w:szCs w:val="24"/>
          <w:u w:color="000000"/>
        </w:rPr>
      </w:pPr>
      <w:r w:rsidRPr="00E20610">
        <w:rPr>
          <w:sz w:val="24"/>
          <w:szCs w:val="24"/>
          <w:u w:color="000000"/>
        </w:rPr>
        <w:t>Motions</w:t>
      </w:r>
      <w:r w:rsidRPr="00E20610">
        <w:rPr>
          <w:spacing w:val="-7"/>
          <w:sz w:val="24"/>
          <w:szCs w:val="24"/>
          <w:u w:color="000000"/>
        </w:rPr>
        <w:t xml:space="preserve"> </w:t>
      </w:r>
      <w:r w:rsidRPr="00E20610">
        <w:rPr>
          <w:sz w:val="24"/>
          <w:szCs w:val="24"/>
          <w:u w:color="000000"/>
        </w:rPr>
        <w:t>to</w:t>
      </w:r>
      <w:r w:rsidRPr="00E20610">
        <w:rPr>
          <w:spacing w:val="-5"/>
          <w:sz w:val="24"/>
          <w:szCs w:val="24"/>
          <w:u w:color="000000"/>
        </w:rPr>
        <w:t xml:space="preserve"> </w:t>
      </w:r>
      <w:r w:rsidRPr="00E20610">
        <w:rPr>
          <w:sz w:val="24"/>
          <w:szCs w:val="24"/>
          <w:u w:color="000000"/>
        </w:rPr>
        <w:t>authorize</w:t>
      </w:r>
      <w:r w:rsidRPr="00E20610">
        <w:rPr>
          <w:spacing w:val="-5"/>
          <w:sz w:val="24"/>
          <w:szCs w:val="24"/>
          <w:u w:color="000000"/>
        </w:rPr>
        <w:t xml:space="preserve"> </w:t>
      </w:r>
      <w:r w:rsidRPr="00E20610">
        <w:rPr>
          <w:sz w:val="24"/>
          <w:szCs w:val="24"/>
          <w:u w:color="000000"/>
        </w:rPr>
        <w:t>debtor</w:t>
      </w:r>
      <w:r w:rsidRPr="00E20610">
        <w:rPr>
          <w:spacing w:val="-5"/>
          <w:sz w:val="24"/>
          <w:szCs w:val="24"/>
          <w:u w:color="000000"/>
        </w:rPr>
        <w:t xml:space="preserve"> </w:t>
      </w:r>
      <w:r w:rsidRPr="00E20610">
        <w:rPr>
          <w:sz w:val="24"/>
          <w:szCs w:val="24"/>
          <w:u w:color="000000"/>
        </w:rPr>
        <w:t>to</w:t>
      </w:r>
      <w:r w:rsidRPr="00E20610">
        <w:rPr>
          <w:spacing w:val="-6"/>
          <w:sz w:val="24"/>
          <w:szCs w:val="24"/>
          <w:u w:color="000000"/>
        </w:rPr>
        <w:t xml:space="preserve"> </w:t>
      </w:r>
      <w:r w:rsidRPr="00E20610">
        <w:rPr>
          <w:sz w:val="24"/>
          <w:szCs w:val="24"/>
          <w:u w:color="000000"/>
        </w:rPr>
        <w:t>mail</w:t>
      </w:r>
      <w:r w:rsidRPr="00E20610">
        <w:rPr>
          <w:spacing w:val="-6"/>
          <w:sz w:val="24"/>
          <w:szCs w:val="24"/>
          <w:u w:color="000000"/>
        </w:rPr>
        <w:t xml:space="preserve"> </w:t>
      </w:r>
      <w:r w:rsidRPr="00E20610">
        <w:rPr>
          <w:sz w:val="24"/>
          <w:szCs w:val="24"/>
          <w:u w:color="000000"/>
        </w:rPr>
        <w:t>initial</w:t>
      </w:r>
      <w:r w:rsidRPr="00E20610">
        <w:rPr>
          <w:spacing w:val="-5"/>
          <w:sz w:val="24"/>
          <w:szCs w:val="24"/>
          <w:u w:color="000000"/>
        </w:rPr>
        <w:t xml:space="preserve"> </w:t>
      </w:r>
      <w:r w:rsidRPr="00E20610">
        <w:rPr>
          <w:sz w:val="24"/>
          <w:szCs w:val="24"/>
          <w:u w:color="000000"/>
        </w:rPr>
        <w:t>notices,</w:t>
      </w:r>
      <w:r w:rsidRPr="00E20610">
        <w:rPr>
          <w:spacing w:val="-5"/>
          <w:sz w:val="24"/>
          <w:szCs w:val="24"/>
          <w:u w:color="000000"/>
        </w:rPr>
        <w:t xml:space="preserve"> </w:t>
      </w:r>
      <w:r w:rsidRPr="00E20610">
        <w:rPr>
          <w:sz w:val="24"/>
          <w:szCs w:val="24"/>
          <w:u w:color="000000"/>
        </w:rPr>
        <w:t>including</w:t>
      </w:r>
      <w:r w:rsidRPr="00E20610">
        <w:rPr>
          <w:spacing w:val="-6"/>
          <w:sz w:val="24"/>
          <w:szCs w:val="24"/>
          <w:u w:color="000000"/>
        </w:rPr>
        <w:t xml:space="preserve"> </w:t>
      </w:r>
      <w:r w:rsidRPr="00E20610">
        <w:rPr>
          <w:sz w:val="24"/>
          <w:szCs w:val="24"/>
          <w:u w:color="000000"/>
        </w:rPr>
        <w:t>the</w:t>
      </w:r>
      <w:r w:rsidRPr="00E20610">
        <w:rPr>
          <w:spacing w:val="-6"/>
          <w:sz w:val="24"/>
          <w:szCs w:val="24"/>
          <w:u w:color="000000"/>
        </w:rPr>
        <w:t xml:space="preserve"> </w:t>
      </w:r>
      <w:r w:rsidRPr="00E20610">
        <w:rPr>
          <w:sz w:val="24"/>
          <w:szCs w:val="24"/>
          <w:u w:color="000000"/>
        </w:rPr>
        <w:t>Notice</w:t>
      </w:r>
      <w:r w:rsidRPr="00E20610">
        <w:rPr>
          <w:spacing w:val="-5"/>
          <w:sz w:val="24"/>
          <w:szCs w:val="24"/>
          <w:u w:color="000000"/>
        </w:rPr>
        <w:t xml:space="preserve"> </w:t>
      </w:r>
      <w:r w:rsidRPr="00E20610">
        <w:rPr>
          <w:sz w:val="24"/>
          <w:szCs w:val="24"/>
          <w:u w:color="000000"/>
        </w:rPr>
        <w:t>of</w:t>
      </w:r>
      <w:r w:rsidRPr="00E20610">
        <w:rPr>
          <w:spacing w:val="-6"/>
          <w:sz w:val="24"/>
          <w:szCs w:val="24"/>
          <w:u w:color="000000"/>
        </w:rPr>
        <w:t xml:space="preserve"> </w:t>
      </w:r>
      <w:r w:rsidRPr="00E20610">
        <w:rPr>
          <w:sz w:val="24"/>
          <w:szCs w:val="24"/>
          <w:u w:color="000000"/>
        </w:rPr>
        <w:t>Meeting of Creditors under 11 U.S.C. §</w:t>
      </w:r>
      <w:r w:rsidRPr="00E20610">
        <w:rPr>
          <w:spacing w:val="-2"/>
          <w:sz w:val="24"/>
          <w:szCs w:val="24"/>
          <w:u w:color="000000"/>
        </w:rPr>
        <w:t xml:space="preserve"> </w:t>
      </w:r>
      <w:r w:rsidRPr="00E20610">
        <w:rPr>
          <w:sz w:val="24"/>
          <w:szCs w:val="24"/>
          <w:u w:color="000000"/>
        </w:rPr>
        <w:t>341(a).</w:t>
      </w:r>
    </w:p>
    <w:p w14:paraId="23A047B6" w14:textId="77777777" w:rsidR="00E20610" w:rsidRPr="00E20610" w:rsidRDefault="00E20610" w:rsidP="00E20610">
      <w:pPr>
        <w:spacing w:before="29" w:line="276" w:lineRule="auto"/>
        <w:ind w:left="2160" w:hanging="720"/>
        <w:jc w:val="both"/>
        <w:rPr>
          <w:sz w:val="24"/>
          <w:szCs w:val="24"/>
          <w:u w:color="000000"/>
        </w:rPr>
      </w:pPr>
    </w:p>
    <w:p w14:paraId="56EBC830" w14:textId="77777777" w:rsidR="00E20610" w:rsidRPr="00E20610" w:rsidRDefault="00E20610" w:rsidP="00E20610">
      <w:pPr>
        <w:numPr>
          <w:ilvl w:val="0"/>
          <w:numId w:val="10"/>
        </w:numPr>
        <w:tabs>
          <w:tab w:val="left" w:pos="1540"/>
          <w:tab w:val="left" w:pos="1541"/>
        </w:tabs>
        <w:spacing w:before="29" w:line="276" w:lineRule="auto"/>
        <w:ind w:left="2160" w:hanging="720"/>
        <w:jc w:val="both"/>
        <w:rPr>
          <w:sz w:val="24"/>
          <w:szCs w:val="24"/>
          <w:u w:color="000000"/>
        </w:rPr>
      </w:pPr>
      <w:r w:rsidRPr="00E20610">
        <w:rPr>
          <w:sz w:val="24"/>
          <w:szCs w:val="24"/>
          <w:u w:color="000000"/>
        </w:rPr>
        <w:t>Motions to extend debtor’s time for filing schedules and statement of financial affairs to a specified</w:t>
      </w:r>
      <w:r w:rsidRPr="00E20610">
        <w:rPr>
          <w:spacing w:val="-2"/>
          <w:sz w:val="24"/>
          <w:szCs w:val="24"/>
          <w:u w:color="000000"/>
        </w:rPr>
        <w:t xml:space="preserve"> </w:t>
      </w:r>
      <w:r w:rsidRPr="00E20610">
        <w:rPr>
          <w:sz w:val="24"/>
          <w:szCs w:val="24"/>
          <w:u w:color="000000"/>
        </w:rPr>
        <w:t>date.</w:t>
      </w:r>
    </w:p>
    <w:p w14:paraId="2E6BC6AF" w14:textId="77777777" w:rsidR="00E20610" w:rsidRPr="00E20610" w:rsidRDefault="00E20610" w:rsidP="00E20610">
      <w:pPr>
        <w:spacing w:before="29" w:line="276" w:lineRule="auto"/>
        <w:ind w:left="2160" w:hanging="720"/>
        <w:jc w:val="both"/>
        <w:rPr>
          <w:sz w:val="24"/>
          <w:szCs w:val="24"/>
          <w:u w:color="000000"/>
        </w:rPr>
      </w:pPr>
    </w:p>
    <w:p w14:paraId="77B1FAF7" w14:textId="77777777" w:rsidR="00E20610" w:rsidRPr="00E20610" w:rsidRDefault="00E20610" w:rsidP="00E20610">
      <w:pPr>
        <w:numPr>
          <w:ilvl w:val="0"/>
          <w:numId w:val="10"/>
        </w:numPr>
        <w:tabs>
          <w:tab w:val="left" w:pos="1539"/>
          <w:tab w:val="left" w:pos="1540"/>
        </w:tabs>
        <w:spacing w:before="29" w:line="276" w:lineRule="auto"/>
        <w:ind w:left="2160" w:hanging="720"/>
        <w:jc w:val="both"/>
        <w:rPr>
          <w:sz w:val="24"/>
          <w:szCs w:val="24"/>
          <w:u w:color="000000"/>
        </w:rPr>
      </w:pPr>
      <w:r w:rsidRPr="00E20610">
        <w:rPr>
          <w:sz w:val="24"/>
          <w:szCs w:val="24"/>
          <w:u w:color="000000"/>
        </w:rPr>
        <w:t>Motions to authorize payment of pre-petition amounts owed to critical</w:t>
      </w:r>
      <w:r w:rsidRPr="00E20610">
        <w:rPr>
          <w:spacing w:val="-22"/>
          <w:sz w:val="24"/>
          <w:szCs w:val="24"/>
          <w:u w:color="000000"/>
        </w:rPr>
        <w:t xml:space="preserve"> </w:t>
      </w:r>
      <w:r w:rsidRPr="00E20610">
        <w:rPr>
          <w:sz w:val="24"/>
          <w:szCs w:val="24"/>
          <w:u w:color="000000"/>
        </w:rPr>
        <w:t>vendors.</w:t>
      </w:r>
    </w:p>
    <w:p w14:paraId="01F5DC4E" w14:textId="77777777" w:rsidR="00E20610" w:rsidRPr="00E20610" w:rsidRDefault="00E20610" w:rsidP="00E20610">
      <w:pPr>
        <w:spacing w:before="29" w:line="276" w:lineRule="auto"/>
        <w:ind w:left="2160" w:hanging="720"/>
        <w:jc w:val="both"/>
        <w:rPr>
          <w:sz w:val="24"/>
          <w:szCs w:val="24"/>
          <w:u w:color="000000"/>
        </w:rPr>
      </w:pPr>
    </w:p>
    <w:p w14:paraId="50115881" w14:textId="77777777" w:rsidR="00E20610" w:rsidRPr="00E20610" w:rsidRDefault="00E20610" w:rsidP="00E20610">
      <w:pPr>
        <w:numPr>
          <w:ilvl w:val="0"/>
          <w:numId w:val="10"/>
        </w:numPr>
        <w:tabs>
          <w:tab w:val="left" w:pos="1541"/>
        </w:tabs>
        <w:spacing w:before="29" w:line="276" w:lineRule="auto"/>
        <w:ind w:left="2160" w:hanging="720"/>
        <w:jc w:val="both"/>
        <w:rPr>
          <w:sz w:val="24"/>
          <w:szCs w:val="24"/>
          <w:u w:color="000000"/>
        </w:rPr>
      </w:pPr>
      <w:r w:rsidRPr="00E20610">
        <w:rPr>
          <w:sz w:val="24"/>
          <w:szCs w:val="24"/>
          <w:u w:color="000000"/>
        </w:rPr>
        <w:t>Motions to authorize employment and payment without fee applications of professionals used in ordinary course of business, not to exceed a specified individual and aggregate amount.</w:t>
      </w:r>
    </w:p>
    <w:p w14:paraId="447D213C" w14:textId="77777777" w:rsidR="00E20610" w:rsidRPr="00E20610" w:rsidRDefault="00E20610" w:rsidP="00E20610">
      <w:pPr>
        <w:spacing w:before="29" w:line="276" w:lineRule="auto"/>
        <w:ind w:left="2160" w:hanging="720"/>
        <w:jc w:val="both"/>
        <w:rPr>
          <w:sz w:val="24"/>
          <w:szCs w:val="24"/>
          <w:u w:color="000000"/>
        </w:rPr>
      </w:pPr>
    </w:p>
    <w:p w14:paraId="0F70D982" w14:textId="77777777" w:rsidR="00E20610" w:rsidRPr="00E20610" w:rsidRDefault="00E20610" w:rsidP="00E20610">
      <w:pPr>
        <w:numPr>
          <w:ilvl w:val="0"/>
          <w:numId w:val="10"/>
        </w:numPr>
        <w:tabs>
          <w:tab w:val="left" w:pos="1540"/>
          <w:tab w:val="left" w:pos="1541"/>
        </w:tabs>
        <w:spacing w:before="29" w:line="276" w:lineRule="auto"/>
        <w:ind w:left="2160" w:hanging="720"/>
        <w:jc w:val="both"/>
        <w:rPr>
          <w:sz w:val="24"/>
          <w:szCs w:val="24"/>
          <w:u w:color="000000"/>
        </w:rPr>
      </w:pPr>
      <w:r w:rsidRPr="00E20610">
        <w:rPr>
          <w:sz w:val="24"/>
          <w:szCs w:val="24"/>
          <w:u w:color="000000"/>
        </w:rPr>
        <w:t>Motions to establish procedures for compensation and reimbursement of expenses of</w:t>
      </w:r>
      <w:r w:rsidRPr="00E20610">
        <w:rPr>
          <w:spacing w:val="-2"/>
          <w:sz w:val="24"/>
          <w:szCs w:val="24"/>
          <w:u w:color="000000"/>
        </w:rPr>
        <w:t xml:space="preserve"> </w:t>
      </w:r>
      <w:r w:rsidRPr="00E20610">
        <w:rPr>
          <w:sz w:val="24"/>
          <w:szCs w:val="24"/>
          <w:u w:color="000000"/>
        </w:rPr>
        <w:t>professionals.</w:t>
      </w:r>
    </w:p>
    <w:p w14:paraId="77551A7A" w14:textId="77777777" w:rsidR="00E20610" w:rsidRPr="00E20610" w:rsidRDefault="00E20610" w:rsidP="00E20610">
      <w:pPr>
        <w:spacing w:before="29" w:line="276" w:lineRule="auto"/>
        <w:ind w:left="2160" w:hanging="720"/>
        <w:jc w:val="both"/>
        <w:rPr>
          <w:sz w:val="24"/>
          <w:szCs w:val="24"/>
          <w:u w:color="000000"/>
        </w:rPr>
      </w:pPr>
    </w:p>
    <w:p w14:paraId="16E5BAC0" w14:textId="77777777" w:rsidR="00E20610" w:rsidRPr="00E20610" w:rsidRDefault="00E20610" w:rsidP="00E20610">
      <w:pPr>
        <w:numPr>
          <w:ilvl w:val="0"/>
          <w:numId w:val="10"/>
        </w:numPr>
        <w:tabs>
          <w:tab w:val="left" w:pos="1541"/>
        </w:tabs>
        <w:spacing w:before="29" w:line="276" w:lineRule="auto"/>
        <w:ind w:left="2160" w:hanging="720"/>
        <w:jc w:val="both"/>
        <w:rPr>
          <w:sz w:val="24"/>
          <w:szCs w:val="24"/>
          <w:u w:color="000000"/>
        </w:rPr>
      </w:pPr>
      <w:r w:rsidRPr="00E20610">
        <w:rPr>
          <w:sz w:val="24"/>
          <w:szCs w:val="24"/>
          <w:u w:color="000000"/>
        </w:rPr>
        <w:t>Motions for interim order prohibiting utilities from altering, refusing</w:t>
      </w:r>
      <w:r w:rsidRPr="00E20610">
        <w:rPr>
          <w:spacing w:val="37"/>
          <w:sz w:val="24"/>
          <w:szCs w:val="24"/>
          <w:u w:color="000000"/>
        </w:rPr>
        <w:t xml:space="preserve"> </w:t>
      </w:r>
      <w:r w:rsidRPr="00E20610">
        <w:rPr>
          <w:sz w:val="24"/>
          <w:szCs w:val="24"/>
          <w:u w:color="000000"/>
        </w:rPr>
        <w:t>or discontinuing service on account of pre-petition claims and establishing procedures for determining requests for additional adequate</w:t>
      </w:r>
      <w:r w:rsidRPr="00E20610">
        <w:rPr>
          <w:spacing w:val="-1"/>
          <w:sz w:val="24"/>
          <w:szCs w:val="24"/>
          <w:u w:color="000000"/>
        </w:rPr>
        <w:t xml:space="preserve"> </w:t>
      </w:r>
      <w:r w:rsidRPr="00E20610">
        <w:rPr>
          <w:sz w:val="24"/>
          <w:szCs w:val="24"/>
          <w:u w:color="000000"/>
        </w:rPr>
        <w:t>assurance.</w:t>
      </w:r>
    </w:p>
    <w:p w14:paraId="063A181E" w14:textId="77777777" w:rsidR="00E20610" w:rsidRPr="00E20610" w:rsidRDefault="00E20610" w:rsidP="00E20610">
      <w:pPr>
        <w:spacing w:before="29" w:line="276" w:lineRule="auto"/>
        <w:ind w:left="2160" w:hanging="720"/>
        <w:jc w:val="both"/>
        <w:rPr>
          <w:sz w:val="24"/>
          <w:szCs w:val="24"/>
          <w:u w:color="000000"/>
        </w:rPr>
      </w:pPr>
    </w:p>
    <w:p w14:paraId="7DBBEB7F" w14:textId="77777777" w:rsidR="00E20610" w:rsidRPr="00E20610" w:rsidRDefault="00E20610" w:rsidP="00E20610">
      <w:pPr>
        <w:numPr>
          <w:ilvl w:val="0"/>
          <w:numId w:val="10"/>
        </w:numPr>
        <w:tabs>
          <w:tab w:val="left" w:pos="1540"/>
          <w:tab w:val="left" w:pos="1541"/>
        </w:tabs>
        <w:spacing w:before="29" w:line="276" w:lineRule="auto"/>
        <w:ind w:left="2160" w:hanging="720"/>
        <w:jc w:val="both"/>
        <w:rPr>
          <w:sz w:val="24"/>
          <w:szCs w:val="24"/>
          <w:u w:color="000000"/>
        </w:rPr>
      </w:pPr>
      <w:r w:rsidRPr="00E20610">
        <w:rPr>
          <w:sz w:val="24"/>
          <w:szCs w:val="24"/>
          <w:u w:color="000000"/>
        </w:rPr>
        <w:t>Motions</w:t>
      </w:r>
      <w:r w:rsidRPr="00E20610">
        <w:rPr>
          <w:spacing w:val="-6"/>
          <w:sz w:val="24"/>
          <w:szCs w:val="24"/>
          <w:u w:color="000000"/>
        </w:rPr>
        <w:t xml:space="preserve"> </w:t>
      </w:r>
      <w:r w:rsidRPr="00E20610">
        <w:rPr>
          <w:sz w:val="24"/>
          <w:szCs w:val="24"/>
          <w:u w:color="000000"/>
        </w:rPr>
        <w:t>to</w:t>
      </w:r>
      <w:r w:rsidRPr="00E20610">
        <w:rPr>
          <w:spacing w:val="-7"/>
          <w:sz w:val="24"/>
          <w:szCs w:val="24"/>
          <w:u w:color="000000"/>
        </w:rPr>
        <w:t xml:space="preserve"> </w:t>
      </w:r>
      <w:r w:rsidRPr="00E20610">
        <w:rPr>
          <w:sz w:val="24"/>
          <w:szCs w:val="24"/>
          <w:u w:color="000000"/>
        </w:rPr>
        <w:t>authorize</w:t>
      </w:r>
      <w:r w:rsidRPr="00E20610">
        <w:rPr>
          <w:spacing w:val="-7"/>
          <w:sz w:val="24"/>
          <w:szCs w:val="24"/>
          <w:u w:color="000000"/>
        </w:rPr>
        <w:t xml:space="preserve"> </w:t>
      </w:r>
      <w:r w:rsidRPr="00E20610">
        <w:rPr>
          <w:sz w:val="24"/>
          <w:szCs w:val="24"/>
          <w:u w:color="000000"/>
        </w:rPr>
        <w:t>retention</w:t>
      </w:r>
      <w:r w:rsidRPr="00E20610">
        <w:rPr>
          <w:spacing w:val="-6"/>
          <w:sz w:val="24"/>
          <w:szCs w:val="24"/>
          <w:u w:color="000000"/>
        </w:rPr>
        <w:t xml:space="preserve"> </w:t>
      </w:r>
      <w:r w:rsidRPr="00E20610">
        <w:rPr>
          <w:sz w:val="24"/>
          <w:szCs w:val="24"/>
          <w:u w:color="000000"/>
        </w:rPr>
        <w:t>and</w:t>
      </w:r>
      <w:r w:rsidRPr="00E20610">
        <w:rPr>
          <w:spacing w:val="-6"/>
          <w:sz w:val="24"/>
          <w:szCs w:val="24"/>
          <w:u w:color="000000"/>
        </w:rPr>
        <w:t xml:space="preserve"> </w:t>
      </w:r>
      <w:r w:rsidRPr="00E20610">
        <w:rPr>
          <w:sz w:val="24"/>
          <w:szCs w:val="24"/>
          <w:u w:color="000000"/>
        </w:rPr>
        <w:t>appointment</w:t>
      </w:r>
      <w:r w:rsidRPr="00E20610">
        <w:rPr>
          <w:spacing w:val="-6"/>
          <w:sz w:val="24"/>
          <w:szCs w:val="24"/>
          <w:u w:color="000000"/>
        </w:rPr>
        <w:t xml:space="preserve"> </w:t>
      </w:r>
      <w:r w:rsidRPr="00E20610">
        <w:rPr>
          <w:sz w:val="24"/>
          <w:szCs w:val="24"/>
          <w:u w:color="000000"/>
        </w:rPr>
        <w:t>of</w:t>
      </w:r>
      <w:r w:rsidRPr="00E20610">
        <w:rPr>
          <w:spacing w:val="-6"/>
          <w:sz w:val="24"/>
          <w:szCs w:val="24"/>
          <w:u w:color="000000"/>
        </w:rPr>
        <w:t xml:space="preserve"> </w:t>
      </w:r>
      <w:r w:rsidRPr="00E20610">
        <w:rPr>
          <w:sz w:val="24"/>
          <w:szCs w:val="24"/>
          <w:u w:color="000000"/>
        </w:rPr>
        <w:t>claims</w:t>
      </w:r>
      <w:r w:rsidRPr="00E20610">
        <w:rPr>
          <w:spacing w:val="-5"/>
          <w:sz w:val="24"/>
          <w:szCs w:val="24"/>
          <w:u w:color="000000"/>
        </w:rPr>
        <w:t xml:space="preserve"> </w:t>
      </w:r>
      <w:r w:rsidRPr="00E20610">
        <w:rPr>
          <w:sz w:val="24"/>
          <w:szCs w:val="24"/>
          <w:u w:color="000000"/>
        </w:rPr>
        <w:t>and</w:t>
      </w:r>
      <w:r w:rsidRPr="00E20610">
        <w:rPr>
          <w:spacing w:val="-7"/>
          <w:sz w:val="24"/>
          <w:szCs w:val="24"/>
          <w:u w:color="000000"/>
        </w:rPr>
        <w:t xml:space="preserve"> </w:t>
      </w:r>
      <w:r w:rsidRPr="00E20610">
        <w:rPr>
          <w:sz w:val="24"/>
          <w:szCs w:val="24"/>
          <w:u w:color="000000"/>
        </w:rPr>
        <w:t>noticing</w:t>
      </w:r>
      <w:r w:rsidRPr="00E20610">
        <w:rPr>
          <w:spacing w:val="-6"/>
          <w:sz w:val="24"/>
          <w:szCs w:val="24"/>
          <w:u w:color="000000"/>
        </w:rPr>
        <w:t xml:space="preserve"> </w:t>
      </w:r>
      <w:r w:rsidRPr="00E20610">
        <w:rPr>
          <w:sz w:val="24"/>
          <w:szCs w:val="24"/>
          <w:u w:color="000000"/>
        </w:rPr>
        <w:t>agent</w:t>
      </w:r>
      <w:r w:rsidRPr="00E20610">
        <w:rPr>
          <w:spacing w:val="-6"/>
          <w:sz w:val="24"/>
          <w:szCs w:val="24"/>
          <w:u w:color="000000"/>
        </w:rPr>
        <w:t xml:space="preserve"> </w:t>
      </w:r>
      <w:r w:rsidRPr="00E20610">
        <w:rPr>
          <w:sz w:val="24"/>
          <w:szCs w:val="24"/>
          <w:u w:color="000000"/>
        </w:rPr>
        <w:t>under 28 U.S.C. §156(c) and 11 U.S.C.</w:t>
      </w:r>
      <w:r w:rsidRPr="00E20610">
        <w:rPr>
          <w:spacing w:val="-7"/>
          <w:sz w:val="24"/>
          <w:szCs w:val="24"/>
          <w:u w:color="000000"/>
        </w:rPr>
        <w:t xml:space="preserve"> </w:t>
      </w:r>
      <w:r w:rsidRPr="00E20610">
        <w:rPr>
          <w:sz w:val="24"/>
          <w:szCs w:val="24"/>
          <w:u w:color="000000"/>
        </w:rPr>
        <w:t>§105(a).</w:t>
      </w:r>
    </w:p>
    <w:p w14:paraId="2D46549C" w14:textId="77777777" w:rsidR="00E20610" w:rsidRPr="00E20610" w:rsidRDefault="00E20610" w:rsidP="00E20610">
      <w:pPr>
        <w:spacing w:before="29" w:line="276" w:lineRule="auto"/>
        <w:ind w:left="2160" w:hanging="720"/>
        <w:jc w:val="both"/>
        <w:rPr>
          <w:sz w:val="24"/>
          <w:szCs w:val="24"/>
          <w:u w:color="000000"/>
        </w:rPr>
      </w:pPr>
    </w:p>
    <w:p w14:paraId="7E28A6AE" w14:textId="77777777" w:rsidR="00E20610" w:rsidRPr="00E20610" w:rsidRDefault="00E20610" w:rsidP="00E20610">
      <w:pPr>
        <w:numPr>
          <w:ilvl w:val="0"/>
          <w:numId w:val="10"/>
        </w:numPr>
        <w:tabs>
          <w:tab w:val="left" w:pos="1540"/>
          <w:tab w:val="left" w:pos="1541"/>
        </w:tabs>
        <w:spacing w:before="29" w:line="276" w:lineRule="auto"/>
        <w:ind w:left="2160" w:hanging="720"/>
        <w:jc w:val="both"/>
        <w:rPr>
          <w:sz w:val="24"/>
          <w:szCs w:val="24"/>
          <w:u w:color="000000"/>
        </w:rPr>
      </w:pPr>
      <w:r w:rsidRPr="00E20610">
        <w:rPr>
          <w:sz w:val="24"/>
          <w:szCs w:val="24"/>
          <w:u w:color="000000"/>
        </w:rPr>
        <w:t>Motions to authorize the employment and retention of administrative</w:t>
      </w:r>
      <w:r w:rsidRPr="00E20610">
        <w:rPr>
          <w:spacing w:val="-7"/>
          <w:sz w:val="24"/>
          <w:szCs w:val="24"/>
          <w:u w:color="000000"/>
        </w:rPr>
        <w:t xml:space="preserve"> </w:t>
      </w:r>
      <w:r w:rsidRPr="00E20610">
        <w:rPr>
          <w:sz w:val="24"/>
          <w:szCs w:val="24"/>
          <w:u w:color="000000"/>
        </w:rPr>
        <w:t>agent.</w:t>
      </w:r>
    </w:p>
    <w:p w14:paraId="788F6262" w14:textId="77777777" w:rsidR="00E20610" w:rsidRPr="00E20610" w:rsidRDefault="00E20610" w:rsidP="00E20610">
      <w:pPr>
        <w:spacing w:before="29" w:line="276" w:lineRule="auto"/>
        <w:ind w:left="2160" w:hanging="720"/>
        <w:jc w:val="both"/>
        <w:rPr>
          <w:sz w:val="24"/>
          <w:szCs w:val="24"/>
          <w:u w:color="000000"/>
        </w:rPr>
      </w:pPr>
    </w:p>
    <w:p w14:paraId="2FBE4F80" w14:textId="77777777" w:rsidR="00E20610" w:rsidRPr="00E20610" w:rsidRDefault="00E20610" w:rsidP="00E20610">
      <w:pPr>
        <w:numPr>
          <w:ilvl w:val="0"/>
          <w:numId w:val="10"/>
        </w:numPr>
        <w:tabs>
          <w:tab w:val="left" w:pos="1541"/>
        </w:tabs>
        <w:spacing w:before="29" w:line="276" w:lineRule="auto"/>
        <w:ind w:left="2160" w:hanging="720"/>
        <w:jc w:val="both"/>
        <w:rPr>
          <w:sz w:val="24"/>
          <w:szCs w:val="24"/>
          <w:u w:color="000000"/>
        </w:rPr>
      </w:pPr>
      <w:r w:rsidRPr="00E20610">
        <w:rPr>
          <w:sz w:val="24"/>
          <w:szCs w:val="24"/>
          <w:u w:color="000000"/>
        </w:rPr>
        <w:t>Motions to authorize debtor to maintain existing bank accounts and cash management system, and to continue using existing business forms (including checks) without “debtor-in-possession” designation, subject to the requirements of W. PA. LBR 1002-7(a).</w:t>
      </w:r>
    </w:p>
    <w:p w14:paraId="32FCABC1" w14:textId="77777777" w:rsidR="00E20610" w:rsidRPr="00E20610" w:rsidRDefault="00E20610" w:rsidP="00E20610">
      <w:pPr>
        <w:spacing w:before="29" w:line="276" w:lineRule="auto"/>
        <w:ind w:left="2160" w:hanging="720"/>
        <w:jc w:val="both"/>
        <w:rPr>
          <w:sz w:val="24"/>
          <w:szCs w:val="24"/>
          <w:u w:color="000000"/>
        </w:rPr>
      </w:pPr>
    </w:p>
    <w:p w14:paraId="2255E52E" w14:textId="77777777" w:rsidR="00E20610" w:rsidRPr="00E20610" w:rsidRDefault="00E20610" w:rsidP="00E20610">
      <w:pPr>
        <w:numPr>
          <w:ilvl w:val="0"/>
          <w:numId w:val="10"/>
        </w:numPr>
        <w:tabs>
          <w:tab w:val="left" w:pos="1540"/>
          <w:tab w:val="left" w:pos="1541"/>
        </w:tabs>
        <w:spacing w:before="29" w:line="276" w:lineRule="auto"/>
        <w:ind w:left="2160" w:hanging="720"/>
        <w:jc w:val="both"/>
        <w:rPr>
          <w:sz w:val="24"/>
          <w:szCs w:val="24"/>
          <w:u w:color="000000"/>
        </w:rPr>
      </w:pPr>
      <w:r w:rsidRPr="00E20610">
        <w:rPr>
          <w:sz w:val="24"/>
          <w:szCs w:val="24"/>
          <w:u w:color="000000"/>
        </w:rPr>
        <w:t>Motions to authorize debtor to deviate from enumerated permitted investments set forth in 11 U.S.C. § 345, subject to the requirements of W. PA. LBR</w:t>
      </w:r>
      <w:r w:rsidRPr="00E20610">
        <w:rPr>
          <w:spacing w:val="-17"/>
          <w:sz w:val="24"/>
          <w:szCs w:val="24"/>
          <w:u w:color="000000"/>
        </w:rPr>
        <w:t xml:space="preserve"> </w:t>
      </w:r>
      <w:r w:rsidRPr="00E20610">
        <w:rPr>
          <w:sz w:val="24"/>
          <w:szCs w:val="24"/>
          <w:u w:color="000000"/>
        </w:rPr>
        <w:t>1002-7(b).</w:t>
      </w:r>
    </w:p>
    <w:p w14:paraId="5445D5EC" w14:textId="77777777" w:rsidR="00E20610" w:rsidRPr="00E20610" w:rsidRDefault="00E20610" w:rsidP="00E20610">
      <w:pPr>
        <w:spacing w:before="29" w:line="276" w:lineRule="auto"/>
        <w:ind w:left="2160" w:hanging="720"/>
        <w:jc w:val="both"/>
        <w:rPr>
          <w:sz w:val="24"/>
          <w:szCs w:val="24"/>
          <w:u w:color="000000"/>
        </w:rPr>
      </w:pPr>
    </w:p>
    <w:p w14:paraId="162CB220" w14:textId="77777777" w:rsidR="00E20610" w:rsidRPr="00E20610" w:rsidRDefault="00E20610" w:rsidP="00E20610">
      <w:pPr>
        <w:numPr>
          <w:ilvl w:val="0"/>
          <w:numId w:val="10"/>
        </w:numPr>
        <w:tabs>
          <w:tab w:val="left" w:pos="1541"/>
        </w:tabs>
        <w:spacing w:before="29" w:line="276" w:lineRule="auto"/>
        <w:ind w:left="2160" w:hanging="720"/>
        <w:jc w:val="both"/>
        <w:rPr>
          <w:sz w:val="24"/>
          <w:szCs w:val="24"/>
          <w:u w:color="000000"/>
        </w:rPr>
      </w:pPr>
      <w:r w:rsidRPr="00E20610">
        <w:rPr>
          <w:sz w:val="24"/>
          <w:szCs w:val="24"/>
          <w:u w:color="000000"/>
        </w:rPr>
        <w:t xml:space="preserve">Motions to authorize debtor to pay pre-petition wages, salaries and </w:t>
      </w:r>
      <w:r w:rsidRPr="00E20610">
        <w:rPr>
          <w:sz w:val="24"/>
          <w:szCs w:val="24"/>
          <w:u w:color="000000"/>
        </w:rPr>
        <w:lastRenderedPageBreak/>
        <w:t>commissions (including vacation, severance and sick leave pay) earned by an individual in an amount not to exceed specified per employee and aggregate amounts, subject to the requirements of W. PA. LBR</w:t>
      </w:r>
      <w:r w:rsidRPr="00E20610">
        <w:rPr>
          <w:spacing w:val="-1"/>
          <w:sz w:val="24"/>
          <w:szCs w:val="24"/>
          <w:u w:color="000000"/>
        </w:rPr>
        <w:t xml:space="preserve"> </w:t>
      </w:r>
      <w:r w:rsidRPr="00E20610">
        <w:rPr>
          <w:sz w:val="24"/>
          <w:szCs w:val="24"/>
          <w:u w:color="000000"/>
        </w:rPr>
        <w:t>1002-7(c).</w:t>
      </w:r>
    </w:p>
    <w:p w14:paraId="4BBA44F9" w14:textId="77777777" w:rsidR="00E20610" w:rsidRPr="00E20610" w:rsidRDefault="00E20610" w:rsidP="00E20610">
      <w:pPr>
        <w:spacing w:before="29" w:line="276" w:lineRule="auto"/>
        <w:ind w:left="2160" w:hanging="720"/>
        <w:jc w:val="both"/>
        <w:rPr>
          <w:sz w:val="24"/>
          <w:szCs w:val="24"/>
          <w:u w:color="000000"/>
        </w:rPr>
      </w:pPr>
    </w:p>
    <w:p w14:paraId="43F4EC02" w14:textId="77777777" w:rsidR="00E20610" w:rsidRPr="00E20610" w:rsidRDefault="00E20610" w:rsidP="00E20610">
      <w:pPr>
        <w:numPr>
          <w:ilvl w:val="0"/>
          <w:numId w:val="10"/>
        </w:numPr>
        <w:tabs>
          <w:tab w:val="left" w:pos="1541"/>
        </w:tabs>
        <w:spacing w:before="29" w:line="276" w:lineRule="auto"/>
        <w:ind w:left="2160" w:hanging="720"/>
        <w:jc w:val="both"/>
        <w:rPr>
          <w:sz w:val="24"/>
          <w:szCs w:val="24"/>
          <w:u w:color="000000"/>
        </w:rPr>
      </w:pPr>
      <w:r w:rsidRPr="00E20610">
        <w:rPr>
          <w:sz w:val="24"/>
          <w:szCs w:val="24"/>
          <w:u w:color="000000"/>
        </w:rPr>
        <w:t>Motions to authorize debtor to pay claims for contribution to employee benefit plans</w:t>
      </w:r>
      <w:r w:rsidRPr="00E20610">
        <w:rPr>
          <w:spacing w:val="-10"/>
          <w:sz w:val="24"/>
          <w:szCs w:val="24"/>
          <w:u w:color="000000"/>
        </w:rPr>
        <w:t xml:space="preserve"> </w:t>
      </w:r>
      <w:r w:rsidRPr="00E20610">
        <w:rPr>
          <w:sz w:val="24"/>
          <w:szCs w:val="24"/>
          <w:u w:color="000000"/>
        </w:rPr>
        <w:t>in</w:t>
      </w:r>
      <w:r w:rsidRPr="00E20610">
        <w:rPr>
          <w:spacing w:val="-10"/>
          <w:sz w:val="24"/>
          <w:szCs w:val="24"/>
          <w:u w:color="000000"/>
        </w:rPr>
        <w:t xml:space="preserve"> </w:t>
      </w:r>
      <w:r w:rsidRPr="00E20610">
        <w:rPr>
          <w:sz w:val="24"/>
          <w:szCs w:val="24"/>
          <w:u w:color="000000"/>
        </w:rPr>
        <w:t>an</w:t>
      </w:r>
      <w:r w:rsidRPr="00E20610">
        <w:rPr>
          <w:spacing w:val="-10"/>
          <w:sz w:val="24"/>
          <w:szCs w:val="24"/>
          <w:u w:color="000000"/>
        </w:rPr>
        <w:t xml:space="preserve"> </w:t>
      </w:r>
      <w:r w:rsidRPr="00E20610">
        <w:rPr>
          <w:sz w:val="24"/>
          <w:szCs w:val="24"/>
          <w:u w:color="000000"/>
        </w:rPr>
        <w:t>amount</w:t>
      </w:r>
      <w:r w:rsidRPr="00E20610">
        <w:rPr>
          <w:spacing w:val="-9"/>
          <w:sz w:val="24"/>
          <w:szCs w:val="24"/>
          <w:u w:color="000000"/>
        </w:rPr>
        <w:t xml:space="preserve"> </w:t>
      </w:r>
      <w:r w:rsidRPr="00E20610">
        <w:rPr>
          <w:sz w:val="24"/>
          <w:szCs w:val="24"/>
          <w:u w:color="000000"/>
        </w:rPr>
        <w:t>not</w:t>
      </w:r>
      <w:r w:rsidRPr="00E20610">
        <w:rPr>
          <w:spacing w:val="-10"/>
          <w:sz w:val="24"/>
          <w:szCs w:val="24"/>
          <w:u w:color="000000"/>
        </w:rPr>
        <w:t xml:space="preserve"> </w:t>
      </w:r>
      <w:r w:rsidRPr="00E20610">
        <w:rPr>
          <w:sz w:val="24"/>
          <w:szCs w:val="24"/>
          <w:u w:color="000000"/>
        </w:rPr>
        <w:t>to</w:t>
      </w:r>
      <w:r w:rsidRPr="00E20610">
        <w:rPr>
          <w:spacing w:val="-10"/>
          <w:sz w:val="24"/>
          <w:szCs w:val="24"/>
          <w:u w:color="000000"/>
        </w:rPr>
        <w:t xml:space="preserve"> </w:t>
      </w:r>
      <w:r w:rsidRPr="00E20610">
        <w:rPr>
          <w:sz w:val="24"/>
          <w:szCs w:val="24"/>
          <w:u w:color="000000"/>
        </w:rPr>
        <w:t>exceed</w:t>
      </w:r>
      <w:r w:rsidRPr="00E20610">
        <w:rPr>
          <w:spacing w:val="-11"/>
          <w:sz w:val="24"/>
          <w:szCs w:val="24"/>
          <w:u w:color="000000"/>
        </w:rPr>
        <w:t xml:space="preserve"> </w:t>
      </w:r>
      <w:r w:rsidRPr="00E20610">
        <w:rPr>
          <w:sz w:val="24"/>
          <w:szCs w:val="24"/>
          <w:u w:color="000000"/>
        </w:rPr>
        <w:t>a</w:t>
      </w:r>
      <w:r w:rsidRPr="00E20610">
        <w:rPr>
          <w:spacing w:val="-8"/>
          <w:sz w:val="24"/>
          <w:szCs w:val="24"/>
          <w:u w:color="000000"/>
        </w:rPr>
        <w:t xml:space="preserve"> </w:t>
      </w:r>
      <w:r w:rsidRPr="00E20610">
        <w:rPr>
          <w:sz w:val="24"/>
          <w:szCs w:val="24"/>
          <w:u w:color="000000"/>
        </w:rPr>
        <w:t>specified</w:t>
      </w:r>
      <w:r w:rsidRPr="00E20610">
        <w:rPr>
          <w:spacing w:val="-10"/>
          <w:sz w:val="24"/>
          <w:szCs w:val="24"/>
          <w:u w:color="000000"/>
        </w:rPr>
        <w:t xml:space="preserve"> </w:t>
      </w:r>
      <w:r w:rsidRPr="00E20610">
        <w:rPr>
          <w:sz w:val="24"/>
          <w:szCs w:val="24"/>
          <w:u w:color="000000"/>
        </w:rPr>
        <w:t>amount,</w:t>
      </w:r>
      <w:r w:rsidRPr="00E20610">
        <w:rPr>
          <w:spacing w:val="-9"/>
          <w:sz w:val="24"/>
          <w:szCs w:val="24"/>
          <w:u w:color="000000"/>
        </w:rPr>
        <w:t xml:space="preserve"> </w:t>
      </w:r>
      <w:r w:rsidRPr="00E20610">
        <w:rPr>
          <w:sz w:val="24"/>
          <w:szCs w:val="24"/>
          <w:u w:color="000000"/>
        </w:rPr>
        <w:t>subject</w:t>
      </w:r>
      <w:r w:rsidRPr="00E20610">
        <w:rPr>
          <w:spacing w:val="-11"/>
          <w:sz w:val="24"/>
          <w:szCs w:val="24"/>
          <w:u w:color="000000"/>
        </w:rPr>
        <w:t xml:space="preserve"> </w:t>
      </w:r>
      <w:r w:rsidRPr="00E20610">
        <w:rPr>
          <w:sz w:val="24"/>
          <w:szCs w:val="24"/>
          <w:u w:color="000000"/>
        </w:rPr>
        <w:t>to</w:t>
      </w:r>
      <w:r w:rsidRPr="00E20610">
        <w:rPr>
          <w:spacing w:val="-10"/>
          <w:sz w:val="24"/>
          <w:szCs w:val="24"/>
          <w:u w:color="000000"/>
        </w:rPr>
        <w:t xml:space="preserve"> </w:t>
      </w:r>
      <w:r w:rsidRPr="00E20610">
        <w:rPr>
          <w:sz w:val="24"/>
          <w:szCs w:val="24"/>
          <w:u w:color="000000"/>
        </w:rPr>
        <w:t>the</w:t>
      </w:r>
      <w:r w:rsidRPr="00E20610">
        <w:rPr>
          <w:spacing w:val="-10"/>
          <w:sz w:val="24"/>
          <w:szCs w:val="24"/>
          <w:u w:color="000000"/>
        </w:rPr>
        <w:t xml:space="preserve"> </w:t>
      </w:r>
      <w:r w:rsidRPr="00E20610">
        <w:rPr>
          <w:sz w:val="24"/>
          <w:szCs w:val="24"/>
          <w:u w:color="000000"/>
        </w:rPr>
        <w:t>requirements</w:t>
      </w:r>
      <w:r w:rsidRPr="00E20610">
        <w:rPr>
          <w:spacing w:val="-9"/>
          <w:sz w:val="24"/>
          <w:szCs w:val="24"/>
          <w:u w:color="000000"/>
        </w:rPr>
        <w:t xml:space="preserve"> </w:t>
      </w:r>
      <w:r w:rsidRPr="00E20610">
        <w:rPr>
          <w:sz w:val="24"/>
          <w:szCs w:val="24"/>
          <w:u w:color="000000"/>
        </w:rPr>
        <w:t>of</w:t>
      </w:r>
      <w:r w:rsidRPr="00E20610">
        <w:rPr>
          <w:spacing w:val="-8"/>
          <w:sz w:val="24"/>
          <w:szCs w:val="24"/>
          <w:u w:color="000000"/>
        </w:rPr>
        <w:t xml:space="preserve"> </w:t>
      </w:r>
      <w:r w:rsidRPr="00E20610">
        <w:rPr>
          <w:sz w:val="24"/>
          <w:szCs w:val="24"/>
          <w:u w:color="000000"/>
        </w:rPr>
        <w:t>W.</w:t>
      </w:r>
      <w:r w:rsidRPr="00E20610">
        <w:rPr>
          <w:spacing w:val="-7"/>
          <w:sz w:val="24"/>
          <w:szCs w:val="24"/>
          <w:u w:color="000000"/>
        </w:rPr>
        <w:t xml:space="preserve"> </w:t>
      </w:r>
      <w:r w:rsidRPr="00E20610">
        <w:rPr>
          <w:sz w:val="24"/>
          <w:szCs w:val="24"/>
          <w:u w:color="000000"/>
        </w:rPr>
        <w:t>PA. LBR</w:t>
      </w:r>
      <w:r w:rsidRPr="00E20610">
        <w:rPr>
          <w:spacing w:val="-2"/>
          <w:sz w:val="24"/>
          <w:szCs w:val="24"/>
          <w:u w:color="000000"/>
        </w:rPr>
        <w:t xml:space="preserve"> </w:t>
      </w:r>
      <w:r w:rsidRPr="00E20610">
        <w:rPr>
          <w:sz w:val="24"/>
          <w:szCs w:val="24"/>
          <w:u w:color="000000"/>
        </w:rPr>
        <w:t>1002-7(d).</w:t>
      </w:r>
    </w:p>
    <w:p w14:paraId="260EE39E" w14:textId="77777777" w:rsidR="00E20610" w:rsidRPr="00E20610" w:rsidRDefault="00E20610" w:rsidP="00E20610">
      <w:pPr>
        <w:spacing w:before="29" w:line="276" w:lineRule="auto"/>
        <w:ind w:left="2160" w:hanging="720"/>
        <w:jc w:val="both"/>
        <w:rPr>
          <w:sz w:val="24"/>
          <w:szCs w:val="24"/>
          <w:u w:color="000000"/>
        </w:rPr>
      </w:pPr>
      <w:bookmarkStart w:id="0" w:name="_Hlk83801996"/>
    </w:p>
    <w:bookmarkEnd w:id="0"/>
    <w:p w14:paraId="243EE48A" w14:textId="77777777" w:rsidR="00E20610" w:rsidRPr="00E20610" w:rsidRDefault="00E20610" w:rsidP="00E20610">
      <w:pPr>
        <w:numPr>
          <w:ilvl w:val="0"/>
          <w:numId w:val="10"/>
        </w:numPr>
        <w:tabs>
          <w:tab w:val="left" w:pos="1540"/>
        </w:tabs>
        <w:spacing w:before="29" w:line="276" w:lineRule="auto"/>
        <w:ind w:left="2160" w:hanging="720"/>
        <w:jc w:val="both"/>
        <w:rPr>
          <w:sz w:val="24"/>
          <w:szCs w:val="24"/>
          <w:u w:color="000000"/>
        </w:rPr>
      </w:pPr>
      <w:r w:rsidRPr="00E20610">
        <w:rPr>
          <w:sz w:val="24"/>
          <w:szCs w:val="24"/>
          <w:u w:color="000000"/>
        </w:rPr>
        <w:t>Motions</w:t>
      </w:r>
      <w:r w:rsidRPr="00E20610">
        <w:rPr>
          <w:spacing w:val="-15"/>
          <w:sz w:val="24"/>
          <w:szCs w:val="24"/>
          <w:u w:color="000000"/>
        </w:rPr>
        <w:t xml:space="preserve"> </w:t>
      </w:r>
      <w:r w:rsidRPr="00E20610">
        <w:rPr>
          <w:sz w:val="24"/>
          <w:szCs w:val="24"/>
          <w:u w:color="000000"/>
        </w:rPr>
        <w:t>to</w:t>
      </w:r>
      <w:r w:rsidRPr="00E20610">
        <w:rPr>
          <w:spacing w:val="-13"/>
          <w:sz w:val="24"/>
          <w:szCs w:val="24"/>
          <w:u w:color="000000"/>
        </w:rPr>
        <w:t xml:space="preserve"> </w:t>
      </w:r>
      <w:r w:rsidRPr="00E20610">
        <w:rPr>
          <w:sz w:val="24"/>
          <w:szCs w:val="24"/>
          <w:u w:color="000000"/>
        </w:rPr>
        <w:t>authorize</w:t>
      </w:r>
      <w:r w:rsidRPr="00E20610">
        <w:rPr>
          <w:spacing w:val="-13"/>
          <w:sz w:val="24"/>
          <w:szCs w:val="24"/>
          <w:u w:color="000000"/>
        </w:rPr>
        <w:t xml:space="preserve"> </w:t>
      </w:r>
      <w:r w:rsidRPr="00E20610">
        <w:rPr>
          <w:sz w:val="24"/>
          <w:szCs w:val="24"/>
          <w:u w:color="000000"/>
        </w:rPr>
        <w:t>debtor</w:t>
      </w:r>
      <w:r w:rsidRPr="00E20610">
        <w:rPr>
          <w:spacing w:val="-14"/>
          <w:sz w:val="24"/>
          <w:szCs w:val="24"/>
          <w:u w:color="000000"/>
        </w:rPr>
        <w:t xml:space="preserve"> </w:t>
      </w:r>
      <w:r w:rsidRPr="00E20610">
        <w:rPr>
          <w:sz w:val="24"/>
          <w:szCs w:val="24"/>
          <w:u w:color="000000"/>
        </w:rPr>
        <w:t>to</w:t>
      </w:r>
      <w:r w:rsidRPr="00E20610">
        <w:rPr>
          <w:spacing w:val="-14"/>
          <w:sz w:val="24"/>
          <w:szCs w:val="24"/>
          <w:u w:color="000000"/>
        </w:rPr>
        <w:t xml:space="preserve"> </w:t>
      </w:r>
      <w:r w:rsidRPr="00E20610">
        <w:rPr>
          <w:sz w:val="24"/>
          <w:szCs w:val="24"/>
          <w:u w:color="000000"/>
        </w:rPr>
        <w:t>reimburse</w:t>
      </w:r>
      <w:r w:rsidRPr="00E20610">
        <w:rPr>
          <w:spacing w:val="-14"/>
          <w:sz w:val="24"/>
          <w:szCs w:val="24"/>
          <w:u w:color="000000"/>
        </w:rPr>
        <w:t xml:space="preserve"> </w:t>
      </w:r>
      <w:r w:rsidRPr="00E20610">
        <w:rPr>
          <w:sz w:val="24"/>
          <w:szCs w:val="24"/>
          <w:u w:color="000000"/>
        </w:rPr>
        <w:t>employee</w:t>
      </w:r>
      <w:r w:rsidRPr="00E20610">
        <w:rPr>
          <w:spacing w:val="-13"/>
          <w:sz w:val="24"/>
          <w:szCs w:val="24"/>
          <w:u w:color="000000"/>
        </w:rPr>
        <w:t xml:space="preserve"> </w:t>
      </w:r>
      <w:r w:rsidRPr="00E20610">
        <w:rPr>
          <w:sz w:val="24"/>
          <w:szCs w:val="24"/>
          <w:u w:color="000000"/>
        </w:rPr>
        <w:t>business</w:t>
      </w:r>
      <w:r w:rsidRPr="00E20610">
        <w:rPr>
          <w:spacing w:val="-17"/>
          <w:sz w:val="24"/>
          <w:szCs w:val="24"/>
          <w:u w:color="000000"/>
        </w:rPr>
        <w:t xml:space="preserve"> </w:t>
      </w:r>
      <w:r w:rsidRPr="00E20610">
        <w:rPr>
          <w:sz w:val="24"/>
          <w:szCs w:val="24"/>
          <w:u w:color="000000"/>
        </w:rPr>
        <w:t>expenses</w:t>
      </w:r>
      <w:r w:rsidRPr="00E20610">
        <w:rPr>
          <w:spacing w:val="-13"/>
          <w:sz w:val="24"/>
          <w:szCs w:val="24"/>
          <w:u w:color="000000"/>
        </w:rPr>
        <w:t xml:space="preserve"> </w:t>
      </w:r>
      <w:r w:rsidRPr="00E20610">
        <w:rPr>
          <w:sz w:val="24"/>
          <w:szCs w:val="24"/>
          <w:u w:color="000000"/>
        </w:rPr>
        <w:t>in</w:t>
      </w:r>
      <w:r w:rsidRPr="00E20610">
        <w:rPr>
          <w:spacing w:val="-14"/>
          <w:sz w:val="24"/>
          <w:szCs w:val="24"/>
          <w:u w:color="000000"/>
        </w:rPr>
        <w:t xml:space="preserve"> </w:t>
      </w:r>
      <w:r w:rsidRPr="00E20610">
        <w:rPr>
          <w:sz w:val="24"/>
          <w:szCs w:val="24"/>
          <w:u w:color="000000"/>
        </w:rPr>
        <w:t>an</w:t>
      </w:r>
      <w:r w:rsidRPr="00E20610">
        <w:rPr>
          <w:spacing w:val="-13"/>
          <w:sz w:val="24"/>
          <w:szCs w:val="24"/>
          <w:u w:color="000000"/>
        </w:rPr>
        <w:t xml:space="preserve"> </w:t>
      </w:r>
      <w:r w:rsidRPr="00E20610">
        <w:rPr>
          <w:sz w:val="24"/>
          <w:szCs w:val="24"/>
          <w:u w:color="000000"/>
        </w:rPr>
        <w:t>amount not to exceed a specified amount per employee and not to exceed a specified aggregate amount, subject to the requirements of W. PA. LBR</w:t>
      </w:r>
      <w:r w:rsidRPr="00E20610">
        <w:rPr>
          <w:spacing w:val="-2"/>
          <w:sz w:val="24"/>
          <w:szCs w:val="24"/>
          <w:u w:color="000000"/>
        </w:rPr>
        <w:t xml:space="preserve"> </w:t>
      </w:r>
      <w:r w:rsidRPr="00E20610">
        <w:rPr>
          <w:sz w:val="24"/>
          <w:szCs w:val="24"/>
          <w:u w:color="000000"/>
        </w:rPr>
        <w:t>1002-7(e).</w:t>
      </w:r>
    </w:p>
    <w:p w14:paraId="1BD24831" w14:textId="77777777" w:rsidR="00E20610" w:rsidRPr="00E20610" w:rsidRDefault="00E20610" w:rsidP="00E20610">
      <w:pPr>
        <w:spacing w:before="29" w:line="276" w:lineRule="auto"/>
        <w:ind w:left="2160" w:hanging="720"/>
        <w:jc w:val="both"/>
        <w:rPr>
          <w:sz w:val="24"/>
          <w:szCs w:val="24"/>
          <w:u w:color="000000"/>
        </w:rPr>
      </w:pPr>
    </w:p>
    <w:p w14:paraId="6D285345" w14:textId="77777777" w:rsidR="00E20610" w:rsidRPr="00E20610" w:rsidRDefault="00E20610" w:rsidP="00E20610">
      <w:pPr>
        <w:numPr>
          <w:ilvl w:val="0"/>
          <w:numId w:val="10"/>
        </w:numPr>
        <w:tabs>
          <w:tab w:val="left" w:pos="1541"/>
        </w:tabs>
        <w:spacing w:before="29" w:line="276" w:lineRule="auto"/>
        <w:ind w:left="2160" w:hanging="720"/>
        <w:jc w:val="both"/>
        <w:rPr>
          <w:sz w:val="24"/>
          <w:szCs w:val="24"/>
          <w:u w:color="000000"/>
        </w:rPr>
      </w:pPr>
      <w:r w:rsidRPr="00E20610">
        <w:rPr>
          <w:sz w:val="24"/>
          <w:szCs w:val="24"/>
          <w:u w:color="000000"/>
        </w:rPr>
        <w:t>Motions to authorize debtor to honor pre-petition customer claims (e.g., refund of deposits, lay-a-way plans) and warranties, not to exceed specified aggregate and per claimant amounts, subject to the requirements of W. PA. LBR</w:t>
      </w:r>
      <w:r w:rsidRPr="00E20610">
        <w:rPr>
          <w:spacing w:val="-5"/>
          <w:sz w:val="24"/>
          <w:szCs w:val="24"/>
          <w:u w:color="000000"/>
        </w:rPr>
        <w:t xml:space="preserve"> </w:t>
      </w:r>
      <w:r w:rsidRPr="00E20610">
        <w:rPr>
          <w:sz w:val="24"/>
          <w:szCs w:val="24"/>
          <w:u w:color="000000"/>
        </w:rPr>
        <w:t>1002-7(e).</w:t>
      </w:r>
    </w:p>
    <w:p w14:paraId="3F0F653E" w14:textId="77777777" w:rsidR="00E20610" w:rsidRPr="00E20610" w:rsidRDefault="00E20610" w:rsidP="00E20610">
      <w:pPr>
        <w:spacing w:before="29" w:line="276" w:lineRule="auto"/>
        <w:ind w:left="2160" w:hanging="720"/>
        <w:jc w:val="both"/>
        <w:rPr>
          <w:sz w:val="24"/>
          <w:szCs w:val="24"/>
          <w:u w:color="000000"/>
        </w:rPr>
      </w:pPr>
    </w:p>
    <w:p w14:paraId="4CABDA02" w14:textId="77777777" w:rsidR="00E20610" w:rsidRPr="00E20610" w:rsidRDefault="00E20610" w:rsidP="00E20610">
      <w:pPr>
        <w:numPr>
          <w:ilvl w:val="0"/>
          <w:numId w:val="10"/>
        </w:numPr>
        <w:tabs>
          <w:tab w:val="left" w:pos="1541"/>
        </w:tabs>
        <w:spacing w:before="29" w:line="276" w:lineRule="auto"/>
        <w:ind w:left="2160" w:hanging="720"/>
        <w:jc w:val="both"/>
        <w:rPr>
          <w:sz w:val="24"/>
          <w:szCs w:val="24"/>
          <w:u w:color="000000"/>
        </w:rPr>
      </w:pPr>
      <w:r w:rsidRPr="00E20610">
        <w:rPr>
          <w:sz w:val="24"/>
          <w:szCs w:val="24"/>
          <w:u w:color="000000"/>
        </w:rPr>
        <w:t>Motions to authorize continued performance without assumption under key executory contracts, including payment of prepetition amounts due and owing thereunder in an amount not to exceed specified aggregate and per claimant amounts, subject to the requirements of W. PA. LBR</w:t>
      </w:r>
      <w:r w:rsidRPr="00E20610">
        <w:rPr>
          <w:spacing w:val="-1"/>
          <w:sz w:val="24"/>
          <w:szCs w:val="24"/>
          <w:u w:color="000000"/>
        </w:rPr>
        <w:t xml:space="preserve"> </w:t>
      </w:r>
      <w:r w:rsidRPr="00E20610">
        <w:rPr>
          <w:sz w:val="24"/>
          <w:szCs w:val="24"/>
          <w:u w:color="000000"/>
        </w:rPr>
        <w:t>1002-7(f).</w:t>
      </w:r>
    </w:p>
    <w:p w14:paraId="77D75A70" w14:textId="77777777" w:rsidR="00E20610" w:rsidRPr="00E20610" w:rsidRDefault="00E20610" w:rsidP="00E20610">
      <w:pPr>
        <w:spacing w:before="29" w:line="276" w:lineRule="auto"/>
        <w:ind w:left="2160" w:hanging="720"/>
        <w:jc w:val="both"/>
        <w:rPr>
          <w:sz w:val="24"/>
          <w:szCs w:val="24"/>
          <w:u w:color="000000"/>
        </w:rPr>
      </w:pPr>
    </w:p>
    <w:p w14:paraId="1BB5611E" w14:textId="77777777" w:rsidR="00E20610" w:rsidRPr="00E20610" w:rsidRDefault="00E20610" w:rsidP="00E20610">
      <w:pPr>
        <w:numPr>
          <w:ilvl w:val="0"/>
          <w:numId w:val="10"/>
        </w:numPr>
        <w:tabs>
          <w:tab w:val="left" w:pos="1540"/>
          <w:tab w:val="left" w:pos="1541"/>
        </w:tabs>
        <w:spacing w:before="29" w:line="276" w:lineRule="auto"/>
        <w:ind w:left="2160" w:hanging="720"/>
        <w:jc w:val="both"/>
        <w:rPr>
          <w:sz w:val="24"/>
          <w:szCs w:val="24"/>
          <w:u w:color="000000"/>
        </w:rPr>
      </w:pPr>
      <w:r w:rsidRPr="00E20610">
        <w:rPr>
          <w:sz w:val="24"/>
          <w:szCs w:val="24"/>
          <w:u w:color="000000"/>
        </w:rPr>
        <w:t>Motions for the entry of a case management order setting forth filing, notice and hearing procedural requirements for the</w:t>
      </w:r>
      <w:r w:rsidRPr="00E20610">
        <w:rPr>
          <w:spacing w:val="-1"/>
          <w:sz w:val="24"/>
          <w:szCs w:val="24"/>
          <w:u w:color="000000"/>
        </w:rPr>
        <w:t xml:space="preserve"> </w:t>
      </w:r>
      <w:r w:rsidRPr="00E20610">
        <w:rPr>
          <w:sz w:val="24"/>
          <w:szCs w:val="24"/>
          <w:u w:color="000000"/>
        </w:rPr>
        <w:t>case.</w:t>
      </w:r>
    </w:p>
    <w:p w14:paraId="185B7B11" w14:textId="77777777" w:rsidR="00E20610" w:rsidRPr="00E20610" w:rsidRDefault="00E20610" w:rsidP="00E20610">
      <w:pPr>
        <w:jc w:val="both"/>
        <w:rPr>
          <w:sz w:val="24"/>
          <w:szCs w:val="24"/>
          <w:u w:color="000000"/>
        </w:rPr>
      </w:pPr>
    </w:p>
    <w:p w14:paraId="088CF360" w14:textId="77777777" w:rsidR="00E20610" w:rsidRPr="00E20610" w:rsidRDefault="00E20610" w:rsidP="00E20610">
      <w:pPr>
        <w:spacing w:before="29" w:line="276" w:lineRule="auto"/>
        <w:jc w:val="both"/>
        <w:rPr>
          <w:sz w:val="24"/>
          <w:szCs w:val="24"/>
          <w:u w:color="000000"/>
        </w:rPr>
      </w:pPr>
      <w:r w:rsidRPr="00E20610">
        <w:rPr>
          <w:sz w:val="24"/>
          <w:szCs w:val="24"/>
          <w:u w:color="000000"/>
        </w:rPr>
        <w:t>Comment: Generally, the purpose of First Day Motions is to expeditiously deal with essential administrative matters to ensure that the debtor's business and operations are stabilized and conducted in a manner consistent with past practice so as to afford the debtor an opportunity to reorganize its affairs. While the Court recognizes the necessity and desirability of entertaining appropriate First Day Motions, the terms and conditions of any resulting First Day Orders will depend</w:t>
      </w:r>
      <w:r w:rsidRPr="00E20610">
        <w:rPr>
          <w:spacing w:val="-10"/>
          <w:sz w:val="24"/>
          <w:szCs w:val="24"/>
          <w:u w:color="000000"/>
        </w:rPr>
        <w:t xml:space="preserve"> </w:t>
      </w:r>
      <w:r w:rsidRPr="00E20610">
        <w:rPr>
          <w:sz w:val="24"/>
          <w:szCs w:val="24"/>
          <w:u w:color="000000"/>
        </w:rPr>
        <w:t>upon</w:t>
      </w:r>
      <w:r w:rsidRPr="00E20610">
        <w:rPr>
          <w:spacing w:val="-10"/>
          <w:sz w:val="24"/>
          <w:szCs w:val="24"/>
          <w:u w:color="000000"/>
        </w:rPr>
        <w:t xml:space="preserve"> </w:t>
      </w:r>
      <w:r w:rsidRPr="00E20610">
        <w:rPr>
          <w:sz w:val="24"/>
          <w:szCs w:val="24"/>
          <w:u w:color="000000"/>
        </w:rPr>
        <w:t>the</w:t>
      </w:r>
      <w:r w:rsidRPr="00E20610">
        <w:rPr>
          <w:spacing w:val="-9"/>
          <w:sz w:val="24"/>
          <w:szCs w:val="24"/>
          <w:u w:color="000000"/>
        </w:rPr>
        <w:t xml:space="preserve"> </w:t>
      </w:r>
      <w:r w:rsidRPr="00E20610">
        <w:rPr>
          <w:sz w:val="24"/>
          <w:szCs w:val="24"/>
          <w:u w:color="000000"/>
        </w:rPr>
        <w:t>facts</w:t>
      </w:r>
      <w:r w:rsidRPr="00E20610">
        <w:rPr>
          <w:spacing w:val="-11"/>
          <w:sz w:val="24"/>
          <w:szCs w:val="24"/>
          <w:u w:color="000000"/>
        </w:rPr>
        <w:t xml:space="preserve"> </w:t>
      </w:r>
      <w:r w:rsidRPr="00E20610">
        <w:rPr>
          <w:sz w:val="24"/>
          <w:szCs w:val="24"/>
          <w:u w:color="000000"/>
        </w:rPr>
        <w:t>and</w:t>
      </w:r>
      <w:r w:rsidRPr="00E20610">
        <w:rPr>
          <w:spacing w:val="-9"/>
          <w:sz w:val="24"/>
          <w:szCs w:val="24"/>
          <w:u w:color="000000"/>
        </w:rPr>
        <w:t xml:space="preserve"> </w:t>
      </w:r>
      <w:r w:rsidRPr="00E20610">
        <w:rPr>
          <w:sz w:val="24"/>
          <w:szCs w:val="24"/>
          <w:u w:color="000000"/>
        </w:rPr>
        <w:t>circumstances</w:t>
      </w:r>
      <w:r w:rsidRPr="00E20610">
        <w:rPr>
          <w:spacing w:val="-10"/>
          <w:sz w:val="24"/>
          <w:szCs w:val="24"/>
          <w:u w:color="000000"/>
        </w:rPr>
        <w:t xml:space="preserve"> </w:t>
      </w:r>
      <w:r w:rsidRPr="00E20610">
        <w:rPr>
          <w:sz w:val="24"/>
          <w:szCs w:val="24"/>
          <w:u w:color="000000"/>
        </w:rPr>
        <w:t>of</w:t>
      </w:r>
      <w:r w:rsidRPr="00E20610">
        <w:rPr>
          <w:spacing w:val="-9"/>
          <w:sz w:val="24"/>
          <w:szCs w:val="24"/>
          <w:u w:color="000000"/>
        </w:rPr>
        <w:t xml:space="preserve"> </w:t>
      </w:r>
      <w:r w:rsidRPr="00E20610">
        <w:rPr>
          <w:sz w:val="24"/>
          <w:szCs w:val="24"/>
          <w:u w:color="000000"/>
        </w:rPr>
        <w:t>the</w:t>
      </w:r>
      <w:r w:rsidRPr="00E20610">
        <w:rPr>
          <w:spacing w:val="-10"/>
          <w:sz w:val="24"/>
          <w:szCs w:val="24"/>
          <w:u w:color="000000"/>
        </w:rPr>
        <w:t xml:space="preserve"> </w:t>
      </w:r>
      <w:r w:rsidRPr="00E20610">
        <w:rPr>
          <w:sz w:val="24"/>
          <w:szCs w:val="24"/>
          <w:u w:color="000000"/>
        </w:rPr>
        <w:t>case,</w:t>
      </w:r>
      <w:r w:rsidRPr="00E20610">
        <w:rPr>
          <w:spacing w:val="-9"/>
          <w:sz w:val="24"/>
          <w:szCs w:val="24"/>
          <w:u w:color="000000"/>
        </w:rPr>
        <w:t xml:space="preserve"> </w:t>
      </w:r>
      <w:r w:rsidRPr="00E20610">
        <w:rPr>
          <w:sz w:val="24"/>
          <w:szCs w:val="24"/>
          <w:u w:color="000000"/>
        </w:rPr>
        <w:t>the</w:t>
      </w:r>
      <w:r w:rsidRPr="00E20610">
        <w:rPr>
          <w:spacing w:val="-10"/>
          <w:sz w:val="24"/>
          <w:szCs w:val="24"/>
          <w:u w:color="000000"/>
        </w:rPr>
        <w:t xml:space="preserve"> </w:t>
      </w:r>
      <w:r w:rsidRPr="00E20610">
        <w:rPr>
          <w:sz w:val="24"/>
          <w:szCs w:val="24"/>
          <w:u w:color="000000"/>
        </w:rPr>
        <w:t>notice</w:t>
      </w:r>
      <w:r w:rsidRPr="00E20610">
        <w:rPr>
          <w:spacing w:val="-11"/>
          <w:sz w:val="24"/>
          <w:szCs w:val="24"/>
          <w:u w:color="000000"/>
        </w:rPr>
        <w:t xml:space="preserve"> </w:t>
      </w:r>
      <w:r w:rsidRPr="00E20610">
        <w:rPr>
          <w:sz w:val="24"/>
          <w:szCs w:val="24"/>
          <w:u w:color="000000"/>
        </w:rPr>
        <w:t>given,</w:t>
      </w:r>
      <w:r w:rsidRPr="00E20610">
        <w:rPr>
          <w:spacing w:val="-9"/>
          <w:sz w:val="24"/>
          <w:szCs w:val="24"/>
          <w:u w:color="000000"/>
        </w:rPr>
        <w:t xml:space="preserve"> </w:t>
      </w:r>
      <w:r w:rsidRPr="00E20610">
        <w:rPr>
          <w:sz w:val="24"/>
          <w:szCs w:val="24"/>
          <w:u w:color="000000"/>
        </w:rPr>
        <w:t>and</w:t>
      </w:r>
      <w:r w:rsidRPr="00E20610">
        <w:rPr>
          <w:spacing w:val="-11"/>
          <w:sz w:val="24"/>
          <w:szCs w:val="24"/>
          <w:u w:color="000000"/>
        </w:rPr>
        <w:t xml:space="preserve"> </w:t>
      </w:r>
      <w:r w:rsidRPr="00E20610">
        <w:rPr>
          <w:sz w:val="24"/>
          <w:szCs w:val="24"/>
          <w:u w:color="000000"/>
        </w:rPr>
        <w:t>related</w:t>
      </w:r>
      <w:r w:rsidRPr="00E20610">
        <w:rPr>
          <w:spacing w:val="-9"/>
          <w:sz w:val="24"/>
          <w:szCs w:val="24"/>
          <w:u w:color="000000"/>
        </w:rPr>
        <w:t xml:space="preserve"> </w:t>
      </w:r>
      <w:r w:rsidRPr="00E20610">
        <w:rPr>
          <w:sz w:val="24"/>
          <w:szCs w:val="24"/>
          <w:u w:color="000000"/>
        </w:rPr>
        <w:t>factors,</w:t>
      </w:r>
      <w:r w:rsidRPr="00E20610">
        <w:rPr>
          <w:spacing w:val="-10"/>
          <w:sz w:val="24"/>
          <w:szCs w:val="24"/>
          <w:u w:color="000000"/>
        </w:rPr>
        <w:t xml:space="preserve"> </w:t>
      </w:r>
      <w:r w:rsidRPr="00E20610">
        <w:rPr>
          <w:sz w:val="24"/>
          <w:szCs w:val="24"/>
          <w:u w:color="000000"/>
        </w:rPr>
        <w:t>and</w:t>
      </w:r>
      <w:r w:rsidRPr="00E20610">
        <w:rPr>
          <w:spacing w:val="-9"/>
          <w:sz w:val="24"/>
          <w:szCs w:val="24"/>
          <w:u w:color="000000"/>
        </w:rPr>
        <w:t xml:space="preserve"> </w:t>
      </w:r>
      <w:r w:rsidRPr="00E20610">
        <w:rPr>
          <w:sz w:val="24"/>
          <w:szCs w:val="24"/>
          <w:u w:color="000000"/>
        </w:rPr>
        <w:t>they will take into account the needs of the debtor and the rights of other parties in</w:t>
      </w:r>
      <w:r w:rsidRPr="00E20610">
        <w:rPr>
          <w:spacing w:val="-12"/>
          <w:sz w:val="24"/>
          <w:szCs w:val="24"/>
          <w:u w:color="000000"/>
        </w:rPr>
        <w:t xml:space="preserve"> </w:t>
      </w:r>
      <w:r w:rsidRPr="00E20610">
        <w:rPr>
          <w:sz w:val="24"/>
          <w:szCs w:val="24"/>
          <w:u w:color="000000"/>
        </w:rPr>
        <w:t>interest.</w:t>
      </w:r>
    </w:p>
    <w:p w14:paraId="22616632" w14:textId="77777777" w:rsidR="00E20610" w:rsidRPr="00E20610" w:rsidRDefault="00E20610" w:rsidP="00E20610">
      <w:pPr>
        <w:spacing w:before="29" w:line="276" w:lineRule="auto"/>
        <w:jc w:val="both"/>
      </w:pPr>
    </w:p>
    <w:p w14:paraId="30336305" w14:textId="77777777" w:rsidR="00E20610" w:rsidRDefault="00E20610" w:rsidP="00B30AB6">
      <w:pPr>
        <w:pStyle w:val="BodyText"/>
        <w:tabs>
          <w:tab w:val="left" w:pos="8964"/>
        </w:tabs>
        <w:spacing w:before="29" w:line="276" w:lineRule="auto"/>
        <w:ind w:firstLine="720"/>
        <w:jc w:val="both"/>
        <w:sectPr w:rsidR="00E20610" w:rsidSect="00E20610">
          <w:pgSz w:w="12240" w:h="15840"/>
          <w:pgMar w:top="1440" w:right="1440" w:bottom="1440" w:left="1440" w:header="720" w:footer="720" w:gutter="0"/>
          <w:cols w:space="720"/>
          <w:docGrid w:linePitch="360"/>
        </w:sectPr>
      </w:pPr>
    </w:p>
    <w:p w14:paraId="48F9E502" w14:textId="77777777" w:rsidR="00E20610" w:rsidRPr="00E20610" w:rsidRDefault="00E20610" w:rsidP="00E20610">
      <w:pPr>
        <w:tabs>
          <w:tab w:val="left" w:pos="1537"/>
        </w:tabs>
        <w:spacing w:before="90"/>
        <w:ind w:left="1540" w:right="119" w:hanging="1440"/>
        <w:jc w:val="both"/>
        <w:rPr>
          <w:b/>
          <w:sz w:val="24"/>
          <w:szCs w:val="24"/>
        </w:rPr>
      </w:pPr>
      <w:r w:rsidRPr="00E20610">
        <w:rPr>
          <w:b/>
          <w:sz w:val="24"/>
          <w:szCs w:val="24"/>
        </w:rPr>
        <w:lastRenderedPageBreak/>
        <w:t>Rule</w:t>
      </w:r>
      <w:r w:rsidRPr="00E20610">
        <w:rPr>
          <w:b/>
          <w:spacing w:val="-4"/>
          <w:sz w:val="24"/>
          <w:szCs w:val="24"/>
        </w:rPr>
        <w:t xml:space="preserve"> </w:t>
      </w:r>
      <w:r w:rsidRPr="00E20610">
        <w:rPr>
          <w:b/>
          <w:sz w:val="24"/>
          <w:szCs w:val="24"/>
        </w:rPr>
        <w:t>1002-7</w:t>
      </w:r>
      <w:r w:rsidRPr="00E20610">
        <w:rPr>
          <w:b/>
          <w:sz w:val="24"/>
          <w:szCs w:val="24"/>
        </w:rPr>
        <w:tab/>
        <w:t>SPECIAL REQUIREMENTS FOR CERTAIN TYPES OF FIRST DAY MOTIONS</w:t>
      </w:r>
    </w:p>
    <w:p w14:paraId="35D3644E" w14:textId="77777777" w:rsidR="00E20610" w:rsidRPr="00E20610" w:rsidRDefault="00E20610" w:rsidP="00E20610">
      <w:pPr>
        <w:spacing w:before="29" w:line="276" w:lineRule="auto"/>
        <w:ind w:firstLine="720"/>
        <w:jc w:val="both"/>
        <w:rPr>
          <w:bCs/>
          <w:sz w:val="24"/>
          <w:szCs w:val="24"/>
          <w:u w:color="000000"/>
        </w:rPr>
      </w:pPr>
    </w:p>
    <w:p w14:paraId="09BBD15E" w14:textId="77777777" w:rsidR="00E20610" w:rsidRPr="00E20610" w:rsidRDefault="00E20610" w:rsidP="00E20610">
      <w:pPr>
        <w:spacing w:before="29" w:line="276" w:lineRule="auto"/>
        <w:jc w:val="both"/>
        <w:rPr>
          <w:sz w:val="24"/>
          <w:szCs w:val="24"/>
          <w:u w:color="000000"/>
        </w:rPr>
      </w:pPr>
      <w:r w:rsidRPr="00E20610">
        <w:rPr>
          <w:sz w:val="24"/>
          <w:szCs w:val="24"/>
          <w:u w:color="000000"/>
        </w:rPr>
        <w:t>First Day Motions are subject to the following special requirements:</w:t>
      </w:r>
    </w:p>
    <w:p w14:paraId="055BAC23" w14:textId="77777777" w:rsidR="00E20610" w:rsidRPr="00E20610" w:rsidRDefault="00E20610" w:rsidP="00E20610">
      <w:pPr>
        <w:spacing w:before="29" w:line="276" w:lineRule="auto"/>
        <w:ind w:firstLine="720"/>
        <w:jc w:val="both"/>
        <w:rPr>
          <w:sz w:val="24"/>
          <w:szCs w:val="24"/>
          <w:u w:color="000000"/>
        </w:rPr>
      </w:pPr>
    </w:p>
    <w:p w14:paraId="28E77BE7" w14:textId="77777777" w:rsidR="00E20610" w:rsidRPr="00E20610" w:rsidRDefault="00E20610" w:rsidP="00E20610">
      <w:pPr>
        <w:numPr>
          <w:ilvl w:val="0"/>
          <w:numId w:val="12"/>
        </w:numPr>
        <w:tabs>
          <w:tab w:val="left" w:pos="1541"/>
        </w:tabs>
        <w:spacing w:before="29" w:line="276" w:lineRule="auto"/>
        <w:ind w:left="0" w:firstLine="720"/>
        <w:jc w:val="both"/>
        <w:rPr>
          <w:sz w:val="24"/>
          <w:szCs w:val="24"/>
          <w:u w:color="000000"/>
        </w:rPr>
      </w:pPr>
      <w:r w:rsidRPr="00E20610">
        <w:rPr>
          <w:sz w:val="24"/>
          <w:szCs w:val="24"/>
          <w:u w:color="000000"/>
        </w:rPr>
        <w:t>Motions of the type described in W. PA. LBR 1002-6(e)(12) shall describe the proposed</w:t>
      </w:r>
      <w:r w:rsidRPr="00E20610">
        <w:rPr>
          <w:spacing w:val="-10"/>
          <w:sz w:val="24"/>
          <w:szCs w:val="24"/>
          <w:u w:color="000000"/>
        </w:rPr>
        <w:t xml:space="preserve"> </w:t>
      </w:r>
      <w:r w:rsidRPr="00E20610">
        <w:rPr>
          <w:sz w:val="24"/>
          <w:szCs w:val="24"/>
          <w:u w:color="000000"/>
        </w:rPr>
        <w:t>cash</w:t>
      </w:r>
      <w:r w:rsidRPr="00E20610">
        <w:rPr>
          <w:spacing w:val="-8"/>
          <w:sz w:val="24"/>
          <w:szCs w:val="24"/>
          <w:u w:color="000000"/>
        </w:rPr>
        <w:t xml:space="preserve"> </w:t>
      </w:r>
      <w:r w:rsidRPr="00E20610">
        <w:rPr>
          <w:sz w:val="24"/>
          <w:szCs w:val="24"/>
          <w:u w:color="000000"/>
        </w:rPr>
        <w:t>management</w:t>
      </w:r>
      <w:r w:rsidRPr="00E20610">
        <w:rPr>
          <w:spacing w:val="-9"/>
          <w:sz w:val="24"/>
          <w:szCs w:val="24"/>
          <w:u w:color="000000"/>
        </w:rPr>
        <w:t xml:space="preserve"> </w:t>
      </w:r>
      <w:r w:rsidRPr="00E20610">
        <w:rPr>
          <w:sz w:val="24"/>
          <w:szCs w:val="24"/>
          <w:u w:color="000000"/>
        </w:rPr>
        <w:t>system</w:t>
      </w:r>
      <w:r w:rsidRPr="00E20610">
        <w:rPr>
          <w:spacing w:val="-11"/>
          <w:sz w:val="24"/>
          <w:szCs w:val="24"/>
          <w:u w:color="000000"/>
        </w:rPr>
        <w:t xml:space="preserve"> </w:t>
      </w:r>
      <w:r w:rsidRPr="00E20610">
        <w:rPr>
          <w:sz w:val="24"/>
          <w:szCs w:val="24"/>
          <w:u w:color="000000"/>
        </w:rPr>
        <w:t>and,</w:t>
      </w:r>
      <w:r w:rsidRPr="00E20610">
        <w:rPr>
          <w:spacing w:val="-10"/>
          <w:sz w:val="24"/>
          <w:szCs w:val="24"/>
          <w:u w:color="000000"/>
        </w:rPr>
        <w:t xml:space="preserve"> </w:t>
      </w:r>
      <w:r w:rsidRPr="00E20610">
        <w:rPr>
          <w:sz w:val="24"/>
          <w:szCs w:val="24"/>
          <w:u w:color="000000"/>
        </w:rPr>
        <w:t>in</w:t>
      </w:r>
      <w:r w:rsidRPr="00E20610">
        <w:rPr>
          <w:spacing w:val="-9"/>
          <w:sz w:val="24"/>
          <w:szCs w:val="24"/>
          <w:u w:color="000000"/>
        </w:rPr>
        <w:t xml:space="preserve"> </w:t>
      </w:r>
      <w:r w:rsidRPr="00E20610">
        <w:rPr>
          <w:sz w:val="24"/>
          <w:szCs w:val="24"/>
          <w:u w:color="000000"/>
        </w:rPr>
        <w:t>cases</w:t>
      </w:r>
      <w:r w:rsidRPr="00E20610">
        <w:rPr>
          <w:spacing w:val="-9"/>
          <w:sz w:val="24"/>
          <w:szCs w:val="24"/>
          <w:u w:color="000000"/>
        </w:rPr>
        <w:t xml:space="preserve"> </w:t>
      </w:r>
      <w:r w:rsidRPr="00E20610">
        <w:rPr>
          <w:sz w:val="24"/>
          <w:szCs w:val="24"/>
          <w:u w:color="000000"/>
        </w:rPr>
        <w:t>where</w:t>
      </w:r>
      <w:r w:rsidRPr="00E20610">
        <w:rPr>
          <w:spacing w:val="-9"/>
          <w:sz w:val="24"/>
          <w:szCs w:val="24"/>
          <w:u w:color="000000"/>
        </w:rPr>
        <w:t xml:space="preserve"> </w:t>
      </w:r>
      <w:r w:rsidRPr="00E20610">
        <w:rPr>
          <w:sz w:val="24"/>
          <w:szCs w:val="24"/>
          <w:u w:color="000000"/>
        </w:rPr>
        <w:t>money</w:t>
      </w:r>
      <w:r w:rsidRPr="00E20610">
        <w:rPr>
          <w:spacing w:val="-10"/>
          <w:sz w:val="24"/>
          <w:szCs w:val="24"/>
          <w:u w:color="000000"/>
        </w:rPr>
        <w:t xml:space="preserve"> </w:t>
      </w:r>
      <w:r w:rsidRPr="00E20610">
        <w:rPr>
          <w:sz w:val="24"/>
          <w:szCs w:val="24"/>
          <w:u w:color="000000"/>
        </w:rPr>
        <w:t>will</w:t>
      </w:r>
      <w:r w:rsidRPr="00E20610">
        <w:rPr>
          <w:spacing w:val="-9"/>
          <w:sz w:val="24"/>
          <w:szCs w:val="24"/>
          <w:u w:color="000000"/>
        </w:rPr>
        <w:t xml:space="preserve"> </w:t>
      </w:r>
      <w:r w:rsidRPr="00E20610">
        <w:rPr>
          <w:sz w:val="24"/>
          <w:szCs w:val="24"/>
          <w:u w:color="000000"/>
        </w:rPr>
        <w:t>be</w:t>
      </w:r>
      <w:r w:rsidRPr="00E20610">
        <w:rPr>
          <w:spacing w:val="-9"/>
          <w:sz w:val="24"/>
          <w:szCs w:val="24"/>
          <w:u w:color="000000"/>
        </w:rPr>
        <w:t xml:space="preserve"> </w:t>
      </w:r>
      <w:r w:rsidRPr="00E20610">
        <w:rPr>
          <w:sz w:val="24"/>
          <w:szCs w:val="24"/>
          <w:u w:color="000000"/>
        </w:rPr>
        <w:t>transferred</w:t>
      </w:r>
      <w:r w:rsidRPr="00E20610">
        <w:rPr>
          <w:spacing w:val="-9"/>
          <w:sz w:val="24"/>
          <w:szCs w:val="24"/>
          <w:u w:color="000000"/>
        </w:rPr>
        <w:t xml:space="preserve"> </w:t>
      </w:r>
      <w:r w:rsidRPr="00E20610">
        <w:rPr>
          <w:sz w:val="24"/>
          <w:szCs w:val="24"/>
          <w:u w:color="000000"/>
        </w:rPr>
        <w:t>between</w:t>
      </w:r>
      <w:r w:rsidRPr="00E20610">
        <w:rPr>
          <w:spacing w:val="-9"/>
          <w:sz w:val="24"/>
          <w:szCs w:val="24"/>
          <w:u w:color="000000"/>
        </w:rPr>
        <w:t xml:space="preserve"> </w:t>
      </w:r>
      <w:r w:rsidRPr="00E20610">
        <w:rPr>
          <w:sz w:val="24"/>
          <w:szCs w:val="24"/>
          <w:u w:color="000000"/>
        </w:rPr>
        <w:t>debtors or from a debtor to a non-debtor affiliate, represent why such transfers are desirable from the debtor’s perspective, affirm that the debtor(s) will maintain records of all post-petition intercompany transfers of funds, and describe what repayment terms</w:t>
      </w:r>
      <w:r w:rsidRPr="00E20610">
        <w:rPr>
          <w:spacing w:val="-4"/>
          <w:sz w:val="24"/>
          <w:szCs w:val="24"/>
          <w:u w:color="000000"/>
        </w:rPr>
        <w:t xml:space="preserve"> </w:t>
      </w:r>
      <w:r w:rsidRPr="00E20610">
        <w:rPr>
          <w:sz w:val="24"/>
          <w:szCs w:val="24"/>
          <w:u w:color="000000"/>
        </w:rPr>
        <w:t>exist.</w:t>
      </w:r>
    </w:p>
    <w:p w14:paraId="538927CE" w14:textId="77777777" w:rsidR="00E20610" w:rsidRPr="00E20610" w:rsidRDefault="00E20610" w:rsidP="00E20610">
      <w:pPr>
        <w:spacing w:before="29" w:line="276" w:lineRule="auto"/>
        <w:ind w:firstLine="720"/>
        <w:jc w:val="both"/>
        <w:rPr>
          <w:sz w:val="24"/>
          <w:szCs w:val="24"/>
          <w:u w:color="000000"/>
        </w:rPr>
      </w:pPr>
    </w:p>
    <w:p w14:paraId="4FC8F056" w14:textId="77777777" w:rsidR="00E20610" w:rsidRPr="00E20610" w:rsidRDefault="00E20610" w:rsidP="00E20610">
      <w:pPr>
        <w:numPr>
          <w:ilvl w:val="0"/>
          <w:numId w:val="12"/>
        </w:numPr>
        <w:tabs>
          <w:tab w:val="left" w:pos="1541"/>
        </w:tabs>
        <w:spacing w:before="29" w:line="276" w:lineRule="auto"/>
        <w:ind w:left="0" w:firstLine="720"/>
        <w:jc w:val="both"/>
        <w:rPr>
          <w:sz w:val="24"/>
          <w:szCs w:val="24"/>
          <w:u w:color="000000"/>
        </w:rPr>
      </w:pPr>
      <w:r w:rsidRPr="00E20610">
        <w:rPr>
          <w:sz w:val="24"/>
          <w:szCs w:val="24"/>
          <w:u w:color="000000"/>
        </w:rPr>
        <w:t>Motions of the type described in W. PA. LBR 1002-6(e)(13) shall disclose the amount of funds which the debtor proposes to invest outside the statute’s enumerated permitted investments and the proposed types of investments to be made. If the debtor proposes to invest or deposit money in or with an entity that has not satisfied the requirement of 11 U.S.C. § 345 (b) (a “Non-Qualified Entity”) the First Day Motion should demonstrate and explain why such an investment</w:t>
      </w:r>
      <w:r w:rsidRPr="00E20610">
        <w:rPr>
          <w:spacing w:val="-5"/>
          <w:sz w:val="24"/>
          <w:szCs w:val="24"/>
          <w:u w:color="000000"/>
        </w:rPr>
        <w:t xml:space="preserve"> </w:t>
      </w:r>
      <w:r w:rsidRPr="00E20610">
        <w:rPr>
          <w:sz w:val="24"/>
          <w:szCs w:val="24"/>
          <w:u w:color="000000"/>
        </w:rPr>
        <w:t>or</w:t>
      </w:r>
      <w:r w:rsidRPr="00E20610">
        <w:rPr>
          <w:spacing w:val="-4"/>
          <w:sz w:val="24"/>
          <w:szCs w:val="24"/>
          <w:u w:color="000000"/>
        </w:rPr>
        <w:t xml:space="preserve"> </w:t>
      </w:r>
      <w:r w:rsidRPr="00E20610">
        <w:rPr>
          <w:sz w:val="24"/>
          <w:szCs w:val="24"/>
          <w:u w:color="000000"/>
        </w:rPr>
        <w:t>deposit</w:t>
      </w:r>
      <w:r w:rsidRPr="00E20610">
        <w:rPr>
          <w:spacing w:val="-4"/>
          <w:sz w:val="24"/>
          <w:szCs w:val="24"/>
          <w:u w:color="000000"/>
        </w:rPr>
        <w:t xml:space="preserve"> </w:t>
      </w:r>
      <w:r w:rsidRPr="00E20610">
        <w:rPr>
          <w:sz w:val="24"/>
          <w:szCs w:val="24"/>
          <w:u w:color="000000"/>
        </w:rPr>
        <w:t>is</w:t>
      </w:r>
      <w:r w:rsidRPr="00E20610">
        <w:rPr>
          <w:spacing w:val="-5"/>
          <w:sz w:val="24"/>
          <w:szCs w:val="24"/>
          <w:u w:color="000000"/>
        </w:rPr>
        <w:t xml:space="preserve"> </w:t>
      </w:r>
      <w:r w:rsidRPr="00E20610">
        <w:rPr>
          <w:sz w:val="24"/>
          <w:szCs w:val="24"/>
          <w:u w:color="000000"/>
        </w:rPr>
        <w:t>necessary</w:t>
      </w:r>
      <w:r w:rsidRPr="00E20610">
        <w:rPr>
          <w:spacing w:val="-3"/>
          <w:sz w:val="24"/>
          <w:szCs w:val="24"/>
          <w:u w:color="000000"/>
        </w:rPr>
        <w:t xml:space="preserve"> </w:t>
      </w:r>
      <w:r w:rsidRPr="00E20610">
        <w:rPr>
          <w:sz w:val="24"/>
          <w:szCs w:val="24"/>
          <w:u w:color="000000"/>
        </w:rPr>
        <w:t>and,</w:t>
      </w:r>
      <w:r w:rsidRPr="00E20610">
        <w:rPr>
          <w:spacing w:val="-4"/>
          <w:sz w:val="24"/>
          <w:szCs w:val="24"/>
          <w:u w:color="000000"/>
        </w:rPr>
        <w:t xml:space="preserve"> </w:t>
      </w:r>
      <w:r w:rsidRPr="00E20610">
        <w:rPr>
          <w:sz w:val="24"/>
          <w:szCs w:val="24"/>
          <w:u w:color="000000"/>
        </w:rPr>
        <w:t>to</w:t>
      </w:r>
      <w:r w:rsidRPr="00E20610">
        <w:rPr>
          <w:spacing w:val="-3"/>
          <w:sz w:val="24"/>
          <w:szCs w:val="24"/>
          <w:u w:color="000000"/>
        </w:rPr>
        <w:t xml:space="preserve"> </w:t>
      </w:r>
      <w:r w:rsidRPr="00E20610">
        <w:rPr>
          <w:sz w:val="24"/>
          <w:szCs w:val="24"/>
          <w:u w:color="000000"/>
        </w:rPr>
        <w:t>the</w:t>
      </w:r>
      <w:r w:rsidRPr="00E20610">
        <w:rPr>
          <w:spacing w:val="-4"/>
          <w:sz w:val="24"/>
          <w:szCs w:val="24"/>
          <w:u w:color="000000"/>
        </w:rPr>
        <w:t xml:space="preserve"> </w:t>
      </w:r>
      <w:r w:rsidRPr="00E20610">
        <w:rPr>
          <w:sz w:val="24"/>
          <w:szCs w:val="24"/>
          <w:u w:color="000000"/>
        </w:rPr>
        <w:t>extent</w:t>
      </w:r>
      <w:r w:rsidRPr="00E20610">
        <w:rPr>
          <w:spacing w:val="-3"/>
          <w:sz w:val="24"/>
          <w:szCs w:val="24"/>
          <w:u w:color="000000"/>
        </w:rPr>
        <w:t xml:space="preserve"> </w:t>
      </w:r>
      <w:r w:rsidRPr="00E20610">
        <w:rPr>
          <w:sz w:val="24"/>
          <w:szCs w:val="24"/>
          <w:u w:color="000000"/>
        </w:rPr>
        <w:t>known,</w:t>
      </w:r>
      <w:r w:rsidRPr="00E20610">
        <w:rPr>
          <w:spacing w:val="-5"/>
          <w:sz w:val="24"/>
          <w:szCs w:val="24"/>
          <w:u w:color="000000"/>
        </w:rPr>
        <w:t xml:space="preserve"> </w:t>
      </w:r>
      <w:r w:rsidRPr="00E20610">
        <w:rPr>
          <w:sz w:val="24"/>
          <w:szCs w:val="24"/>
          <w:u w:color="000000"/>
        </w:rPr>
        <w:t>why</w:t>
      </w:r>
      <w:r w:rsidRPr="00E20610">
        <w:rPr>
          <w:spacing w:val="-4"/>
          <w:sz w:val="24"/>
          <w:szCs w:val="24"/>
          <w:u w:color="000000"/>
        </w:rPr>
        <w:t xml:space="preserve"> </w:t>
      </w:r>
      <w:r w:rsidRPr="00E20610">
        <w:rPr>
          <w:sz w:val="24"/>
          <w:szCs w:val="24"/>
          <w:u w:color="000000"/>
        </w:rPr>
        <w:t>the</w:t>
      </w:r>
      <w:r w:rsidRPr="00E20610">
        <w:rPr>
          <w:spacing w:val="-3"/>
          <w:sz w:val="24"/>
          <w:szCs w:val="24"/>
          <w:u w:color="000000"/>
        </w:rPr>
        <w:t xml:space="preserve"> </w:t>
      </w:r>
      <w:r w:rsidRPr="00E20610">
        <w:rPr>
          <w:sz w:val="24"/>
          <w:szCs w:val="24"/>
          <w:u w:color="000000"/>
        </w:rPr>
        <w:t>Non-Qualified</w:t>
      </w:r>
      <w:r w:rsidRPr="00E20610">
        <w:rPr>
          <w:spacing w:val="-5"/>
          <w:sz w:val="24"/>
          <w:szCs w:val="24"/>
          <w:u w:color="000000"/>
        </w:rPr>
        <w:t xml:space="preserve"> </w:t>
      </w:r>
      <w:r w:rsidRPr="00E20610">
        <w:rPr>
          <w:sz w:val="24"/>
          <w:szCs w:val="24"/>
          <w:u w:color="000000"/>
        </w:rPr>
        <w:t>Entity</w:t>
      </w:r>
      <w:r w:rsidRPr="00E20610">
        <w:rPr>
          <w:spacing w:val="-4"/>
          <w:sz w:val="24"/>
          <w:szCs w:val="24"/>
          <w:u w:color="000000"/>
        </w:rPr>
        <w:t xml:space="preserve"> </w:t>
      </w:r>
      <w:r w:rsidRPr="00E20610">
        <w:rPr>
          <w:sz w:val="24"/>
          <w:szCs w:val="24"/>
          <w:u w:color="000000"/>
        </w:rPr>
        <w:t>cannot or has not satisfied the requirements of 11 U.S.C. §</w:t>
      </w:r>
      <w:r w:rsidRPr="00E20610">
        <w:rPr>
          <w:spacing w:val="-5"/>
          <w:sz w:val="24"/>
          <w:szCs w:val="24"/>
          <w:u w:color="000000"/>
        </w:rPr>
        <w:t xml:space="preserve"> </w:t>
      </w:r>
      <w:r w:rsidRPr="00E20610">
        <w:rPr>
          <w:sz w:val="24"/>
          <w:szCs w:val="24"/>
          <w:u w:color="000000"/>
        </w:rPr>
        <w:t>345(b).</w:t>
      </w:r>
    </w:p>
    <w:p w14:paraId="6AB8FFA9" w14:textId="77777777" w:rsidR="00E20610" w:rsidRPr="00E20610" w:rsidRDefault="00E20610" w:rsidP="00E20610">
      <w:pPr>
        <w:spacing w:before="29" w:line="276" w:lineRule="auto"/>
        <w:ind w:firstLine="720"/>
        <w:jc w:val="both"/>
        <w:rPr>
          <w:sz w:val="24"/>
          <w:szCs w:val="24"/>
          <w:u w:color="000000"/>
        </w:rPr>
      </w:pPr>
    </w:p>
    <w:p w14:paraId="5634F03A" w14:textId="77777777" w:rsidR="00E20610" w:rsidRPr="00E20610" w:rsidRDefault="00E20610" w:rsidP="00E20610">
      <w:pPr>
        <w:numPr>
          <w:ilvl w:val="0"/>
          <w:numId w:val="12"/>
        </w:numPr>
        <w:tabs>
          <w:tab w:val="left" w:pos="1541"/>
        </w:tabs>
        <w:spacing w:before="29" w:line="276" w:lineRule="auto"/>
        <w:ind w:left="0" w:firstLine="720"/>
        <w:jc w:val="both"/>
        <w:rPr>
          <w:sz w:val="24"/>
          <w:szCs w:val="24"/>
          <w:u w:color="000000"/>
        </w:rPr>
      </w:pPr>
      <w:r w:rsidRPr="00E20610">
        <w:rPr>
          <w:sz w:val="24"/>
          <w:szCs w:val="24"/>
          <w:u w:color="000000"/>
        </w:rPr>
        <w:t>Motions of the type described in W. PA. LBR 1002-6(e)(14) shall set forth in the motion the amounts to be paid. If the motion requests authority to pay amounts in excess of the amount set forth in 11 U.S.C. § 507(a)(4) per employee, then a list of the names and position/job titles of all employees as to whom those payments will be made shall be attached. However, the propriety</w:t>
      </w:r>
      <w:r w:rsidRPr="00E20610">
        <w:rPr>
          <w:spacing w:val="-4"/>
          <w:sz w:val="24"/>
          <w:szCs w:val="24"/>
          <w:u w:color="000000"/>
        </w:rPr>
        <w:t xml:space="preserve"> </w:t>
      </w:r>
      <w:r w:rsidRPr="00E20610">
        <w:rPr>
          <w:sz w:val="24"/>
          <w:szCs w:val="24"/>
          <w:u w:color="000000"/>
        </w:rPr>
        <w:t>of</w:t>
      </w:r>
      <w:r w:rsidRPr="00E20610">
        <w:rPr>
          <w:spacing w:val="-3"/>
          <w:sz w:val="24"/>
          <w:szCs w:val="24"/>
          <w:u w:color="000000"/>
        </w:rPr>
        <w:t xml:space="preserve"> </w:t>
      </w:r>
      <w:r w:rsidRPr="00E20610">
        <w:rPr>
          <w:sz w:val="24"/>
          <w:szCs w:val="24"/>
          <w:u w:color="000000"/>
        </w:rPr>
        <w:t>those</w:t>
      </w:r>
      <w:r w:rsidRPr="00E20610">
        <w:rPr>
          <w:spacing w:val="-4"/>
          <w:sz w:val="24"/>
          <w:szCs w:val="24"/>
          <w:u w:color="000000"/>
        </w:rPr>
        <w:t xml:space="preserve"> </w:t>
      </w:r>
      <w:r w:rsidRPr="00E20610">
        <w:rPr>
          <w:sz w:val="24"/>
          <w:szCs w:val="24"/>
          <w:u w:color="000000"/>
        </w:rPr>
        <w:t>requests</w:t>
      </w:r>
      <w:r w:rsidRPr="00E20610">
        <w:rPr>
          <w:spacing w:val="-3"/>
          <w:sz w:val="24"/>
          <w:szCs w:val="24"/>
          <w:u w:color="000000"/>
        </w:rPr>
        <w:t xml:space="preserve"> </w:t>
      </w:r>
      <w:r w:rsidRPr="00E20610">
        <w:rPr>
          <w:sz w:val="24"/>
          <w:szCs w:val="24"/>
          <w:u w:color="000000"/>
        </w:rPr>
        <w:t>shall</w:t>
      </w:r>
      <w:r w:rsidRPr="00E20610">
        <w:rPr>
          <w:spacing w:val="-3"/>
          <w:sz w:val="24"/>
          <w:szCs w:val="24"/>
          <w:u w:color="000000"/>
        </w:rPr>
        <w:t xml:space="preserve"> </w:t>
      </w:r>
      <w:r w:rsidRPr="00E20610">
        <w:rPr>
          <w:sz w:val="24"/>
          <w:szCs w:val="24"/>
          <w:u w:color="000000"/>
        </w:rPr>
        <w:t>be</w:t>
      </w:r>
      <w:r w:rsidRPr="00E20610">
        <w:rPr>
          <w:spacing w:val="-4"/>
          <w:sz w:val="24"/>
          <w:szCs w:val="24"/>
          <w:u w:color="000000"/>
        </w:rPr>
        <w:t xml:space="preserve"> </w:t>
      </w:r>
      <w:r w:rsidRPr="00E20610">
        <w:rPr>
          <w:sz w:val="24"/>
          <w:szCs w:val="24"/>
          <w:u w:color="000000"/>
        </w:rPr>
        <w:t>considered</w:t>
      </w:r>
      <w:r w:rsidRPr="00E20610">
        <w:rPr>
          <w:spacing w:val="-3"/>
          <w:sz w:val="24"/>
          <w:szCs w:val="24"/>
          <w:u w:color="000000"/>
        </w:rPr>
        <w:t xml:space="preserve"> </w:t>
      </w:r>
      <w:r w:rsidRPr="00E20610">
        <w:rPr>
          <w:sz w:val="24"/>
          <w:szCs w:val="24"/>
          <w:u w:color="000000"/>
        </w:rPr>
        <w:t>on</w:t>
      </w:r>
      <w:r w:rsidRPr="00E20610">
        <w:rPr>
          <w:spacing w:val="-4"/>
          <w:sz w:val="24"/>
          <w:szCs w:val="24"/>
          <w:u w:color="000000"/>
        </w:rPr>
        <w:t xml:space="preserve"> </w:t>
      </w:r>
      <w:r w:rsidRPr="00E20610">
        <w:rPr>
          <w:sz w:val="24"/>
          <w:szCs w:val="24"/>
          <w:u w:color="000000"/>
        </w:rPr>
        <w:t>a</w:t>
      </w:r>
      <w:r w:rsidRPr="00E20610">
        <w:rPr>
          <w:spacing w:val="-3"/>
          <w:sz w:val="24"/>
          <w:szCs w:val="24"/>
          <w:u w:color="000000"/>
        </w:rPr>
        <w:t xml:space="preserve"> </w:t>
      </w:r>
      <w:r w:rsidRPr="00E20610">
        <w:rPr>
          <w:sz w:val="24"/>
          <w:szCs w:val="24"/>
          <w:u w:color="000000"/>
        </w:rPr>
        <w:t>case</w:t>
      </w:r>
      <w:r w:rsidRPr="00E20610">
        <w:rPr>
          <w:spacing w:val="-4"/>
          <w:sz w:val="24"/>
          <w:szCs w:val="24"/>
          <w:u w:color="000000"/>
        </w:rPr>
        <w:t xml:space="preserve"> </w:t>
      </w:r>
      <w:r w:rsidRPr="00E20610">
        <w:rPr>
          <w:sz w:val="24"/>
          <w:szCs w:val="24"/>
          <w:u w:color="000000"/>
        </w:rPr>
        <w:t>by</w:t>
      </w:r>
      <w:r w:rsidRPr="00E20610">
        <w:rPr>
          <w:spacing w:val="-3"/>
          <w:sz w:val="24"/>
          <w:szCs w:val="24"/>
          <w:u w:color="000000"/>
        </w:rPr>
        <w:t xml:space="preserve"> </w:t>
      </w:r>
      <w:r w:rsidRPr="00E20610">
        <w:rPr>
          <w:sz w:val="24"/>
          <w:szCs w:val="24"/>
          <w:u w:color="000000"/>
        </w:rPr>
        <w:t>case</w:t>
      </w:r>
      <w:r w:rsidRPr="00E20610">
        <w:rPr>
          <w:spacing w:val="-3"/>
          <w:sz w:val="24"/>
          <w:szCs w:val="24"/>
          <w:u w:color="000000"/>
        </w:rPr>
        <w:t xml:space="preserve"> </w:t>
      </w:r>
      <w:r w:rsidRPr="00E20610">
        <w:rPr>
          <w:sz w:val="24"/>
          <w:szCs w:val="24"/>
          <w:u w:color="000000"/>
        </w:rPr>
        <w:t>basis.</w:t>
      </w:r>
      <w:r w:rsidRPr="00E20610">
        <w:rPr>
          <w:spacing w:val="-4"/>
          <w:sz w:val="24"/>
          <w:szCs w:val="24"/>
          <w:u w:color="000000"/>
        </w:rPr>
        <w:t xml:space="preserve"> </w:t>
      </w:r>
      <w:r w:rsidRPr="00E20610">
        <w:rPr>
          <w:sz w:val="24"/>
          <w:szCs w:val="24"/>
          <w:u w:color="000000"/>
        </w:rPr>
        <w:t>The</w:t>
      </w:r>
      <w:r w:rsidRPr="00E20610">
        <w:rPr>
          <w:spacing w:val="-3"/>
          <w:sz w:val="24"/>
          <w:szCs w:val="24"/>
          <w:u w:color="000000"/>
        </w:rPr>
        <w:t xml:space="preserve"> </w:t>
      </w:r>
      <w:r w:rsidRPr="00E20610">
        <w:rPr>
          <w:sz w:val="24"/>
          <w:szCs w:val="24"/>
          <w:u w:color="000000"/>
        </w:rPr>
        <w:t>motion</w:t>
      </w:r>
      <w:r w:rsidRPr="00E20610">
        <w:rPr>
          <w:spacing w:val="-4"/>
          <w:sz w:val="24"/>
          <w:szCs w:val="24"/>
          <w:u w:color="000000"/>
        </w:rPr>
        <w:t xml:space="preserve"> </w:t>
      </w:r>
      <w:r w:rsidRPr="00E20610">
        <w:rPr>
          <w:sz w:val="24"/>
          <w:szCs w:val="24"/>
          <w:u w:color="000000"/>
        </w:rPr>
        <w:t>also</w:t>
      </w:r>
      <w:r w:rsidRPr="00E20610">
        <w:rPr>
          <w:spacing w:val="-3"/>
          <w:sz w:val="24"/>
          <w:szCs w:val="24"/>
          <w:u w:color="000000"/>
        </w:rPr>
        <w:t xml:space="preserve"> </w:t>
      </w:r>
      <w:r w:rsidRPr="00E20610">
        <w:rPr>
          <w:sz w:val="24"/>
          <w:szCs w:val="24"/>
          <w:u w:color="000000"/>
        </w:rPr>
        <w:t>shall</w:t>
      </w:r>
      <w:r w:rsidRPr="00E20610">
        <w:rPr>
          <w:spacing w:val="-3"/>
          <w:sz w:val="24"/>
          <w:szCs w:val="24"/>
          <w:u w:color="000000"/>
        </w:rPr>
        <w:t xml:space="preserve"> </w:t>
      </w:r>
      <w:r w:rsidRPr="00E20610">
        <w:rPr>
          <w:sz w:val="24"/>
          <w:szCs w:val="24"/>
          <w:u w:color="000000"/>
        </w:rPr>
        <w:t>state whether, and the extent to which, the claims proposed to be paid constitute priority claims under 11</w:t>
      </w:r>
      <w:r w:rsidRPr="00E20610">
        <w:rPr>
          <w:spacing w:val="-6"/>
          <w:sz w:val="24"/>
          <w:szCs w:val="24"/>
          <w:u w:color="000000"/>
        </w:rPr>
        <w:t xml:space="preserve"> </w:t>
      </w:r>
      <w:r w:rsidRPr="00E20610">
        <w:rPr>
          <w:sz w:val="24"/>
          <w:szCs w:val="24"/>
          <w:u w:color="000000"/>
        </w:rPr>
        <w:t>U.S.C.</w:t>
      </w:r>
      <w:r w:rsidRPr="00E20610">
        <w:rPr>
          <w:spacing w:val="-5"/>
          <w:sz w:val="24"/>
          <w:szCs w:val="24"/>
          <w:u w:color="000000"/>
        </w:rPr>
        <w:t xml:space="preserve"> </w:t>
      </w:r>
      <w:r w:rsidRPr="00E20610">
        <w:rPr>
          <w:sz w:val="24"/>
          <w:szCs w:val="24"/>
          <w:u w:color="000000"/>
        </w:rPr>
        <w:t>§</w:t>
      </w:r>
      <w:r w:rsidRPr="00E20610">
        <w:rPr>
          <w:spacing w:val="-5"/>
          <w:sz w:val="24"/>
          <w:szCs w:val="24"/>
          <w:u w:color="000000"/>
        </w:rPr>
        <w:t xml:space="preserve"> </w:t>
      </w:r>
      <w:r w:rsidRPr="00E20610">
        <w:rPr>
          <w:sz w:val="24"/>
          <w:szCs w:val="24"/>
          <w:u w:color="000000"/>
        </w:rPr>
        <w:t>507</w:t>
      </w:r>
      <w:r w:rsidRPr="00E20610">
        <w:rPr>
          <w:spacing w:val="-5"/>
          <w:sz w:val="24"/>
          <w:szCs w:val="24"/>
          <w:u w:color="000000"/>
        </w:rPr>
        <w:t xml:space="preserve"> </w:t>
      </w:r>
      <w:r w:rsidRPr="00E20610">
        <w:rPr>
          <w:sz w:val="24"/>
          <w:szCs w:val="24"/>
          <w:u w:color="000000"/>
        </w:rPr>
        <w:t>(“Priority</w:t>
      </w:r>
      <w:r w:rsidRPr="00E20610">
        <w:rPr>
          <w:spacing w:val="-5"/>
          <w:sz w:val="24"/>
          <w:szCs w:val="24"/>
          <w:u w:color="000000"/>
        </w:rPr>
        <w:t xml:space="preserve"> </w:t>
      </w:r>
      <w:r w:rsidRPr="00E20610">
        <w:rPr>
          <w:sz w:val="24"/>
          <w:szCs w:val="24"/>
          <w:u w:color="000000"/>
        </w:rPr>
        <w:t>Claims”)</w:t>
      </w:r>
      <w:r w:rsidRPr="00E20610">
        <w:rPr>
          <w:spacing w:val="-6"/>
          <w:sz w:val="24"/>
          <w:szCs w:val="24"/>
          <w:u w:color="000000"/>
        </w:rPr>
        <w:t xml:space="preserve"> </w:t>
      </w:r>
      <w:r w:rsidRPr="00E20610">
        <w:rPr>
          <w:sz w:val="24"/>
          <w:szCs w:val="24"/>
          <w:u w:color="000000"/>
        </w:rPr>
        <w:t>and,</w:t>
      </w:r>
      <w:r w:rsidRPr="00E20610">
        <w:rPr>
          <w:spacing w:val="-5"/>
          <w:sz w:val="24"/>
          <w:szCs w:val="24"/>
          <w:u w:color="000000"/>
        </w:rPr>
        <w:t xml:space="preserve"> </w:t>
      </w:r>
      <w:r w:rsidRPr="00E20610">
        <w:rPr>
          <w:sz w:val="24"/>
          <w:szCs w:val="24"/>
          <w:u w:color="000000"/>
        </w:rPr>
        <w:t>if</w:t>
      </w:r>
      <w:r w:rsidRPr="00E20610">
        <w:rPr>
          <w:spacing w:val="-6"/>
          <w:sz w:val="24"/>
          <w:szCs w:val="24"/>
          <w:u w:color="000000"/>
        </w:rPr>
        <w:t xml:space="preserve"> </w:t>
      </w:r>
      <w:r w:rsidRPr="00E20610">
        <w:rPr>
          <w:sz w:val="24"/>
          <w:szCs w:val="24"/>
          <w:u w:color="000000"/>
        </w:rPr>
        <w:t>such</w:t>
      </w:r>
      <w:r w:rsidRPr="00E20610">
        <w:rPr>
          <w:spacing w:val="-5"/>
          <w:sz w:val="24"/>
          <w:szCs w:val="24"/>
          <w:u w:color="000000"/>
        </w:rPr>
        <w:t xml:space="preserve"> </w:t>
      </w:r>
      <w:r w:rsidRPr="00E20610">
        <w:rPr>
          <w:sz w:val="24"/>
          <w:szCs w:val="24"/>
          <w:u w:color="000000"/>
        </w:rPr>
        <w:t>claims</w:t>
      </w:r>
      <w:r w:rsidRPr="00E20610">
        <w:rPr>
          <w:spacing w:val="-5"/>
          <w:sz w:val="24"/>
          <w:szCs w:val="24"/>
          <w:u w:color="000000"/>
        </w:rPr>
        <w:t xml:space="preserve"> </w:t>
      </w:r>
      <w:r w:rsidRPr="00E20610">
        <w:rPr>
          <w:sz w:val="24"/>
          <w:szCs w:val="24"/>
          <w:u w:color="000000"/>
        </w:rPr>
        <w:t>are</w:t>
      </w:r>
      <w:r w:rsidRPr="00E20610">
        <w:rPr>
          <w:spacing w:val="-6"/>
          <w:sz w:val="24"/>
          <w:szCs w:val="24"/>
          <w:u w:color="000000"/>
        </w:rPr>
        <w:t xml:space="preserve"> </w:t>
      </w:r>
      <w:r w:rsidRPr="00E20610">
        <w:rPr>
          <w:sz w:val="24"/>
          <w:szCs w:val="24"/>
          <w:u w:color="000000"/>
        </w:rPr>
        <w:t>not</w:t>
      </w:r>
      <w:r w:rsidRPr="00E20610">
        <w:rPr>
          <w:spacing w:val="-5"/>
          <w:sz w:val="24"/>
          <w:szCs w:val="24"/>
          <w:u w:color="000000"/>
        </w:rPr>
        <w:t xml:space="preserve"> </w:t>
      </w:r>
      <w:r w:rsidRPr="00E20610">
        <w:rPr>
          <w:sz w:val="24"/>
          <w:szCs w:val="24"/>
          <w:u w:color="000000"/>
        </w:rPr>
        <w:t>Priority</w:t>
      </w:r>
      <w:r w:rsidRPr="00E20610">
        <w:rPr>
          <w:spacing w:val="-6"/>
          <w:sz w:val="24"/>
          <w:szCs w:val="24"/>
          <w:u w:color="000000"/>
        </w:rPr>
        <w:t xml:space="preserve"> </w:t>
      </w:r>
      <w:r w:rsidRPr="00E20610">
        <w:rPr>
          <w:sz w:val="24"/>
          <w:szCs w:val="24"/>
          <w:u w:color="000000"/>
        </w:rPr>
        <w:t>Claims,</w:t>
      </w:r>
      <w:r w:rsidRPr="00E20610">
        <w:rPr>
          <w:spacing w:val="-5"/>
          <w:sz w:val="24"/>
          <w:szCs w:val="24"/>
          <w:u w:color="000000"/>
        </w:rPr>
        <w:t xml:space="preserve"> </w:t>
      </w:r>
      <w:r w:rsidRPr="00E20610">
        <w:rPr>
          <w:sz w:val="24"/>
          <w:szCs w:val="24"/>
          <w:u w:color="000000"/>
        </w:rPr>
        <w:t>the</w:t>
      </w:r>
      <w:r w:rsidRPr="00E20610">
        <w:rPr>
          <w:spacing w:val="-5"/>
          <w:sz w:val="24"/>
          <w:szCs w:val="24"/>
          <w:u w:color="000000"/>
        </w:rPr>
        <w:t xml:space="preserve"> </w:t>
      </w:r>
      <w:r w:rsidRPr="00E20610">
        <w:rPr>
          <w:sz w:val="24"/>
          <w:szCs w:val="24"/>
          <w:u w:color="000000"/>
        </w:rPr>
        <w:t>motion</w:t>
      </w:r>
      <w:r w:rsidRPr="00E20610">
        <w:rPr>
          <w:spacing w:val="-6"/>
          <w:sz w:val="24"/>
          <w:szCs w:val="24"/>
          <w:u w:color="000000"/>
        </w:rPr>
        <w:t xml:space="preserve"> </w:t>
      </w:r>
      <w:r w:rsidRPr="00E20610">
        <w:rPr>
          <w:sz w:val="24"/>
          <w:szCs w:val="24"/>
          <w:u w:color="000000"/>
        </w:rPr>
        <w:t>should explain why those claims should be afforded the treatment requested in the motion. The motion may</w:t>
      </w:r>
      <w:r w:rsidRPr="00E20610">
        <w:rPr>
          <w:spacing w:val="-5"/>
          <w:sz w:val="24"/>
          <w:szCs w:val="24"/>
          <w:u w:color="000000"/>
        </w:rPr>
        <w:t xml:space="preserve"> </w:t>
      </w:r>
      <w:r w:rsidRPr="00E20610">
        <w:rPr>
          <w:sz w:val="24"/>
          <w:szCs w:val="24"/>
          <w:u w:color="000000"/>
        </w:rPr>
        <w:t>also</w:t>
      </w:r>
      <w:r w:rsidRPr="00E20610">
        <w:rPr>
          <w:spacing w:val="-5"/>
          <w:sz w:val="24"/>
          <w:szCs w:val="24"/>
          <w:u w:color="000000"/>
        </w:rPr>
        <w:t xml:space="preserve"> </w:t>
      </w:r>
      <w:r w:rsidRPr="00E20610">
        <w:rPr>
          <w:sz w:val="24"/>
          <w:szCs w:val="24"/>
          <w:u w:color="000000"/>
        </w:rPr>
        <w:t>ask</w:t>
      </w:r>
      <w:r w:rsidRPr="00E20610">
        <w:rPr>
          <w:spacing w:val="-5"/>
          <w:sz w:val="24"/>
          <w:szCs w:val="24"/>
          <w:u w:color="000000"/>
        </w:rPr>
        <w:t xml:space="preserve"> </w:t>
      </w:r>
      <w:r w:rsidRPr="00E20610">
        <w:rPr>
          <w:sz w:val="24"/>
          <w:szCs w:val="24"/>
          <w:u w:color="000000"/>
        </w:rPr>
        <w:t>the</w:t>
      </w:r>
      <w:r w:rsidRPr="00E20610">
        <w:rPr>
          <w:spacing w:val="-4"/>
          <w:sz w:val="24"/>
          <w:szCs w:val="24"/>
          <w:u w:color="000000"/>
        </w:rPr>
        <w:t xml:space="preserve"> </w:t>
      </w:r>
      <w:r w:rsidRPr="00E20610">
        <w:rPr>
          <w:sz w:val="24"/>
          <w:szCs w:val="24"/>
          <w:u w:color="000000"/>
        </w:rPr>
        <w:t>Court</w:t>
      </w:r>
      <w:r w:rsidRPr="00E20610">
        <w:rPr>
          <w:spacing w:val="-6"/>
          <w:sz w:val="24"/>
          <w:szCs w:val="24"/>
          <w:u w:color="000000"/>
        </w:rPr>
        <w:t xml:space="preserve"> </w:t>
      </w:r>
      <w:r w:rsidRPr="00E20610">
        <w:rPr>
          <w:sz w:val="24"/>
          <w:szCs w:val="24"/>
          <w:u w:color="000000"/>
        </w:rPr>
        <w:t>to</w:t>
      </w:r>
      <w:r w:rsidRPr="00E20610">
        <w:rPr>
          <w:spacing w:val="-5"/>
          <w:sz w:val="24"/>
          <w:szCs w:val="24"/>
          <w:u w:color="000000"/>
        </w:rPr>
        <w:t xml:space="preserve"> </w:t>
      </w:r>
      <w:r w:rsidRPr="00E20610">
        <w:rPr>
          <w:sz w:val="24"/>
          <w:szCs w:val="24"/>
          <w:u w:color="000000"/>
        </w:rPr>
        <w:t>direct</w:t>
      </w:r>
      <w:r w:rsidRPr="00E20610">
        <w:rPr>
          <w:spacing w:val="-5"/>
          <w:sz w:val="24"/>
          <w:szCs w:val="24"/>
          <w:u w:color="000000"/>
        </w:rPr>
        <w:t xml:space="preserve"> </w:t>
      </w:r>
      <w:r w:rsidRPr="00E20610">
        <w:rPr>
          <w:sz w:val="24"/>
          <w:szCs w:val="24"/>
          <w:u w:color="000000"/>
        </w:rPr>
        <w:t>banks</w:t>
      </w:r>
      <w:r w:rsidRPr="00E20610">
        <w:rPr>
          <w:spacing w:val="-4"/>
          <w:sz w:val="24"/>
          <w:szCs w:val="24"/>
          <w:u w:color="000000"/>
        </w:rPr>
        <w:t xml:space="preserve"> </w:t>
      </w:r>
      <w:r w:rsidRPr="00E20610">
        <w:rPr>
          <w:sz w:val="24"/>
          <w:szCs w:val="24"/>
          <w:u w:color="000000"/>
        </w:rPr>
        <w:t>to</w:t>
      </w:r>
      <w:r w:rsidRPr="00E20610">
        <w:rPr>
          <w:spacing w:val="-5"/>
          <w:sz w:val="24"/>
          <w:szCs w:val="24"/>
          <w:u w:color="000000"/>
        </w:rPr>
        <w:t xml:space="preserve"> </w:t>
      </w:r>
      <w:r w:rsidRPr="00E20610">
        <w:rPr>
          <w:sz w:val="24"/>
          <w:szCs w:val="24"/>
          <w:u w:color="000000"/>
        </w:rPr>
        <w:t>honor</w:t>
      </w:r>
      <w:r w:rsidRPr="00E20610">
        <w:rPr>
          <w:spacing w:val="-6"/>
          <w:sz w:val="24"/>
          <w:szCs w:val="24"/>
          <w:u w:color="000000"/>
        </w:rPr>
        <w:t xml:space="preserve"> </w:t>
      </w:r>
      <w:r w:rsidRPr="00E20610">
        <w:rPr>
          <w:sz w:val="24"/>
          <w:szCs w:val="24"/>
          <w:u w:color="000000"/>
        </w:rPr>
        <w:t>prepetition</w:t>
      </w:r>
      <w:r w:rsidRPr="00E20610">
        <w:rPr>
          <w:spacing w:val="-5"/>
          <w:sz w:val="24"/>
          <w:szCs w:val="24"/>
          <w:u w:color="000000"/>
        </w:rPr>
        <w:t xml:space="preserve"> </w:t>
      </w:r>
      <w:r w:rsidRPr="00E20610">
        <w:rPr>
          <w:sz w:val="24"/>
          <w:szCs w:val="24"/>
          <w:u w:color="000000"/>
        </w:rPr>
        <w:t>checks</w:t>
      </w:r>
      <w:r w:rsidRPr="00E20610">
        <w:rPr>
          <w:spacing w:val="-4"/>
          <w:sz w:val="24"/>
          <w:szCs w:val="24"/>
          <w:u w:color="000000"/>
        </w:rPr>
        <w:t xml:space="preserve"> </w:t>
      </w:r>
      <w:r w:rsidRPr="00E20610">
        <w:rPr>
          <w:sz w:val="24"/>
          <w:szCs w:val="24"/>
          <w:u w:color="000000"/>
        </w:rPr>
        <w:t>for</w:t>
      </w:r>
      <w:r w:rsidRPr="00E20610">
        <w:rPr>
          <w:spacing w:val="-5"/>
          <w:sz w:val="24"/>
          <w:szCs w:val="24"/>
          <w:u w:color="000000"/>
        </w:rPr>
        <w:t xml:space="preserve"> </w:t>
      </w:r>
      <w:r w:rsidRPr="00E20610">
        <w:rPr>
          <w:sz w:val="24"/>
          <w:szCs w:val="24"/>
          <w:u w:color="000000"/>
        </w:rPr>
        <w:t>such</w:t>
      </w:r>
      <w:r w:rsidRPr="00E20610">
        <w:rPr>
          <w:spacing w:val="-5"/>
          <w:sz w:val="24"/>
          <w:szCs w:val="24"/>
          <w:u w:color="000000"/>
        </w:rPr>
        <w:t xml:space="preserve"> </w:t>
      </w:r>
      <w:r w:rsidRPr="00E20610">
        <w:rPr>
          <w:sz w:val="24"/>
          <w:szCs w:val="24"/>
          <w:u w:color="000000"/>
        </w:rPr>
        <w:t>amounts</w:t>
      </w:r>
      <w:r w:rsidRPr="00E20610">
        <w:rPr>
          <w:spacing w:val="-5"/>
          <w:sz w:val="24"/>
          <w:szCs w:val="24"/>
          <w:u w:color="000000"/>
        </w:rPr>
        <w:t xml:space="preserve"> </w:t>
      </w:r>
      <w:r w:rsidRPr="00E20610">
        <w:rPr>
          <w:sz w:val="24"/>
          <w:szCs w:val="24"/>
          <w:u w:color="000000"/>
        </w:rPr>
        <w:t>and</w:t>
      </w:r>
      <w:r w:rsidRPr="00E20610">
        <w:rPr>
          <w:spacing w:val="-4"/>
          <w:sz w:val="24"/>
          <w:szCs w:val="24"/>
          <w:u w:color="000000"/>
        </w:rPr>
        <w:t xml:space="preserve"> </w:t>
      </w:r>
      <w:r w:rsidRPr="00E20610">
        <w:rPr>
          <w:sz w:val="24"/>
          <w:szCs w:val="24"/>
          <w:u w:color="000000"/>
        </w:rPr>
        <w:t>authorize the debtor to replace prepetition checks that have been</w:t>
      </w:r>
      <w:r w:rsidRPr="00E20610">
        <w:rPr>
          <w:spacing w:val="-2"/>
          <w:sz w:val="24"/>
          <w:szCs w:val="24"/>
          <w:u w:color="000000"/>
        </w:rPr>
        <w:t xml:space="preserve"> </w:t>
      </w:r>
      <w:r w:rsidRPr="00E20610">
        <w:rPr>
          <w:sz w:val="24"/>
          <w:szCs w:val="24"/>
          <w:u w:color="000000"/>
        </w:rPr>
        <w:t>dishonored.</w:t>
      </w:r>
    </w:p>
    <w:p w14:paraId="47F0C83F" w14:textId="77777777" w:rsidR="00E20610" w:rsidRPr="00E20610" w:rsidRDefault="00E20610" w:rsidP="00E20610">
      <w:pPr>
        <w:spacing w:before="29" w:line="276" w:lineRule="auto"/>
        <w:ind w:firstLine="720"/>
        <w:jc w:val="both"/>
        <w:rPr>
          <w:sz w:val="24"/>
          <w:szCs w:val="24"/>
          <w:u w:color="000000"/>
        </w:rPr>
      </w:pPr>
    </w:p>
    <w:p w14:paraId="7B3EF74B" w14:textId="77777777" w:rsidR="00E20610" w:rsidRPr="00E20610" w:rsidRDefault="00E20610" w:rsidP="00E20610">
      <w:pPr>
        <w:numPr>
          <w:ilvl w:val="0"/>
          <w:numId w:val="12"/>
        </w:numPr>
        <w:tabs>
          <w:tab w:val="left" w:pos="1541"/>
        </w:tabs>
        <w:spacing w:before="29" w:line="276" w:lineRule="auto"/>
        <w:ind w:left="0" w:firstLine="720"/>
        <w:jc w:val="both"/>
        <w:rPr>
          <w:sz w:val="24"/>
          <w:szCs w:val="24"/>
          <w:u w:color="000000"/>
        </w:rPr>
      </w:pPr>
      <w:r w:rsidRPr="00E20610">
        <w:rPr>
          <w:sz w:val="24"/>
          <w:szCs w:val="24"/>
          <w:u w:color="000000"/>
        </w:rPr>
        <w:t>Motions of the type described in W. PA. LBR 1002-6(e)(15) shall set forth in the motion the amounts to be paid. If the motion requests authority to pay amounts in excess of the amounts set forth in 11 U.S.C. § 507(a)(5) (as modified by 11 U.S.C. § 104(b)), then a list of the names</w:t>
      </w:r>
      <w:r w:rsidRPr="00E20610">
        <w:rPr>
          <w:spacing w:val="8"/>
          <w:sz w:val="24"/>
          <w:szCs w:val="24"/>
          <w:u w:color="000000"/>
        </w:rPr>
        <w:t xml:space="preserve"> </w:t>
      </w:r>
      <w:r w:rsidRPr="00E20610">
        <w:rPr>
          <w:sz w:val="24"/>
          <w:szCs w:val="24"/>
          <w:u w:color="000000"/>
        </w:rPr>
        <w:t>and</w:t>
      </w:r>
      <w:r w:rsidRPr="00E20610">
        <w:rPr>
          <w:spacing w:val="8"/>
          <w:sz w:val="24"/>
          <w:szCs w:val="24"/>
          <w:u w:color="000000"/>
        </w:rPr>
        <w:t xml:space="preserve"> </w:t>
      </w:r>
      <w:r w:rsidRPr="00E20610">
        <w:rPr>
          <w:sz w:val="24"/>
          <w:szCs w:val="24"/>
          <w:u w:color="000000"/>
        </w:rPr>
        <w:t>position/job</w:t>
      </w:r>
      <w:r w:rsidRPr="00E20610">
        <w:rPr>
          <w:spacing w:val="7"/>
          <w:sz w:val="24"/>
          <w:szCs w:val="24"/>
          <w:u w:color="000000"/>
        </w:rPr>
        <w:t xml:space="preserve"> </w:t>
      </w:r>
      <w:r w:rsidRPr="00E20610">
        <w:rPr>
          <w:sz w:val="24"/>
          <w:szCs w:val="24"/>
          <w:u w:color="000000"/>
        </w:rPr>
        <w:t>titles</w:t>
      </w:r>
      <w:r w:rsidRPr="00E20610">
        <w:rPr>
          <w:spacing w:val="8"/>
          <w:sz w:val="24"/>
          <w:szCs w:val="24"/>
          <w:u w:color="000000"/>
        </w:rPr>
        <w:t xml:space="preserve"> </w:t>
      </w:r>
      <w:r w:rsidRPr="00E20610">
        <w:rPr>
          <w:sz w:val="24"/>
          <w:szCs w:val="24"/>
          <w:u w:color="000000"/>
        </w:rPr>
        <w:t>of</w:t>
      </w:r>
      <w:r w:rsidRPr="00E20610">
        <w:rPr>
          <w:spacing w:val="7"/>
          <w:sz w:val="24"/>
          <w:szCs w:val="24"/>
          <w:u w:color="000000"/>
        </w:rPr>
        <w:t xml:space="preserve"> </w:t>
      </w:r>
      <w:r w:rsidRPr="00E20610">
        <w:rPr>
          <w:sz w:val="24"/>
          <w:szCs w:val="24"/>
          <w:u w:color="000000"/>
        </w:rPr>
        <w:t>all</w:t>
      </w:r>
      <w:r w:rsidRPr="00E20610">
        <w:rPr>
          <w:spacing w:val="8"/>
          <w:sz w:val="24"/>
          <w:szCs w:val="24"/>
          <w:u w:color="000000"/>
        </w:rPr>
        <w:t xml:space="preserve"> </w:t>
      </w:r>
      <w:r w:rsidRPr="00E20610">
        <w:rPr>
          <w:sz w:val="24"/>
          <w:szCs w:val="24"/>
          <w:u w:color="000000"/>
        </w:rPr>
        <w:t>employees</w:t>
      </w:r>
      <w:r w:rsidRPr="00E20610">
        <w:rPr>
          <w:spacing w:val="9"/>
          <w:sz w:val="24"/>
          <w:szCs w:val="24"/>
          <w:u w:color="000000"/>
        </w:rPr>
        <w:t xml:space="preserve"> </w:t>
      </w:r>
      <w:r w:rsidRPr="00E20610">
        <w:rPr>
          <w:sz w:val="24"/>
          <w:szCs w:val="24"/>
          <w:u w:color="000000"/>
        </w:rPr>
        <w:t>as</w:t>
      </w:r>
      <w:r w:rsidRPr="00E20610">
        <w:rPr>
          <w:spacing w:val="7"/>
          <w:sz w:val="24"/>
          <w:szCs w:val="24"/>
          <w:u w:color="000000"/>
        </w:rPr>
        <w:t xml:space="preserve"> </w:t>
      </w:r>
      <w:r w:rsidRPr="00E20610">
        <w:rPr>
          <w:sz w:val="24"/>
          <w:szCs w:val="24"/>
          <w:u w:color="000000"/>
        </w:rPr>
        <w:t>to</w:t>
      </w:r>
      <w:r w:rsidRPr="00E20610">
        <w:rPr>
          <w:spacing w:val="8"/>
          <w:sz w:val="24"/>
          <w:szCs w:val="24"/>
          <w:u w:color="000000"/>
        </w:rPr>
        <w:t xml:space="preserve"> </w:t>
      </w:r>
      <w:r w:rsidRPr="00E20610">
        <w:rPr>
          <w:sz w:val="24"/>
          <w:szCs w:val="24"/>
          <w:u w:color="000000"/>
        </w:rPr>
        <w:t>whom</w:t>
      </w:r>
      <w:r w:rsidRPr="00E20610">
        <w:rPr>
          <w:spacing w:val="6"/>
          <w:sz w:val="24"/>
          <w:szCs w:val="24"/>
          <w:u w:color="000000"/>
        </w:rPr>
        <w:t xml:space="preserve"> </w:t>
      </w:r>
      <w:r w:rsidRPr="00E20610">
        <w:rPr>
          <w:sz w:val="24"/>
          <w:szCs w:val="24"/>
          <w:u w:color="000000"/>
        </w:rPr>
        <w:t>those</w:t>
      </w:r>
      <w:r w:rsidRPr="00E20610">
        <w:rPr>
          <w:spacing w:val="8"/>
          <w:sz w:val="24"/>
          <w:szCs w:val="24"/>
          <w:u w:color="000000"/>
        </w:rPr>
        <w:t xml:space="preserve"> </w:t>
      </w:r>
      <w:r w:rsidRPr="00E20610">
        <w:rPr>
          <w:sz w:val="24"/>
          <w:szCs w:val="24"/>
          <w:u w:color="000000"/>
        </w:rPr>
        <w:t>payments</w:t>
      </w:r>
      <w:r w:rsidRPr="00E20610">
        <w:rPr>
          <w:spacing w:val="8"/>
          <w:sz w:val="24"/>
          <w:szCs w:val="24"/>
          <w:u w:color="000000"/>
        </w:rPr>
        <w:t xml:space="preserve"> </w:t>
      </w:r>
      <w:r w:rsidRPr="00E20610">
        <w:rPr>
          <w:sz w:val="24"/>
          <w:szCs w:val="24"/>
          <w:u w:color="000000"/>
        </w:rPr>
        <w:t>will</w:t>
      </w:r>
      <w:r w:rsidRPr="00E20610">
        <w:rPr>
          <w:spacing w:val="7"/>
          <w:sz w:val="24"/>
          <w:szCs w:val="24"/>
          <w:u w:color="000000"/>
        </w:rPr>
        <w:t xml:space="preserve"> </w:t>
      </w:r>
      <w:r w:rsidRPr="00E20610">
        <w:rPr>
          <w:sz w:val="24"/>
          <w:szCs w:val="24"/>
          <w:u w:color="000000"/>
        </w:rPr>
        <w:t>be</w:t>
      </w:r>
      <w:r w:rsidRPr="00E20610">
        <w:rPr>
          <w:spacing w:val="9"/>
          <w:sz w:val="24"/>
          <w:szCs w:val="24"/>
          <w:u w:color="000000"/>
        </w:rPr>
        <w:t xml:space="preserve"> </w:t>
      </w:r>
      <w:r w:rsidRPr="00E20610">
        <w:rPr>
          <w:sz w:val="24"/>
          <w:szCs w:val="24"/>
          <w:u w:color="000000"/>
        </w:rPr>
        <w:t>made</w:t>
      </w:r>
      <w:r w:rsidRPr="00E20610">
        <w:rPr>
          <w:spacing w:val="8"/>
          <w:sz w:val="24"/>
          <w:szCs w:val="24"/>
          <w:u w:color="000000"/>
        </w:rPr>
        <w:t xml:space="preserve"> </w:t>
      </w:r>
      <w:r w:rsidRPr="00E20610">
        <w:rPr>
          <w:sz w:val="24"/>
          <w:szCs w:val="24"/>
          <w:u w:color="000000"/>
        </w:rPr>
        <w:t>shall</w:t>
      </w:r>
      <w:r w:rsidRPr="00E20610">
        <w:rPr>
          <w:spacing w:val="9"/>
          <w:sz w:val="24"/>
          <w:szCs w:val="24"/>
          <w:u w:color="000000"/>
        </w:rPr>
        <w:t xml:space="preserve"> </w:t>
      </w:r>
      <w:r w:rsidRPr="00E20610">
        <w:rPr>
          <w:sz w:val="24"/>
          <w:szCs w:val="24"/>
          <w:u w:color="000000"/>
        </w:rPr>
        <w:t>be attached.</w:t>
      </w:r>
      <w:r w:rsidRPr="00E20610">
        <w:rPr>
          <w:spacing w:val="-9"/>
          <w:sz w:val="24"/>
          <w:szCs w:val="24"/>
          <w:u w:color="000000"/>
        </w:rPr>
        <w:t xml:space="preserve"> </w:t>
      </w:r>
      <w:r w:rsidRPr="00E20610">
        <w:rPr>
          <w:sz w:val="24"/>
          <w:szCs w:val="24"/>
          <w:u w:color="000000"/>
        </w:rPr>
        <w:t>However,</w:t>
      </w:r>
      <w:r w:rsidRPr="00E20610">
        <w:rPr>
          <w:spacing w:val="-9"/>
          <w:sz w:val="24"/>
          <w:szCs w:val="24"/>
          <w:u w:color="000000"/>
        </w:rPr>
        <w:t xml:space="preserve"> </w:t>
      </w:r>
      <w:r w:rsidRPr="00E20610">
        <w:rPr>
          <w:sz w:val="24"/>
          <w:szCs w:val="24"/>
          <w:u w:color="000000"/>
        </w:rPr>
        <w:t>the</w:t>
      </w:r>
      <w:r w:rsidRPr="00E20610">
        <w:rPr>
          <w:spacing w:val="-9"/>
          <w:sz w:val="24"/>
          <w:szCs w:val="24"/>
          <w:u w:color="000000"/>
        </w:rPr>
        <w:t xml:space="preserve"> </w:t>
      </w:r>
      <w:r w:rsidRPr="00E20610">
        <w:rPr>
          <w:sz w:val="24"/>
          <w:szCs w:val="24"/>
          <w:u w:color="000000"/>
        </w:rPr>
        <w:t>propriety</w:t>
      </w:r>
      <w:r w:rsidRPr="00E20610">
        <w:rPr>
          <w:spacing w:val="-9"/>
          <w:sz w:val="24"/>
          <w:szCs w:val="24"/>
          <w:u w:color="000000"/>
        </w:rPr>
        <w:t xml:space="preserve"> </w:t>
      </w:r>
      <w:r w:rsidRPr="00E20610">
        <w:rPr>
          <w:sz w:val="24"/>
          <w:szCs w:val="24"/>
          <w:u w:color="000000"/>
        </w:rPr>
        <w:t>of</w:t>
      </w:r>
      <w:r w:rsidRPr="00E20610">
        <w:rPr>
          <w:spacing w:val="-8"/>
          <w:sz w:val="24"/>
          <w:szCs w:val="24"/>
          <w:u w:color="000000"/>
        </w:rPr>
        <w:t xml:space="preserve"> </w:t>
      </w:r>
      <w:r w:rsidRPr="00E20610">
        <w:rPr>
          <w:sz w:val="24"/>
          <w:szCs w:val="24"/>
          <w:u w:color="000000"/>
        </w:rPr>
        <w:t>those</w:t>
      </w:r>
      <w:r w:rsidRPr="00E20610">
        <w:rPr>
          <w:spacing w:val="-9"/>
          <w:sz w:val="24"/>
          <w:szCs w:val="24"/>
          <w:u w:color="000000"/>
        </w:rPr>
        <w:t xml:space="preserve"> </w:t>
      </w:r>
      <w:r w:rsidRPr="00E20610">
        <w:rPr>
          <w:sz w:val="24"/>
          <w:szCs w:val="24"/>
          <w:u w:color="000000"/>
        </w:rPr>
        <w:t>requests</w:t>
      </w:r>
      <w:r w:rsidRPr="00E20610">
        <w:rPr>
          <w:spacing w:val="-9"/>
          <w:sz w:val="24"/>
          <w:szCs w:val="24"/>
          <w:u w:color="000000"/>
        </w:rPr>
        <w:t xml:space="preserve"> </w:t>
      </w:r>
      <w:r w:rsidRPr="00E20610">
        <w:rPr>
          <w:sz w:val="24"/>
          <w:szCs w:val="24"/>
          <w:u w:color="000000"/>
        </w:rPr>
        <w:t>shall</w:t>
      </w:r>
      <w:r w:rsidRPr="00E20610">
        <w:rPr>
          <w:spacing w:val="-9"/>
          <w:sz w:val="24"/>
          <w:szCs w:val="24"/>
          <w:u w:color="000000"/>
        </w:rPr>
        <w:t xml:space="preserve"> </w:t>
      </w:r>
      <w:r w:rsidRPr="00E20610">
        <w:rPr>
          <w:sz w:val="24"/>
          <w:szCs w:val="24"/>
          <w:u w:color="000000"/>
        </w:rPr>
        <w:t>be</w:t>
      </w:r>
      <w:r w:rsidRPr="00E20610">
        <w:rPr>
          <w:spacing w:val="-9"/>
          <w:sz w:val="24"/>
          <w:szCs w:val="24"/>
          <w:u w:color="000000"/>
        </w:rPr>
        <w:t xml:space="preserve"> </w:t>
      </w:r>
      <w:r w:rsidRPr="00E20610">
        <w:rPr>
          <w:sz w:val="24"/>
          <w:szCs w:val="24"/>
          <w:u w:color="000000"/>
        </w:rPr>
        <w:t>considered</w:t>
      </w:r>
      <w:r w:rsidRPr="00E20610">
        <w:rPr>
          <w:spacing w:val="-8"/>
          <w:sz w:val="24"/>
          <w:szCs w:val="24"/>
          <w:u w:color="000000"/>
        </w:rPr>
        <w:t xml:space="preserve"> </w:t>
      </w:r>
      <w:r w:rsidRPr="00E20610">
        <w:rPr>
          <w:sz w:val="24"/>
          <w:szCs w:val="24"/>
          <w:u w:color="000000"/>
        </w:rPr>
        <w:t>on</w:t>
      </w:r>
      <w:r w:rsidRPr="00E20610">
        <w:rPr>
          <w:spacing w:val="-10"/>
          <w:sz w:val="24"/>
          <w:szCs w:val="24"/>
          <w:u w:color="000000"/>
        </w:rPr>
        <w:t xml:space="preserve"> </w:t>
      </w:r>
      <w:r w:rsidRPr="00E20610">
        <w:rPr>
          <w:sz w:val="24"/>
          <w:szCs w:val="24"/>
          <w:u w:color="000000"/>
        </w:rPr>
        <w:t>a</w:t>
      </w:r>
      <w:r w:rsidRPr="00E20610">
        <w:rPr>
          <w:spacing w:val="-9"/>
          <w:sz w:val="24"/>
          <w:szCs w:val="24"/>
          <w:u w:color="000000"/>
        </w:rPr>
        <w:t xml:space="preserve"> </w:t>
      </w:r>
      <w:r w:rsidRPr="00E20610">
        <w:rPr>
          <w:sz w:val="24"/>
          <w:szCs w:val="24"/>
          <w:u w:color="000000"/>
        </w:rPr>
        <w:t>case</w:t>
      </w:r>
      <w:r w:rsidRPr="00E20610">
        <w:rPr>
          <w:spacing w:val="-9"/>
          <w:sz w:val="24"/>
          <w:szCs w:val="24"/>
          <w:u w:color="000000"/>
        </w:rPr>
        <w:t xml:space="preserve"> </w:t>
      </w:r>
      <w:r w:rsidRPr="00E20610">
        <w:rPr>
          <w:sz w:val="24"/>
          <w:szCs w:val="24"/>
          <w:u w:color="000000"/>
        </w:rPr>
        <w:t>by</w:t>
      </w:r>
      <w:r w:rsidRPr="00E20610">
        <w:rPr>
          <w:spacing w:val="-8"/>
          <w:sz w:val="24"/>
          <w:szCs w:val="24"/>
          <w:u w:color="000000"/>
        </w:rPr>
        <w:t xml:space="preserve"> </w:t>
      </w:r>
      <w:r w:rsidRPr="00E20610">
        <w:rPr>
          <w:sz w:val="24"/>
          <w:szCs w:val="24"/>
          <w:u w:color="000000"/>
        </w:rPr>
        <w:t>case</w:t>
      </w:r>
      <w:r w:rsidRPr="00E20610">
        <w:rPr>
          <w:spacing w:val="-9"/>
          <w:sz w:val="24"/>
          <w:szCs w:val="24"/>
          <w:u w:color="000000"/>
        </w:rPr>
        <w:t xml:space="preserve"> </w:t>
      </w:r>
      <w:r w:rsidRPr="00E20610">
        <w:rPr>
          <w:sz w:val="24"/>
          <w:szCs w:val="24"/>
          <w:u w:color="000000"/>
        </w:rPr>
        <w:t>basis.</w:t>
      </w:r>
      <w:r w:rsidRPr="00E20610">
        <w:rPr>
          <w:spacing w:val="-9"/>
          <w:sz w:val="24"/>
          <w:szCs w:val="24"/>
          <w:u w:color="000000"/>
        </w:rPr>
        <w:t xml:space="preserve"> </w:t>
      </w:r>
      <w:r w:rsidRPr="00E20610">
        <w:rPr>
          <w:sz w:val="24"/>
          <w:szCs w:val="24"/>
          <w:u w:color="000000"/>
        </w:rPr>
        <w:t>The motion</w:t>
      </w:r>
      <w:r w:rsidRPr="00E20610">
        <w:rPr>
          <w:spacing w:val="-3"/>
          <w:sz w:val="24"/>
          <w:szCs w:val="24"/>
          <w:u w:color="000000"/>
        </w:rPr>
        <w:t xml:space="preserve"> </w:t>
      </w:r>
      <w:r w:rsidRPr="00E20610">
        <w:rPr>
          <w:sz w:val="24"/>
          <w:szCs w:val="24"/>
          <w:u w:color="000000"/>
        </w:rPr>
        <w:t>also</w:t>
      </w:r>
      <w:r w:rsidRPr="00E20610">
        <w:rPr>
          <w:spacing w:val="-3"/>
          <w:sz w:val="24"/>
          <w:szCs w:val="24"/>
          <w:u w:color="000000"/>
        </w:rPr>
        <w:t xml:space="preserve"> </w:t>
      </w:r>
      <w:r w:rsidRPr="00E20610">
        <w:rPr>
          <w:sz w:val="24"/>
          <w:szCs w:val="24"/>
          <w:u w:color="000000"/>
        </w:rPr>
        <w:t>shall</w:t>
      </w:r>
      <w:r w:rsidRPr="00E20610">
        <w:rPr>
          <w:spacing w:val="-3"/>
          <w:sz w:val="24"/>
          <w:szCs w:val="24"/>
          <w:u w:color="000000"/>
        </w:rPr>
        <w:t xml:space="preserve"> </w:t>
      </w:r>
      <w:r w:rsidRPr="00E20610">
        <w:rPr>
          <w:sz w:val="24"/>
          <w:szCs w:val="24"/>
          <w:u w:color="000000"/>
        </w:rPr>
        <w:t>state</w:t>
      </w:r>
      <w:r w:rsidRPr="00E20610">
        <w:rPr>
          <w:spacing w:val="-4"/>
          <w:sz w:val="24"/>
          <w:szCs w:val="24"/>
          <w:u w:color="000000"/>
        </w:rPr>
        <w:t xml:space="preserve"> </w:t>
      </w:r>
      <w:r w:rsidRPr="00E20610">
        <w:rPr>
          <w:sz w:val="24"/>
          <w:szCs w:val="24"/>
          <w:u w:color="000000"/>
        </w:rPr>
        <w:t>whether,</w:t>
      </w:r>
      <w:r w:rsidRPr="00E20610">
        <w:rPr>
          <w:spacing w:val="-2"/>
          <w:sz w:val="24"/>
          <w:szCs w:val="24"/>
          <w:u w:color="000000"/>
        </w:rPr>
        <w:t xml:space="preserve"> </w:t>
      </w:r>
      <w:r w:rsidRPr="00E20610">
        <w:rPr>
          <w:sz w:val="24"/>
          <w:szCs w:val="24"/>
          <w:u w:color="000000"/>
        </w:rPr>
        <w:t>and</w:t>
      </w:r>
      <w:r w:rsidRPr="00E20610">
        <w:rPr>
          <w:spacing w:val="-3"/>
          <w:sz w:val="24"/>
          <w:szCs w:val="24"/>
          <w:u w:color="000000"/>
        </w:rPr>
        <w:t xml:space="preserve"> </w:t>
      </w:r>
      <w:r w:rsidRPr="00E20610">
        <w:rPr>
          <w:sz w:val="24"/>
          <w:szCs w:val="24"/>
          <w:u w:color="000000"/>
        </w:rPr>
        <w:t>the</w:t>
      </w:r>
      <w:r w:rsidRPr="00E20610">
        <w:rPr>
          <w:spacing w:val="-2"/>
          <w:sz w:val="24"/>
          <w:szCs w:val="24"/>
          <w:u w:color="000000"/>
        </w:rPr>
        <w:t xml:space="preserve"> </w:t>
      </w:r>
      <w:r w:rsidRPr="00E20610">
        <w:rPr>
          <w:sz w:val="24"/>
          <w:szCs w:val="24"/>
          <w:u w:color="000000"/>
        </w:rPr>
        <w:t>extent</w:t>
      </w:r>
      <w:r w:rsidRPr="00E20610">
        <w:rPr>
          <w:spacing w:val="-3"/>
          <w:sz w:val="24"/>
          <w:szCs w:val="24"/>
          <w:u w:color="000000"/>
        </w:rPr>
        <w:t xml:space="preserve"> </w:t>
      </w:r>
      <w:r w:rsidRPr="00E20610">
        <w:rPr>
          <w:sz w:val="24"/>
          <w:szCs w:val="24"/>
          <w:u w:color="000000"/>
        </w:rPr>
        <w:t>to</w:t>
      </w:r>
      <w:r w:rsidRPr="00E20610">
        <w:rPr>
          <w:spacing w:val="-5"/>
          <w:sz w:val="24"/>
          <w:szCs w:val="24"/>
          <w:u w:color="000000"/>
        </w:rPr>
        <w:t xml:space="preserve"> </w:t>
      </w:r>
      <w:r w:rsidRPr="00E20610">
        <w:rPr>
          <w:sz w:val="24"/>
          <w:szCs w:val="24"/>
          <w:u w:color="000000"/>
        </w:rPr>
        <w:t>which,</w:t>
      </w:r>
      <w:r w:rsidRPr="00E20610">
        <w:rPr>
          <w:spacing w:val="-2"/>
          <w:sz w:val="24"/>
          <w:szCs w:val="24"/>
          <w:u w:color="000000"/>
        </w:rPr>
        <w:t xml:space="preserve"> </w:t>
      </w:r>
      <w:r w:rsidRPr="00E20610">
        <w:rPr>
          <w:sz w:val="24"/>
          <w:szCs w:val="24"/>
          <w:u w:color="000000"/>
        </w:rPr>
        <w:t>the</w:t>
      </w:r>
      <w:r w:rsidRPr="00E20610">
        <w:rPr>
          <w:spacing w:val="-3"/>
          <w:sz w:val="24"/>
          <w:szCs w:val="24"/>
          <w:u w:color="000000"/>
        </w:rPr>
        <w:t xml:space="preserve"> </w:t>
      </w:r>
      <w:r w:rsidRPr="00E20610">
        <w:rPr>
          <w:sz w:val="24"/>
          <w:szCs w:val="24"/>
          <w:u w:color="000000"/>
        </w:rPr>
        <w:t>claims</w:t>
      </w:r>
      <w:r w:rsidRPr="00E20610">
        <w:rPr>
          <w:spacing w:val="-3"/>
          <w:sz w:val="24"/>
          <w:szCs w:val="24"/>
          <w:u w:color="000000"/>
        </w:rPr>
        <w:t xml:space="preserve"> </w:t>
      </w:r>
      <w:r w:rsidRPr="00E20610">
        <w:rPr>
          <w:sz w:val="24"/>
          <w:szCs w:val="24"/>
          <w:u w:color="000000"/>
        </w:rPr>
        <w:t>proposed</w:t>
      </w:r>
      <w:r w:rsidRPr="00E20610">
        <w:rPr>
          <w:spacing w:val="-4"/>
          <w:sz w:val="24"/>
          <w:szCs w:val="24"/>
          <w:u w:color="000000"/>
        </w:rPr>
        <w:t xml:space="preserve"> </w:t>
      </w:r>
      <w:r w:rsidRPr="00E20610">
        <w:rPr>
          <w:sz w:val="24"/>
          <w:szCs w:val="24"/>
          <w:u w:color="000000"/>
        </w:rPr>
        <w:t>to</w:t>
      </w:r>
      <w:r w:rsidRPr="00E20610">
        <w:rPr>
          <w:spacing w:val="-3"/>
          <w:sz w:val="24"/>
          <w:szCs w:val="24"/>
          <w:u w:color="000000"/>
        </w:rPr>
        <w:t xml:space="preserve"> </w:t>
      </w:r>
      <w:r w:rsidRPr="00E20610">
        <w:rPr>
          <w:sz w:val="24"/>
          <w:szCs w:val="24"/>
          <w:u w:color="000000"/>
        </w:rPr>
        <w:t>be</w:t>
      </w:r>
      <w:r w:rsidRPr="00E20610">
        <w:rPr>
          <w:spacing w:val="-4"/>
          <w:sz w:val="24"/>
          <w:szCs w:val="24"/>
          <w:u w:color="000000"/>
        </w:rPr>
        <w:t xml:space="preserve"> </w:t>
      </w:r>
      <w:r w:rsidRPr="00E20610">
        <w:rPr>
          <w:sz w:val="24"/>
          <w:szCs w:val="24"/>
          <w:u w:color="000000"/>
        </w:rPr>
        <w:t>paid</w:t>
      </w:r>
      <w:r w:rsidRPr="00E20610">
        <w:rPr>
          <w:spacing w:val="-2"/>
          <w:sz w:val="24"/>
          <w:szCs w:val="24"/>
          <w:u w:color="000000"/>
        </w:rPr>
        <w:t xml:space="preserve"> </w:t>
      </w:r>
      <w:r w:rsidRPr="00E20610">
        <w:rPr>
          <w:sz w:val="24"/>
          <w:szCs w:val="24"/>
          <w:u w:color="000000"/>
        </w:rPr>
        <w:t>constitute Priority Claims and, if such claims are not Priority Claims, the motion should explain why those claims should be afforded the treatment requested in the</w:t>
      </w:r>
      <w:r w:rsidRPr="00E20610">
        <w:rPr>
          <w:spacing w:val="-2"/>
          <w:sz w:val="24"/>
          <w:szCs w:val="24"/>
          <w:u w:color="000000"/>
        </w:rPr>
        <w:t xml:space="preserve"> </w:t>
      </w:r>
      <w:r w:rsidRPr="00E20610">
        <w:rPr>
          <w:sz w:val="24"/>
          <w:szCs w:val="24"/>
          <w:u w:color="000000"/>
        </w:rPr>
        <w:t>motion.</w:t>
      </w:r>
    </w:p>
    <w:p w14:paraId="39A1F35B" w14:textId="77777777" w:rsidR="00E20610" w:rsidRPr="00E20610" w:rsidRDefault="00E20610" w:rsidP="00E20610">
      <w:pPr>
        <w:spacing w:before="29" w:line="276" w:lineRule="auto"/>
        <w:ind w:firstLine="720"/>
        <w:jc w:val="both"/>
        <w:rPr>
          <w:sz w:val="24"/>
          <w:szCs w:val="24"/>
          <w:u w:color="000000"/>
        </w:rPr>
      </w:pPr>
    </w:p>
    <w:p w14:paraId="1501AE52" w14:textId="77777777" w:rsidR="00E20610" w:rsidRPr="00E20610" w:rsidRDefault="00E20610" w:rsidP="00E20610">
      <w:pPr>
        <w:numPr>
          <w:ilvl w:val="0"/>
          <w:numId w:val="12"/>
        </w:numPr>
        <w:tabs>
          <w:tab w:val="left" w:pos="1541"/>
        </w:tabs>
        <w:spacing w:before="29" w:line="276" w:lineRule="auto"/>
        <w:ind w:left="0" w:firstLine="720"/>
        <w:jc w:val="both"/>
        <w:rPr>
          <w:sz w:val="24"/>
          <w:szCs w:val="24"/>
          <w:u w:color="000000"/>
        </w:rPr>
      </w:pPr>
      <w:r w:rsidRPr="00E20610">
        <w:rPr>
          <w:sz w:val="24"/>
          <w:szCs w:val="24"/>
          <w:u w:color="000000"/>
        </w:rPr>
        <w:lastRenderedPageBreak/>
        <w:t>Motions of the type described in W. PA. LBR 1002-6(e)(16) and 1002-6(e)(17) shall set forth in the motion the amounts to be paid. The motion also shall state whether, and the extent to which, the claims proposed to be paid constitute Priority Claims and, if such claims are not Priority Claims, the motion should explain why those claims should be afforded the</w:t>
      </w:r>
      <w:r w:rsidRPr="00E20610">
        <w:rPr>
          <w:spacing w:val="-32"/>
          <w:sz w:val="24"/>
          <w:szCs w:val="24"/>
          <w:u w:color="000000"/>
        </w:rPr>
        <w:t xml:space="preserve"> </w:t>
      </w:r>
      <w:r w:rsidRPr="00E20610">
        <w:rPr>
          <w:sz w:val="24"/>
          <w:szCs w:val="24"/>
          <w:u w:color="000000"/>
        </w:rPr>
        <w:t>treatment requested in the</w:t>
      </w:r>
      <w:r w:rsidRPr="00E20610">
        <w:rPr>
          <w:spacing w:val="-1"/>
          <w:sz w:val="24"/>
          <w:szCs w:val="24"/>
          <w:u w:color="000000"/>
        </w:rPr>
        <w:t xml:space="preserve"> </w:t>
      </w:r>
      <w:r w:rsidRPr="00E20610">
        <w:rPr>
          <w:sz w:val="24"/>
          <w:szCs w:val="24"/>
          <w:u w:color="000000"/>
        </w:rPr>
        <w:t>motion.</w:t>
      </w:r>
    </w:p>
    <w:p w14:paraId="7C894578" w14:textId="77777777" w:rsidR="00E20610" w:rsidRPr="00E20610" w:rsidRDefault="00E20610" w:rsidP="00E20610">
      <w:pPr>
        <w:spacing w:before="29" w:line="276" w:lineRule="auto"/>
        <w:ind w:firstLine="720"/>
        <w:jc w:val="both"/>
        <w:rPr>
          <w:sz w:val="24"/>
          <w:szCs w:val="24"/>
          <w:u w:color="000000"/>
        </w:rPr>
      </w:pPr>
    </w:p>
    <w:p w14:paraId="393B09F3" w14:textId="77777777" w:rsidR="00E20610" w:rsidRPr="00E20610" w:rsidRDefault="00E20610" w:rsidP="00E20610">
      <w:pPr>
        <w:numPr>
          <w:ilvl w:val="0"/>
          <w:numId w:val="12"/>
        </w:numPr>
        <w:tabs>
          <w:tab w:val="left" w:pos="1540"/>
        </w:tabs>
        <w:spacing w:before="29" w:line="276" w:lineRule="auto"/>
        <w:ind w:left="0" w:firstLine="720"/>
        <w:jc w:val="both"/>
        <w:rPr>
          <w:sz w:val="24"/>
          <w:szCs w:val="24"/>
          <w:u w:color="000000"/>
        </w:rPr>
      </w:pPr>
      <w:r w:rsidRPr="00E20610">
        <w:rPr>
          <w:sz w:val="24"/>
          <w:szCs w:val="24"/>
          <w:u w:color="000000"/>
        </w:rPr>
        <w:t>Motions of the type described in W. PA. LBR 1002-6(e)(18) shall list and state all contracts subject to the motion and whether, and the extent to which, the claims proposed to be paid are believed to be Priority Claims and, if such claims are not Priority Claims, the motion should explain why those claims should be afforded the treatment requested in the</w:t>
      </w:r>
      <w:r w:rsidRPr="00E20610">
        <w:rPr>
          <w:spacing w:val="-10"/>
          <w:sz w:val="24"/>
          <w:szCs w:val="24"/>
          <w:u w:color="000000"/>
        </w:rPr>
        <w:t xml:space="preserve"> </w:t>
      </w:r>
      <w:r w:rsidRPr="00E20610">
        <w:rPr>
          <w:sz w:val="24"/>
          <w:szCs w:val="24"/>
          <w:u w:color="000000"/>
        </w:rPr>
        <w:t>motion.</w:t>
      </w:r>
    </w:p>
    <w:p w14:paraId="28F984C6" w14:textId="77777777" w:rsidR="00E20610" w:rsidRPr="00E20610" w:rsidRDefault="00E20610" w:rsidP="00E20610">
      <w:pPr>
        <w:spacing w:before="29" w:line="276" w:lineRule="auto"/>
        <w:ind w:firstLine="720"/>
        <w:jc w:val="both"/>
        <w:rPr>
          <w:sz w:val="24"/>
          <w:szCs w:val="24"/>
          <w:u w:color="000000"/>
        </w:rPr>
      </w:pPr>
    </w:p>
    <w:p w14:paraId="07675D13" w14:textId="77777777" w:rsidR="00E20610" w:rsidRPr="00E20610" w:rsidRDefault="00E20610" w:rsidP="00E20610">
      <w:pPr>
        <w:numPr>
          <w:ilvl w:val="0"/>
          <w:numId w:val="12"/>
        </w:numPr>
        <w:tabs>
          <w:tab w:val="left" w:pos="1541"/>
        </w:tabs>
        <w:spacing w:before="29" w:line="276" w:lineRule="auto"/>
        <w:ind w:left="0" w:firstLine="720"/>
        <w:jc w:val="both"/>
        <w:rPr>
          <w:sz w:val="24"/>
          <w:szCs w:val="24"/>
          <w:u w:color="000000"/>
        </w:rPr>
      </w:pPr>
      <w:r w:rsidRPr="00E20610">
        <w:rPr>
          <w:sz w:val="24"/>
          <w:szCs w:val="24"/>
          <w:u w:color="000000"/>
        </w:rPr>
        <w:t>Motions of the type described in W. PA. LBR 1002-6(e)(19) shall include a proposed Case Management Procedures Order, substantially in the form of Local Form 58. The debtor or trustee filing such motion shall file the proposed order in both a “clean” version, and a “red-line” version which indicates any changes that have been made from Local Form</w:t>
      </w:r>
      <w:r w:rsidRPr="00E20610">
        <w:rPr>
          <w:spacing w:val="-8"/>
          <w:sz w:val="24"/>
          <w:szCs w:val="24"/>
          <w:u w:color="000000"/>
        </w:rPr>
        <w:t xml:space="preserve"> </w:t>
      </w:r>
      <w:r w:rsidRPr="00E20610">
        <w:rPr>
          <w:sz w:val="24"/>
          <w:szCs w:val="24"/>
          <w:u w:color="000000"/>
        </w:rPr>
        <w:t>58.</w:t>
      </w:r>
    </w:p>
    <w:p w14:paraId="236A5DC6" w14:textId="77777777" w:rsidR="00E20610" w:rsidRPr="00E20610" w:rsidRDefault="00E20610" w:rsidP="00E20610">
      <w:pPr>
        <w:spacing w:before="29" w:line="276" w:lineRule="auto"/>
        <w:ind w:firstLine="720"/>
        <w:jc w:val="both"/>
        <w:rPr>
          <w:sz w:val="24"/>
          <w:szCs w:val="24"/>
        </w:rPr>
      </w:pPr>
    </w:p>
    <w:p w14:paraId="429C2D6D" w14:textId="77777777" w:rsidR="00E20610" w:rsidRPr="00E20610" w:rsidRDefault="00E20610" w:rsidP="00E20610">
      <w:pPr>
        <w:spacing w:before="29" w:line="276" w:lineRule="auto"/>
        <w:ind w:firstLine="720"/>
        <w:jc w:val="both"/>
        <w:rPr>
          <w:sz w:val="24"/>
          <w:szCs w:val="24"/>
        </w:rPr>
      </w:pPr>
    </w:p>
    <w:p w14:paraId="68F8E478" w14:textId="77777777" w:rsidR="00E20610" w:rsidRDefault="00E20610" w:rsidP="00B30AB6">
      <w:pPr>
        <w:pStyle w:val="BodyText"/>
        <w:tabs>
          <w:tab w:val="left" w:pos="8964"/>
        </w:tabs>
        <w:spacing w:before="29" w:line="276" w:lineRule="auto"/>
        <w:ind w:firstLine="720"/>
        <w:jc w:val="both"/>
        <w:sectPr w:rsidR="00E20610" w:rsidSect="00E2061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518" w:footer="0" w:gutter="0"/>
          <w:cols w:space="720"/>
          <w:docGrid w:linePitch="299"/>
        </w:sectPr>
      </w:pPr>
    </w:p>
    <w:p w14:paraId="6ACE8EC8" w14:textId="77777777" w:rsidR="00E20610" w:rsidRPr="00E20610" w:rsidRDefault="00E20610" w:rsidP="00E20610">
      <w:pPr>
        <w:tabs>
          <w:tab w:val="left" w:pos="1539"/>
        </w:tabs>
        <w:jc w:val="both"/>
        <w:rPr>
          <w:b/>
          <w:sz w:val="24"/>
          <w:szCs w:val="24"/>
        </w:rPr>
      </w:pPr>
      <w:r w:rsidRPr="00E20610">
        <w:rPr>
          <w:b/>
          <w:sz w:val="24"/>
          <w:szCs w:val="24"/>
        </w:rPr>
        <w:lastRenderedPageBreak/>
        <w:t>Rule</w:t>
      </w:r>
      <w:r w:rsidRPr="00E20610">
        <w:rPr>
          <w:b/>
          <w:spacing w:val="-1"/>
          <w:sz w:val="24"/>
          <w:szCs w:val="24"/>
        </w:rPr>
        <w:t xml:space="preserve"> </w:t>
      </w:r>
      <w:r w:rsidRPr="00E20610">
        <w:rPr>
          <w:b/>
          <w:sz w:val="24"/>
          <w:szCs w:val="24"/>
        </w:rPr>
        <w:t>1002-8  EMPLOYMENT OF CLAIMS AND NOTICING AGENTS UNDER 28 U.S.C. §</w:t>
      </w:r>
      <w:r w:rsidRPr="00E20610">
        <w:rPr>
          <w:b/>
          <w:spacing w:val="-1"/>
          <w:sz w:val="24"/>
          <w:szCs w:val="24"/>
        </w:rPr>
        <w:t xml:space="preserve"> </w:t>
      </w:r>
      <w:r w:rsidRPr="00E20610">
        <w:rPr>
          <w:b/>
          <w:sz w:val="24"/>
          <w:szCs w:val="24"/>
        </w:rPr>
        <w:t>156(c)</w:t>
      </w:r>
    </w:p>
    <w:p w14:paraId="11488280" w14:textId="77777777" w:rsidR="00E20610" w:rsidRPr="00E20610" w:rsidRDefault="00E20610" w:rsidP="00E20610">
      <w:pPr>
        <w:spacing w:before="29" w:line="276" w:lineRule="auto"/>
        <w:ind w:firstLine="720"/>
        <w:jc w:val="both"/>
        <w:rPr>
          <w:bCs/>
          <w:sz w:val="24"/>
          <w:szCs w:val="24"/>
          <w:u w:color="000000"/>
        </w:rPr>
      </w:pPr>
    </w:p>
    <w:p w14:paraId="25C31516" w14:textId="77777777" w:rsidR="00E20610" w:rsidRPr="00E20610" w:rsidRDefault="00E20610" w:rsidP="00E20610">
      <w:pPr>
        <w:numPr>
          <w:ilvl w:val="0"/>
          <w:numId w:val="14"/>
        </w:numPr>
        <w:tabs>
          <w:tab w:val="left" w:pos="1540"/>
        </w:tabs>
        <w:spacing w:before="29" w:line="276" w:lineRule="auto"/>
        <w:ind w:left="0" w:firstLine="720"/>
        <w:jc w:val="both"/>
        <w:rPr>
          <w:sz w:val="24"/>
          <w:szCs w:val="24"/>
          <w:u w:color="000000"/>
        </w:rPr>
      </w:pPr>
      <w:r w:rsidRPr="00E20610">
        <w:rPr>
          <w:sz w:val="24"/>
          <w:szCs w:val="24"/>
          <w:u w:color="000000"/>
        </w:rPr>
        <w:t>An application seeking to retain a claims and noticing agent under 28 U.S.C. § 156(c) (“Section 156(c) Application”) should be limited in scope to those duties that would be performed by a Clerk of Court with respect to providing notice and processing claims (such as maintaining a claims register). The Section 156(c) Application should exclude those duties that would not be performed by a Clerk of Court, for example, duties involving the preparation of schedules, acting as balloting and tabulation agent, or distributing assets pursuant to a confirmed plan of reorganization; such services should be the subject of a separate application and order of the Court.</w:t>
      </w:r>
    </w:p>
    <w:p w14:paraId="480CA364" w14:textId="77777777" w:rsidR="00E20610" w:rsidRPr="00E20610" w:rsidRDefault="00E20610" w:rsidP="00E20610">
      <w:pPr>
        <w:spacing w:before="29" w:line="276" w:lineRule="auto"/>
        <w:ind w:firstLine="720"/>
        <w:jc w:val="both"/>
        <w:rPr>
          <w:sz w:val="24"/>
          <w:szCs w:val="24"/>
          <w:u w:color="000000"/>
        </w:rPr>
      </w:pPr>
    </w:p>
    <w:p w14:paraId="27E50839" w14:textId="77777777" w:rsidR="00E20610" w:rsidRPr="00E20610" w:rsidRDefault="00E20610" w:rsidP="00E20610">
      <w:pPr>
        <w:numPr>
          <w:ilvl w:val="0"/>
          <w:numId w:val="14"/>
        </w:numPr>
        <w:tabs>
          <w:tab w:val="left" w:pos="1540"/>
        </w:tabs>
        <w:spacing w:before="29" w:line="276" w:lineRule="auto"/>
        <w:ind w:left="0" w:firstLine="720"/>
        <w:jc w:val="both"/>
        <w:rPr>
          <w:sz w:val="24"/>
          <w:szCs w:val="24"/>
          <w:u w:color="000000"/>
        </w:rPr>
      </w:pPr>
      <w:r w:rsidRPr="00E20610">
        <w:rPr>
          <w:sz w:val="24"/>
          <w:szCs w:val="24"/>
          <w:u w:color="000000"/>
        </w:rPr>
        <w:t>A Section 156(c) Application shall be substantially in the form of Local Form 51, and the proposed order accompanying the Section 156(c) Application shall be substantially in the form of Local Form 52. The debtor or trustee filing those documents shall file them in both a “clean” version, and a “red-line” version which indicates any changes that have been made from Local Forms 51 and</w:t>
      </w:r>
      <w:r w:rsidRPr="00E20610">
        <w:rPr>
          <w:spacing w:val="-1"/>
          <w:sz w:val="24"/>
          <w:szCs w:val="24"/>
          <w:u w:color="000000"/>
        </w:rPr>
        <w:t xml:space="preserve"> </w:t>
      </w:r>
      <w:r w:rsidRPr="00E20610">
        <w:rPr>
          <w:sz w:val="24"/>
          <w:szCs w:val="24"/>
          <w:u w:color="000000"/>
        </w:rPr>
        <w:t>52.</w:t>
      </w:r>
    </w:p>
    <w:p w14:paraId="187944D5" w14:textId="77777777" w:rsidR="00E20610" w:rsidRPr="00E20610" w:rsidRDefault="00E20610" w:rsidP="00E20610">
      <w:pPr>
        <w:spacing w:before="29" w:line="276" w:lineRule="auto"/>
        <w:ind w:firstLine="720"/>
        <w:jc w:val="both"/>
        <w:rPr>
          <w:sz w:val="24"/>
          <w:szCs w:val="24"/>
          <w:u w:color="000000"/>
        </w:rPr>
      </w:pPr>
    </w:p>
    <w:p w14:paraId="7F5255D9" w14:textId="77777777" w:rsidR="00E20610" w:rsidRPr="00E20610" w:rsidRDefault="00E20610" w:rsidP="00E20610">
      <w:pPr>
        <w:numPr>
          <w:ilvl w:val="0"/>
          <w:numId w:val="14"/>
        </w:numPr>
        <w:tabs>
          <w:tab w:val="left" w:pos="1540"/>
        </w:tabs>
        <w:spacing w:before="29" w:line="276" w:lineRule="auto"/>
        <w:ind w:left="0" w:firstLine="720"/>
        <w:jc w:val="both"/>
        <w:rPr>
          <w:sz w:val="24"/>
          <w:szCs w:val="24"/>
          <w:u w:color="000000"/>
        </w:rPr>
      </w:pPr>
      <w:r w:rsidRPr="00E20610">
        <w:rPr>
          <w:sz w:val="24"/>
          <w:szCs w:val="24"/>
          <w:u w:color="000000"/>
        </w:rPr>
        <w:t>Parties submitting a Section 156(c) Application shall adhere to the following procedures, and the Section 156(c) Application shall include representations and attachments as indicated:</w:t>
      </w:r>
    </w:p>
    <w:p w14:paraId="14B4680F" w14:textId="77777777" w:rsidR="00E20610" w:rsidRPr="00E20610" w:rsidRDefault="00E20610" w:rsidP="00E20610">
      <w:pPr>
        <w:spacing w:before="2"/>
        <w:jc w:val="both"/>
        <w:rPr>
          <w:sz w:val="24"/>
          <w:szCs w:val="24"/>
          <w:u w:color="000000"/>
        </w:rPr>
      </w:pPr>
    </w:p>
    <w:p w14:paraId="6808D599" w14:textId="77777777" w:rsidR="00E20610" w:rsidRPr="00E20610" w:rsidRDefault="00E20610" w:rsidP="00E20610">
      <w:pPr>
        <w:numPr>
          <w:ilvl w:val="0"/>
          <w:numId w:val="13"/>
        </w:numPr>
        <w:tabs>
          <w:tab w:val="left" w:pos="1540"/>
        </w:tabs>
        <w:spacing w:before="29" w:line="276" w:lineRule="auto"/>
        <w:ind w:firstLine="720"/>
        <w:jc w:val="both"/>
        <w:rPr>
          <w:sz w:val="24"/>
          <w:szCs w:val="24"/>
          <w:u w:color="000000"/>
        </w:rPr>
      </w:pPr>
      <w:r w:rsidRPr="00E20610">
        <w:rPr>
          <w:sz w:val="24"/>
          <w:szCs w:val="24"/>
          <w:u w:color="000000"/>
        </w:rPr>
        <w:t>As</w:t>
      </w:r>
      <w:r w:rsidRPr="00E20610">
        <w:rPr>
          <w:spacing w:val="-11"/>
          <w:sz w:val="24"/>
          <w:szCs w:val="24"/>
          <w:u w:color="000000"/>
        </w:rPr>
        <w:t xml:space="preserve"> </w:t>
      </w:r>
      <w:r w:rsidRPr="00E20610">
        <w:rPr>
          <w:sz w:val="24"/>
          <w:szCs w:val="24"/>
          <w:u w:color="000000"/>
        </w:rPr>
        <w:t>a</w:t>
      </w:r>
      <w:r w:rsidRPr="00E20610">
        <w:rPr>
          <w:spacing w:val="-10"/>
          <w:sz w:val="24"/>
          <w:szCs w:val="24"/>
          <w:u w:color="000000"/>
        </w:rPr>
        <w:t xml:space="preserve"> </w:t>
      </w:r>
      <w:r w:rsidRPr="00E20610">
        <w:rPr>
          <w:sz w:val="24"/>
          <w:szCs w:val="24"/>
          <w:u w:color="000000"/>
        </w:rPr>
        <w:t>condition</w:t>
      </w:r>
      <w:r w:rsidRPr="00E20610">
        <w:rPr>
          <w:spacing w:val="-10"/>
          <w:sz w:val="24"/>
          <w:szCs w:val="24"/>
          <w:u w:color="000000"/>
        </w:rPr>
        <w:t xml:space="preserve"> </w:t>
      </w:r>
      <w:r w:rsidRPr="00E20610">
        <w:rPr>
          <w:sz w:val="24"/>
          <w:szCs w:val="24"/>
          <w:u w:color="000000"/>
        </w:rPr>
        <w:t>of</w:t>
      </w:r>
      <w:r w:rsidRPr="00E20610">
        <w:rPr>
          <w:spacing w:val="-11"/>
          <w:sz w:val="24"/>
          <w:szCs w:val="24"/>
          <w:u w:color="000000"/>
        </w:rPr>
        <w:t xml:space="preserve"> </w:t>
      </w:r>
      <w:r w:rsidRPr="00E20610">
        <w:rPr>
          <w:sz w:val="24"/>
          <w:szCs w:val="24"/>
          <w:u w:color="000000"/>
        </w:rPr>
        <w:t>retention,</w:t>
      </w:r>
      <w:r w:rsidRPr="00E20610">
        <w:rPr>
          <w:spacing w:val="-10"/>
          <w:sz w:val="24"/>
          <w:szCs w:val="24"/>
          <w:u w:color="000000"/>
        </w:rPr>
        <w:t xml:space="preserve"> </w:t>
      </w:r>
      <w:r w:rsidRPr="00E20610">
        <w:rPr>
          <w:sz w:val="24"/>
          <w:szCs w:val="24"/>
          <w:u w:color="000000"/>
        </w:rPr>
        <w:t>the</w:t>
      </w:r>
      <w:r w:rsidRPr="00E20610">
        <w:rPr>
          <w:spacing w:val="-11"/>
          <w:sz w:val="24"/>
          <w:szCs w:val="24"/>
          <w:u w:color="000000"/>
        </w:rPr>
        <w:t xml:space="preserve"> </w:t>
      </w:r>
      <w:r w:rsidRPr="00E20610">
        <w:rPr>
          <w:sz w:val="24"/>
          <w:szCs w:val="24"/>
          <w:u w:color="000000"/>
        </w:rPr>
        <w:t>claims</w:t>
      </w:r>
      <w:r w:rsidRPr="00E20610">
        <w:rPr>
          <w:spacing w:val="-10"/>
          <w:sz w:val="24"/>
          <w:szCs w:val="24"/>
          <w:u w:color="000000"/>
        </w:rPr>
        <w:t xml:space="preserve"> </w:t>
      </w:r>
      <w:r w:rsidRPr="00E20610">
        <w:rPr>
          <w:sz w:val="24"/>
          <w:szCs w:val="24"/>
          <w:u w:color="000000"/>
        </w:rPr>
        <w:t>and</w:t>
      </w:r>
      <w:r w:rsidRPr="00E20610">
        <w:rPr>
          <w:spacing w:val="-10"/>
          <w:sz w:val="24"/>
          <w:szCs w:val="24"/>
          <w:u w:color="000000"/>
        </w:rPr>
        <w:t xml:space="preserve"> </w:t>
      </w:r>
      <w:r w:rsidRPr="00E20610">
        <w:rPr>
          <w:sz w:val="24"/>
          <w:szCs w:val="24"/>
          <w:u w:color="000000"/>
        </w:rPr>
        <w:t>noticing</w:t>
      </w:r>
      <w:r w:rsidRPr="00E20610">
        <w:rPr>
          <w:spacing w:val="-10"/>
          <w:sz w:val="24"/>
          <w:szCs w:val="24"/>
          <w:u w:color="000000"/>
        </w:rPr>
        <w:t xml:space="preserve"> </w:t>
      </w:r>
      <w:r w:rsidRPr="00E20610">
        <w:rPr>
          <w:sz w:val="24"/>
          <w:szCs w:val="24"/>
          <w:u w:color="000000"/>
        </w:rPr>
        <w:t>agent</w:t>
      </w:r>
      <w:r w:rsidRPr="00E20610">
        <w:rPr>
          <w:spacing w:val="-9"/>
          <w:sz w:val="24"/>
          <w:szCs w:val="24"/>
          <w:u w:color="000000"/>
        </w:rPr>
        <w:t xml:space="preserve"> </w:t>
      </w:r>
      <w:r w:rsidRPr="00E20610">
        <w:rPr>
          <w:sz w:val="24"/>
          <w:szCs w:val="24"/>
          <w:u w:color="000000"/>
        </w:rPr>
        <w:t>has</w:t>
      </w:r>
      <w:r w:rsidRPr="00E20610">
        <w:rPr>
          <w:spacing w:val="-11"/>
          <w:sz w:val="24"/>
          <w:szCs w:val="24"/>
          <w:u w:color="000000"/>
        </w:rPr>
        <w:t xml:space="preserve"> </w:t>
      </w:r>
      <w:r w:rsidRPr="00E20610">
        <w:rPr>
          <w:sz w:val="24"/>
          <w:szCs w:val="24"/>
          <w:u w:color="000000"/>
        </w:rPr>
        <w:t>a</w:t>
      </w:r>
      <w:r w:rsidRPr="00E20610">
        <w:rPr>
          <w:spacing w:val="-10"/>
          <w:sz w:val="24"/>
          <w:szCs w:val="24"/>
          <w:u w:color="000000"/>
        </w:rPr>
        <w:t xml:space="preserve"> </w:t>
      </w:r>
      <w:r w:rsidRPr="00E20610">
        <w:rPr>
          <w:sz w:val="24"/>
          <w:szCs w:val="24"/>
          <w:u w:color="000000"/>
        </w:rPr>
        <w:t>duty</w:t>
      </w:r>
      <w:r w:rsidRPr="00E20610">
        <w:rPr>
          <w:spacing w:val="-11"/>
          <w:sz w:val="24"/>
          <w:szCs w:val="24"/>
          <w:u w:color="000000"/>
        </w:rPr>
        <w:t xml:space="preserve"> </w:t>
      </w:r>
      <w:r w:rsidRPr="00E20610">
        <w:rPr>
          <w:sz w:val="24"/>
          <w:szCs w:val="24"/>
          <w:u w:color="000000"/>
        </w:rPr>
        <w:t>to</w:t>
      </w:r>
      <w:r w:rsidRPr="00E20610">
        <w:rPr>
          <w:spacing w:val="-11"/>
          <w:sz w:val="24"/>
          <w:szCs w:val="24"/>
          <w:u w:color="000000"/>
        </w:rPr>
        <w:t xml:space="preserve"> </w:t>
      </w:r>
      <w:r w:rsidRPr="00E20610">
        <w:rPr>
          <w:sz w:val="24"/>
          <w:szCs w:val="24"/>
          <w:u w:color="000000"/>
        </w:rPr>
        <w:t>comply</w:t>
      </w:r>
      <w:r w:rsidRPr="00E20610">
        <w:rPr>
          <w:spacing w:val="-10"/>
          <w:sz w:val="24"/>
          <w:szCs w:val="24"/>
          <w:u w:color="000000"/>
        </w:rPr>
        <w:t xml:space="preserve"> </w:t>
      </w:r>
      <w:r w:rsidRPr="00E20610">
        <w:rPr>
          <w:sz w:val="24"/>
          <w:szCs w:val="24"/>
          <w:u w:color="000000"/>
        </w:rPr>
        <w:t>with all relevant statutory provisions and rules of procedure, including the Local Rules and General Orders of this Court and applicable</w:t>
      </w:r>
      <w:r w:rsidRPr="00E20610">
        <w:rPr>
          <w:spacing w:val="-3"/>
          <w:sz w:val="24"/>
          <w:szCs w:val="24"/>
          <w:u w:color="000000"/>
        </w:rPr>
        <w:t xml:space="preserve"> </w:t>
      </w:r>
      <w:r w:rsidRPr="00E20610">
        <w:rPr>
          <w:sz w:val="24"/>
          <w:szCs w:val="24"/>
          <w:u w:color="000000"/>
        </w:rPr>
        <w:t>guidelines.</w:t>
      </w:r>
    </w:p>
    <w:p w14:paraId="35F739BB" w14:textId="77777777" w:rsidR="00E20610" w:rsidRPr="00E20610" w:rsidRDefault="00E20610" w:rsidP="00E20610">
      <w:pPr>
        <w:spacing w:before="29" w:line="276" w:lineRule="auto"/>
        <w:ind w:left="720" w:firstLine="720"/>
        <w:jc w:val="both"/>
        <w:rPr>
          <w:sz w:val="24"/>
          <w:szCs w:val="24"/>
          <w:u w:color="000000"/>
        </w:rPr>
      </w:pPr>
    </w:p>
    <w:p w14:paraId="686E8B08" w14:textId="77777777" w:rsidR="00E20610" w:rsidRPr="00E20610" w:rsidRDefault="00E20610" w:rsidP="00E20610">
      <w:pPr>
        <w:numPr>
          <w:ilvl w:val="0"/>
          <w:numId w:val="13"/>
        </w:numPr>
        <w:tabs>
          <w:tab w:val="left" w:pos="1540"/>
        </w:tabs>
        <w:spacing w:before="29" w:line="276" w:lineRule="auto"/>
        <w:ind w:firstLine="720"/>
        <w:jc w:val="both"/>
        <w:rPr>
          <w:sz w:val="24"/>
          <w:szCs w:val="24"/>
          <w:u w:color="000000"/>
        </w:rPr>
      </w:pPr>
      <w:r w:rsidRPr="00E20610">
        <w:rPr>
          <w:sz w:val="24"/>
          <w:szCs w:val="24"/>
          <w:u w:color="000000"/>
        </w:rPr>
        <w:t>As a condition of retention, the claims and noticing agent shall agree to maintain records of all services which, at a minimum, will show dates, categories of services, fees charged, and expenses</w:t>
      </w:r>
      <w:r w:rsidRPr="00E20610">
        <w:rPr>
          <w:spacing w:val="-3"/>
          <w:sz w:val="24"/>
          <w:szCs w:val="24"/>
          <w:u w:color="000000"/>
        </w:rPr>
        <w:t xml:space="preserve"> </w:t>
      </w:r>
      <w:r w:rsidRPr="00E20610">
        <w:rPr>
          <w:sz w:val="24"/>
          <w:szCs w:val="24"/>
          <w:u w:color="000000"/>
        </w:rPr>
        <w:t>incurred.</w:t>
      </w:r>
    </w:p>
    <w:p w14:paraId="73D89269" w14:textId="77777777" w:rsidR="00E20610" w:rsidRPr="00E20610" w:rsidRDefault="00E20610" w:rsidP="00E20610">
      <w:pPr>
        <w:spacing w:before="29" w:line="276" w:lineRule="auto"/>
        <w:ind w:left="720" w:firstLine="720"/>
        <w:jc w:val="both"/>
        <w:rPr>
          <w:sz w:val="24"/>
          <w:szCs w:val="24"/>
          <w:u w:color="000000"/>
        </w:rPr>
      </w:pPr>
      <w:bookmarkStart w:id="1" w:name="_Hlk83802447"/>
    </w:p>
    <w:bookmarkEnd w:id="1"/>
    <w:p w14:paraId="5675C48C" w14:textId="77777777" w:rsidR="00E20610" w:rsidRPr="00E20610" w:rsidRDefault="00E20610" w:rsidP="00E20610">
      <w:pPr>
        <w:numPr>
          <w:ilvl w:val="0"/>
          <w:numId w:val="13"/>
        </w:numPr>
        <w:tabs>
          <w:tab w:val="left" w:pos="1540"/>
        </w:tabs>
        <w:spacing w:before="29" w:line="276" w:lineRule="auto"/>
        <w:ind w:firstLine="720"/>
        <w:jc w:val="both"/>
        <w:rPr>
          <w:sz w:val="24"/>
          <w:szCs w:val="24"/>
          <w:u w:color="000000"/>
        </w:rPr>
      </w:pPr>
      <w:r w:rsidRPr="00E20610">
        <w:rPr>
          <w:sz w:val="24"/>
          <w:szCs w:val="24"/>
          <w:u w:color="000000"/>
        </w:rPr>
        <w:t>The fee structure for the claims and noticing agent shall be included in the engagement</w:t>
      </w:r>
      <w:r w:rsidRPr="00E20610">
        <w:rPr>
          <w:spacing w:val="-8"/>
          <w:sz w:val="24"/>
          <w:szCs w:val="24"/>
          <w:u w:color="000000"/>
        </w:rPr>
        <w:t xml:space="preserve"> </w:t>
      </w:r>
      <w:r w:rsidRPr="00E20610">
        <w:rPr>
          <w:sz w:val="24"/>
          <w:szCs w:val="24"/>
          <w:u w:color="000000"/>
        </w:rPr>
        <w:t>agreement.</w:t>
      </w:r>
      <w:r w:rsidRPr="00E20610">
        <w:rPr>
          <w:spacing w:val="-9"/>
          <w:sz w:val="24"/>
          <w:szCs w:val="24"/>
          <w:u w:color="000000"/>
        </w:rPr>
        <w:t xml:space="preserve"> </w:t>
      </w:r>
      <w:r w:rsidRPr="00E20610">
        <w:rPr>
          <w:sz w:val="24"/>
          <w:szCs w:val="24"/>
          <w:u w:color="000000"/>
        </w:rPr>
        <w:t>The</w:t>
      </w:r>
      <w:r w:rsidRPr="00E20610">
        <w:rPr>
          <w:spacing w:val="-8"/>
          <w:sz w:val="24"/>
          <w:szCs w:val="24"/>
          <w:u w:color="000000"/>
        </w:rPr>
        <w:t xml:space="preserve"> </w:t>
      </w:r>
      <w:r w:rsidRPr="00E20610">
        <w:rPr>
          <w:sz w:val="24"/>
          <w:szCs w:val="24"/>
          <w:u w:color="000000"/>
        </w:rPr>
        <w:t>engagement</w:t>
      </w:r>
      <w:r w:rsidRPr="00E20610">
        <w:rPr>
          <w:spacing w:val="-8"/>
          <w:sz w:val="24"/>
          <w:szCs w:val="24"/>
          <w:u w:color="000000"/>
        </w:rPr>
        <w:t xml:space="preserve"> </w:t>
      </w:r>
      <w:r w:rsidRPr="00E20610">
        <w:rPr>
          <w:sz w:val="24"/>
          <w:szCs w:val="24"/>
          <w:u w:color="000000"/>
        </w:rPr>
        <w:t>agreement</w:t>
      </w:r>
      <w:r w:rsidRPr="00E20610">
        <w:rPr>
          <w:spacing w:val="-8"/>
          <w:sz w:val="24"/>
          <w:szCs w:val="24"/>
          <w:u w:color="000000"/>
        </w:rPr>
        <w:t xml:space="preserve"> </w:t>
      </w:r>
      <w:r w:rsidRPr="00E20610">
        <w:rPr>
          <w:sz w:val="24"/>
          <w:szCs w:val="24"/>
          <w:u w:color="000000"/>
        </w:rPr>
        <w:t>shall</w:t>
      </w:r>
      <w:r w:rsidRPr="00E20610">
        <w:rPr>
          <w:spacing w:val="-8"/>
          <w:sz w:val="24"/>
          <w:szCs w:val="24"/>
          <w:u w:color="000000"/>
        </w:rPr>
        <w:t xml:space="preserve"> </w:t>
      </w:r>
      <w:r w:rsidRPr="00E20610">
        <w:rPr>
          <w:sz w:val="24"/>
          <w:szCs w:val="24"/>
          <w:u w:color="000000"/>
        </w:rPr>
        <w:t>be</w:t>
      </w:r>
      <w:r w:rsidRPr="00E20610">
        <w:rPr>
          <w:spacing w:val="-8"/>
          <w:sz w:val="24"/>
          <w:szCs w:val="24"/>
          <w:u w:color="000000"/>
        </w:rPr>
        <w:t xml:space="preserve"> </w:t>
      </w:r>
      <w:r w:rsidRPr="00E20610">
        <w:rPr>
          <w:sz w:val="24"/>
          <w:szCs w:val="24"/>
          <w:u w:color="000000"/>
        </w:rPr>
        <w:t>annexed</w:t>
      </w:r>
      <w:r w:rsidRPr="00E20610">
        <w:rPr>
          <w:spacing w:val="-9"/>
          <w:sz w:val="24"/>
          <w:szCs w:val="24"/>
          <w:u w:color="000000"/>
        </w:rPr>
        <w:t xml:space="preserve"> </w:t>
      </w:r>
      <w:r w:rsidRPr="00E20610">
        <w:rPr>
          <w:sz w:val="24"/>
          <w:szCs w:val="24"/>
          <w:u w:color="000000"/>
        </w:rPr>
        <w:t>to</w:t>
      </w:r>
      <w:r w:rsidRPr="00E20610">
        <w:rPr>
          <w:spacing w:val="-10"/>
          <w:sz w:val="24"/>
          <w:szCs w:val="24"/>
          <w:u w:color="000000"/>
        </w:rPr>
        <w:t xml:space="preserve"> </w:t>
      </w:r>
      <w:r w:rsidRPr="00E20610">
        <w:rPr>
          <w:sz w:val="24"/>
          <w:szCs w:val="24"/>
          <w:u w:color="000000"/>
        </w:rPr>
        <w:t>the</w:t>
      </w:r>
      <w:r w:rsidRPr="00E20610">
        <w:rPr>
          <w:spacing w:val="-8"/>
          <w:sz w:val="24"/>
          <w:szCs w:val="24"/>
          <w:u w:color="000000"/>
        </w:rPr>
        <w:t xml:space="preserve"> </w:t>
      </w:r>
      <w:r w:rsidRPr="00E20610">
        <w:rPr>
          <w:sz w:val="24"/>
          <w:szCs w:val="24"/>
          <w:u w:color="000000"/>
        </w:rPr>
        <w:t>Section</w:t>
      </w:r>
      <w:r w:rsidRPr="00E20610">
        <w:rPr>
          <w:spacing w:val="-10"/>
          <w:sz w:val="24"/>
          <w:szCs w:val="24"/>
          <w:u w:color="000000"/>
        </w:rPr>
        <w:t xml:space="preserve"> </w:t>
      </w:r>
      <w:r w:rsidRPr="00E20610">
        <w:rPr>
          <w:sz w:val="24"/>
          <w:szCs w:val="24"/>
          <w:u w:color="000000"/>
        </w:rPr>
        <w:t>156(c) Application.</w:t>
      </w:r>
    </w:p>
    <w:p w14:paraId="7F02192E" w14:textId="77777777" w:rsidR="00E20610" w:rsidRPr="00E20610" w:rsidRDefault="00E20610" w:rsidP="00E20610">
      <w:pPr>
        <w:spacing w:before="29" w:line="276" w:lineRule="auto"/>
        <w:ind w:left="720" w:firstLine="720"/>
        <w:jc w:val="both"/>
        <w:rPr>
          <w:sz w:val="24"/>
          <w:szCs w:val="24"/>
          <w:u w:color="000000"/>
        </w:rPr>
      </w:pPr>
    </w:p>
    <w:p w14:paraId="0E8CF040" w14:textId="77777777" w:rsidR="00E20610" w:rsidRPr="00E20610" w:rsidRDefault="00E20610" w:rsidP="00E20610">
      <w:pPr>
        <w:numPr>
          <w:ilvl w:val="0"/>
          <w:numId w:val="13"/>
        </w:numPr>
        <w:tabs>
          <w:tab w:val="left" w:pos="1540"/>
        </w:tabs>
        <w:spacing w:before="29" w:line="276" w:lineRule="auto"/>
        <w:ind w:firstLine="720"/>
        <w:jc w:val="both"/>
        <w:rPr>
          <w:sz w:val="24"/>
          <w:szCs w:val="24"/>
          <w:u w:color="000000"/>
        </w:rPr>
      </w:pPr>
      <w:r w:rsidRPr="00E20610">
        <w:rPr>
          <w:sz w:val="24"/>
          <w:szCs w:val="24"/>
          <w:u w:color="000000"/>
        </w:rPr>
        <w:t>The</w:t>
      </w:r>
      <w:r w:rsidRPr="00E20610">
        <w:rPr>
          <w:spacing w:val="-6"/>
          <w:sz w:val="24"/>
          <w:szCs w:val="24"/>
          <w:u w:color="000000"/>
        </w:rPr>
        <w:t xml:space="preserve"> </w:t>
      </w:r>
      <w:r w:rsidRPr="00E20610">
        <w:rPr>
          <w:sz w:val="24"/>
          <w:szCs w:val="24"/>
          <w:u w:color="000000"/>
        </w:rPr>
        <w:t>claims</w:t>
      </w:r>
      <w:r w:rsidRPr="00E20610">
        <w:rPr>
          <w:spacing w:val="-5"/>
          <w:sz w:val="24"/>
          <w:szCs w:val="24"/>
          <w:u w:color="000000"/>
        </w:rPr>
        <w:t xml:space="preserve"> </w:t>
      </w:r>
      <w:r w:rsidRPr="00E20610">
        <w:rPr>
          <w:sz w:val="24"/>
          <w:szCs w:val="24"/>
          <w:u w:color="000000"/>
        </w:rPr>
        <w:t>and</w:t>
      </w:r>
      <w:r w:rsidRPr="00E20610">
        <w:rPr>
          <w:spacing w:val="-5"/>
          <w:sz w:val="24"/>
          <w:szCs w:val="24"/>
          <w:u w:color="000000"/>
        </w:rPr>
        <w:t xml:space="preserve"> </w:t>
      </w:r>
      <w:r w:rsidRPr="00E20610">
        <w:rPr>
          <w:sz w:val="24"/>
          <w:szCs w:val="24"/>
          <w:u w:color="000000"/>
        </w:rPr>
        <w:t>noticing</w:t>
      </w:r>
      <w:r w:rsidRPr="00E20610">
        <w:rPr>
          <w:spacing w:val="-6"/>
          <w:sz w:val="24"/>
          <w:szCs w:val="24"/>
          <w:u w:color="000000"/>
        </w:rPr>
        <w:t xml:space="preserve"> </w:t>
      </w:r>
      <w:r w:rsidRPr="00E20610">
        <w:rPr>
          <w:sz w:val="24"/>
          <w:szCs w:val="24"/>
          <w:u w:color="000000"/>
        </w:rPr>
        <w:t>agent</w:t>
      </w:r>
      <w:r w:rsidRPr="00E20610">
        <w:rPr>
          <w:spacing w:val="-5"/>
          <w:sz w:val="24"/>
          <w:szCs w:val="24"/>
          <w:u w:color="000000"/>
        </w:rPr>
        <w:t xml:space="preserve"> </w:t>
      </w:r>
      <w:r w:rsidRPr="00E20610">
        <w:rPr>
          <w:sz w:val="24"/>
          <w:szCs w:val="24"/>
          <w:u w:color="000000"/>
        </w:rPr>
        <w:t>shall</w:t>
      </w:r>
      <w:r w:rsidRPr="00E20610">
        <w:rPr>
          <w:spacing w:val="-6"/>
          <w:sz w:val="24"/>
          <w:szCs w:val="24"/>
          <w:u w:color="000000"/>
        </w:rPr>
        <w:t xml:space="preserve"> </w:t>
      </w:r>
      <w:r w:rsidRPr="00E20610">
        <w:rPr>
          <w:sz w:val="24"/>
          <w:szCs w:val="24"/>
          <w:u w:color="000000"/>
        </w:rPr>
        <w:t>serve</w:t>
      </w:r>
      <w:r w:rsidRPr="00E20610">
        <w:rPr>
          <w:spacing w:val="-6"/>
          <w:sz w:val="24"/>
          <w:szCs w:val="24"/>
          <w:u w:color="000000"/>
        </w:rPr>
        <w:t xml:space="preserve"> </w:t>
      </w:r>
      <w:r w:rsidRPr="00E20610">
        <w:rPr>
          <w:sz w:val="24"/>
          <w:szCs w:val="24"/>
          <w:u w:color="000000"/>
        </w:rPr>
        <w:t>its</w:t>
      </w:r>
      <w:r w:rsidRPr="00E20610">
        <w:rPr>
          <w:spacing w:val="-6"/>
          <w:sz w:val="24"/>
          <w:szCs w:val="24"/>
          <w:u w:color="000000"/>
        </w:rPr>
        <w:t xml:space="preserve"> </w:t>
      </w:r>
      <w:r w:rsidRPr="00E20610">
        <w:rPr>
          <w:sz w:val="24"/>
          <w:szCs w:val="24"/>
          <w:u w:color="000000"/>
        </w:rPr>
        <w:t>monthly</w:t>
      </w:r>
      <w:r w:rsidRPr="00E20610">
        <w:rPr>
          <w:spacing w:val="-6"/>
          <w:sz w:val="24"/>
          <w:szCs w:val="24"/>
          <w:u w:color="000000"/>
        </w:rPr>
        <w:t xml:space="preserve"> </w:t>
      </w:r>
      <w:r w:rsidRPr="00E20610">
        <w:rPr>
          <w:sz w:val="24"/>
          <w:szCs w:val="24"/>
          <w:u w:color="000000"/>
        </w:rPr>
        <w:t>invoices</w:t>
      </w:r>
      <w:r w:rsidRPr="00E20610">
        <w:rPr>
          <w:spacing w:val="-5"/>
          <w:sz w:val="24"/>
          <w:szCs w:val="24"/>
          <w:u w:color="000000"/>
        </w:rPr>
        <w:t xml:space="preserve"> </w:t>
      </w:r>
      <w:r w:rsidRPr="00E20610">
        <w:rPr>
          <w:sz w:val="24"/>
          <w:szCs w:val="24"/>
          <w:u w:color="000000"/>
        </w:rPr>
        <w:t>on</w:t>
      </w:r>
      <w:r w:rsidRPr="00E20610">
        <w:rPr>
          <w:spacing w:val="-5"/>
          <w:sz w:val="24"/>
          <w:szCs w:val="24"/>
          <w:u w:color="000000"/>
        </w:rPr>
        <w:t xml:space="preserve"> </w:t>
      </w:r>
      <w:r w:rsidRPr="00E20610">
        <w:rPr>
          <w:sz w:val="24"/>
          <w:szCs w:val="24"/>
          <w:u w:color="000000"/>
        </w:rPr>
        <w:t>the</w:t>
      </w:r>
      <w:r w:rsidRPr="00E20610">
        <w:rPr>
          <w:spacing w:val="-6"/>
          <w:sz w:val="24"/>
          <w:szCs w:val="24"/>
          <w:u w:color="000000"/>
        </w:rPr>
        <w:t xml:space="preserve"> </w:t>
      </w:r>
      <w:r w:rsidRPr="00E20610">
        <w:rPr>
          <w:sz w:val="24"/>
          <w:szCs w:val="24"/>
          <w:u w:color="000000"/>
        </w:rPr>
        <w:t>committee,</w:t>
      </w:r>
      <w:r w:rsidRPr="00E20610">
        <w:rPr>
          <w:spacing w:val="-5"/>
          <w:sz w:val="24"/>
          <w:szCs w:val="24"/>
          <w:u w:color="000000"/>
        </w:rPr>
        <w:t xml:space="preserve"> </w:t>
      </w:r>
      <w:r w:rsidRPr="00E20610">
        <w:rPr>
          <w:sz w:val="24"/>
          <w:szCs w:val="24"/>
          <w:u w:color="000000"/>
        </w:rPr>
        <w:t>if any, monitoring the expenses of the debtor, and any party-in-interest who requests service of the monthly</w:t>
      </w:r>
      <w:r w:rsidRPr="00E20610">
        <w:rPr>
          <w:spacing w:val="-2"/>
          <w:sz w:val="24"/>
          <w:szCs w:val="24"/>
          <w:u w:color="000000"/>
        </w:rPr>
        <w:t xml:space="preserve"> </w:t>
      </w:r>
      <w:r w:rsidRPr="00E20610">
        <w:rPr>
          <w:sz w:val="24"/>
          <w:szCs w:val="24"/>
          <w:u w:color="000000"/>
        </w:rPr>
        <w:t>invoices.</w:t>
      </w:r>
    </w:p>
    <w:p w14:paraId="4FE98883" w14:textId="77777777" w:rsidR="00E20610" w:rsidRPr="00E20610" w:rsidRDefault="00E20610" w:rsidP="00E20610">
      <w:pPr>
        <w:spacing w:before="29" w:line="276" w:lineRule="auto"/>
        <w:ind w:left="720" w:firstLine="720"/>
        <w:jc w:val="both"/>
        <w:rPr>
          <w:sz w:val="24"/>
          <w:szCs w:val="24"/>
          <w:u w:color="000000"/>
        </w:rPr>
      </w:pPr>
    </w:p>
    <w:p w14:paraId="4D26EB72" w14:textId="77777777" w:rsidR="00E20610" w:rsidRPr="00E20610" w:rsidRDefault="00E20610" w:rsidP="00E20610">
      <w:pPr>
        <w:numPr>
          <w:ilvl w:val="0"/>
          <w:numId w:val="13"/>
        </w:numPr>
        <w:tabs>
          <w:tab w:val="left" w:pos="1540"/>
        </w:tabs>
        <w:spacing w:before="29" w:line="276" w:lineRule="auto"/>
        <w:ind w:firstLine="720"/>
        <w:jc w:val="both"/>
        <w:rPr>
          <w:sz w:val="24"/>
          <w:szCs w:val="24"/>
          <w:u w:color="000000"/>
        </w:rPr>
      </w:pPr>
      <w:r w:rsidRPr="00E20610">
        <w:rPr>
          <w:sz w:val="24"/>
          <w:szCs w:val="24"/>
          <w:u w:color="000000"/>
        </w:rPr>
        <w:t xml:space="preserve">If requested by the claims and noticing agent, and disclosed in the Section </w:t>
      </w:r>
      <w:r w:rsidRPr="00E20610">
        <w:rPr>
          <w:sz w:val="24"/>
          <w:szCs w:val="24"/>
          <w:u w:color="000000"/>
        </w:rPr>
        <w:lastRenderedPageBreak/>
        <w:t>156(c) Application, the debtor or trustee may pay an agreed sum as a retainer to cover fees and expenses such as postage, printing, publication,</w:t>
      </w:r>
      <w:r w:rsidRPr="00E20610">
        <w:rPr>
          <w:spacing w:val="-1"/>
          <w:sz w:val="24"/>
          <w:szCs w:val="24"/>
          <w:u w:color="000000"/>
        </w:rPr>
        <w:t xml:space="preserve"> </w:t>
      </w:r>
      <w:r w:rsidRPr="00E20610">
        <w:rPr>
          <w:sz w:val="24"/>
          <w:szCs w:val="24"/>
          <w:u w:color="000000"/>
        </w:rPr>
        <w:t>etc.</w:t>
      </w:r>
    </w:p>
    <w:p w14:paraId="692356CB" w14:textId="77777777" w:rsidR="00E20610" w:rsidRPr="00E20610" w:rsidRDefault="00E20610" w:rsidP="00E20610">
      <w:pPr>
        <w:spacing w:before="29" w:line="276" w:lineRule="auto"/>
        <w:ind w:left="720" w:firstLine="720"/>
        <w:jc w:val="both"/>
        <w:rPr>
          <w:sz w:val="24"/>
          <w:szCs w:val="24"/>
          <w:u w:color="000000"/>
        </w:rPr>
      </w:pPr>
    </w:p>
    <w:p w14:paraId="0BC5968C" w14:textId="77777777" w:rsidR="00E20610" w:rsidRPr="00E20610" w:rsidRDefault="00E20610" w:rsidP="00E20610">
      <w:pPr>
        <w:numPr>
          <w:ilvl w:val="0"/>
          <w:numId w:val="13"/>
        </w:numPr>
        <w:tabs>
          <w:tab w:val="left" w:pos="1540"/>
        </w:tabs>
        <w:spacing w:before="29" w:line="276" w:lineRule="auto"/>
        <w:ind w:firstLine="720"/>
        <w:jc w:val="both"/>
        <w:rPr>
          <w:sz w:val="24"/>
          <w:szCs w:val="24"/>
          <w:u w:color="000000"/>
        </w:rPr>
      </w:pPr>
      <w:r w:rsidRPr="00E20610">
        <w:rPr>
          <w:sz w:val="24"/>
          <w:szCs w:val="24"/>
          <w:u w:color="000000"/>
        </w:rPr>
        <w:t>If any dispute arises relating to an engagement agreement or monthly invoices,</w:t>
      </w:r>
      <w:r w:rsidRPr="00E20610">
        <w:rPr>
          <w:spacing w:val="-22"/>
          <w:sz w:val="24"/>
          <w:szCs w:val="24"/>
          <w:u w:color="000000"/>
        </w:rPr>
        <w:t xml:space="preserve"> </w:t>
      </w:r>
      <w:r w:rsidRPr="00E20610">
        <w:rPr>
          <w:sz w:val="24"/>
          <w:szCs w:val="24"/>
          <w:u w:color="000000"/>
        </w:rPr>
        <w:t>the parties shall meet and confer in an attempt to resolve the dispute. If resolution is not achieved, the parties may seek resolution of the matter from the</w:t>
      </w:r>
      <w:r w:rsidRPr="00E20610">
        <w:rPr>
          <w:spacing w:val="-8"/>
          <w:sz w:val="24"/>
          <w:szCs w:val="24"/>
          <w:u w:color="000000"/>
        </w:rPr>
        <w:t xml:space="preserve"> </w:t>
      </w:r>
      <w:r w:rsidRPr="00E20610">
        <w:rPr>
          <w:sz w:val="24"/>
          <w:szCs w:val="24"/>
          <w:u w:color="000000"/>
        </w:rPr>
        <w:t>Court.</w:t>
      </w:r>
    </w:p>
    <w:p w14:paraId="362D2272" w14:textId="77777777" w:rsidR="00E20610" w:rsidRPr="00E20610" w:rsidRDefault="00E20610" w:rsidP="00E20610">
      <w:pPr>
        <w:spacing w:before="29" w:line="276" w:lineRule="auto"/>
        <w:ind w:left="720" w:firstLine="720"/>
        <w:jc w:val="both"/>
        <w:rPr>
          <w:sz w:val="24"/>
          <w:szCs w:val="24"/>
          <w:u w:color="000000"/>
        </w:rPr>
      </w:pPr>
    </w:p>
    <w:p w14:paraId="7C8F41FB" w14:textId="77777777" w:rsidR="00E20610" w:rsidRPr="00E20610" w:rsidRDefault="00E20610" w:rsidP="00E20610">
      <w:pPr>
        <w:numPr>
          <w:ilvl w:val="0"/>
          <w:numId w:val="13"/>
        </w:numPr>
        <w:tabs>
          <w:tab w:val="left" w:pos="1539"/>
          <w:tab w:val="left" w:pos="1540"/>
        </w:tabs>
        <w:spacing w:before="29" w:line="276" w:lineRule="auto"/>
        <w:ind w:firstLine="720"/>
        <w:jc w:val="both"/>
        <w:rPr>
          <w:sz w:val="24"/>
          <w:szCs w:val="24"/>
          <w:u w:color="000000"/>
        </w:rPr>
      </w:pPr>
      <w:r w:rsidRPr="00E20610">
        <w:rPr>
          <w:sz w:val="24"/>
          <w:szCs w:val="24"/>
          <w:u w:color="000000"/>
        </w:rPr>
        <w:t>Debtor</w:t>
      </w:r>
      <w:r w:rsidRPr="00E20610">
        <w:rPr>
          <w:spacing w:val="-8"/>
          <w:sz w:val="24"/>
          <w:szCs w:val="24"/>
          <w:u w:color="000000"/>
        </w:rPr>
        <w:t xml:space="preserve"> </w:t>
      </w:r>
      <w:r w:rsidRPr="00E20610">
        <w:rPr>
          <w:sz w:val="24"/>
          <w:szCs w:val="24"/>
          <w:u w:color="000000"/>
        </w:rPr>
        <w:t>shall</w:t>
      </w:r>
      <w:r w:rsidRPr="00E20610">
        <w:rPr>
          <w:spacing w:val="-8"/>
          <w:sz w:val="24"/>
          <w:szCs w:val="24"/>
          <w:u w:color="000000"/>
        </w:rPr>
        <w:t xml:space="preserve"> </w:t>
      </w:r>
      <w:r w:rsidRPr="00E20610">
        <w:rPr>
          <w:sz w:val="24"/>
          <w:szCs w:val="24"/>
          <w:u w:color="000000"/>
        </w:rPr>
        <w:t>notify</w:t>
      </w:r>
      <w:r w:rsidRPr="00E20610">
        <w:rPr>
          <w:spacing w:val="-9"/>
          <w:sz w:val="24"/>
          <w:szCs w:val="24"/>
          <w:u w:color="000000"/>
        </w:rPr>
        <w:t xml:space="preserve"> </w:t>
      </w:r>
      <w:r w:rsidRPr="00E20610">
        <w:rPr>
          <w:sz w:val="24"/>
          <w:szCs w:val="24"/>
          <w:u w:color="000000"/>
        </w:rPr>
        <w:t>both</w:t>
      </w:r>
      <w:r w:rsidRPr="00E20610">
        <w:rPr>
          <w:spacing w:val="-9"/>
          <w:sz w:val="24"/>
          <w:szCs w:val="24"/>
          <w:u w:color="000000"/>
        </w:rPr>
        <w:t xml:space="preserve"> </w:t>
      </w:r>
      <w:r w:rsidRPr="00E20610">
        <w:rPr>
          <w:sz w:val="24"/>
          <w:szCs w:val="24"/>
          <w:u w:color="000000"/>
        </w:rPr>
        <w:t>the</w:t>
      </w:r>
      <w:r w:rsidRPr="00E20610">
        <w:rPr>
          <w:spacing w:val="-8"/>
          <w:sz w:val="24"/>
          <w:szCs w:val="24"/>
          <w:u w:color="000000"/>
        </w:rPr>
        <w:t xml:space="preserve"> </w:t>
      </w:r>
      <w:r w:rsidRPr="00E20610">
        <w:rPr>
          <w:sz w:val="24"/>
          <w:szCs w:val="24"/>
          <w:u w:color="000000"/>
        </w:rPr>
        <w:t>Clerk's</w:t>
      </w:r>
      <w:r w:rsidRPr="00E20610">
        <w:rPr>
          <w:spacing w:val="-8"/>
          <w:sz w:val="24"/>
          <w:szCs w:val="24"/>
          <w:u w:color="000000"/>
        </w:rPr>
        <w:t xml:space="preserve"> </w:t>
      </w:r>
      <w:r w:rsidRPr="00E20610">
        <w:rPr>
          <w:sz w:val="24"/>
          <w:szCs w:val="24"/>
          <w:u w:color="000000"/>
        </w:rPr>
        <w:t>Office</w:t>
      </w:r>
      <w:r w:rsidRPr="00E20610">
        <w:rPr>
          <w:spacing w:val="-8"/>
          <w:sz w:val="24"/>
          <w:szCs w:val="24"/>
          <w:u w:color="000000"/>
        </w:rPr>
        <w:t xml:space="preserve"> </w:t>
      </w:r>
      <w:r w:rsidRPr="00E20610">
        <w:rPr>
          <w:sz w:val="24"/>
          <w:szCs w:val="24"/>
          <w:u w:color="000000"/>
        </w:rPr>
        <w:t>and</w:t>
      </w:r>
      <w:r w:rsidRPr="00E20610">
        <w:rPr>
          <w:spacing w:val="-9"/>
          <w:sz w:val="24"/>
          <w:szCs w:val="24"/>
          <w:u w:color="000000"/>
        </w:rPr>
        <w:t xml:space="preserve"> </w:t>
      </w:r>
      <w:r w:rsidRPr="00E20610">
        <w:rPr>
          <w:sz w:val="24"/>
          <w:szCs w:val="24"/>
          <w:u w:color="000000"/>
        </w:rPr>
        <w:t>the</w:t>
      </w:r>
      <w:r w:rsidRPr="00E20610">
        <w:rPr>
          <w:spacing w:val="-8"/>
          <w:sz w:val="24"/>
          <w:szCs w:val="24"/>
          <w:u w:color="000000"/>
        </w:rPr>
        <w:t xml:space="preserve"> </w:t>
      </w:r>
      <w:r w:rsidRPr="00E20610">
        <w:rPr>
          <w:sz w:val="24"/>
          <w:szCs w:val="24"/>
          <w:u w:color="000000"/>
        </w:rPr>
        <w:t>claims</w:t>
      </w:r>
      <w:r w:rsidRPr="00E20610">
        <w:rPr>
          <w:spacing w:val="-8"/>
          <w:sz w:val="24"/>
          <w:szCs w:val="24"/>
          <w:u w:color="000000"/>
        </w:rPr>
        <w:t xml:space="preserve"> </w:t>
      </w:r>
      <w:r w:rsidRPr="00E20610">
        <w:rPr>
          <w:sz w:val="24"/>
          <w:szCs w:val="24"/>
          <w:u w:color="000000"/>
        </w:rPr>
        <w:t>and</w:t>
      </w:r>
      <w:r w:rsidRPr="00E20610">
        <w:rPr>
          <w:spacing w:val="-7"/>
          <w:sz w:val="24"/>
          <w:szCs w:val="24"/>
          <w:u w:color="000000"/>
        </w:rPr>
        <w:t xml:space="preserve"> </w:t>
      </w:r>
      <w:r w:rsidRPr="00E20610">
        <w:rPr>
          <w:sz w:val="24"/>
          <w:szCs w:val="24"/>
          <w:u w:color="000000"/>
        </w:rPr>
        <w:t>noticing</w:t>
      </w:r>
      <w:r w:rsidRPr="00E20610">
        <w:rPr>
          <w:spacing w:val="-9"/>
          <w:sz w:val="24"/>
          <w:szCs w:val="24"/>
          <w:u w:color="000000"/>
        </w:rPr>
        <w:t xml:space="preserve"> </w:t>
      </w:r>
      <w:r w:rsidRPr="00E20610">
        <w:rPr>
          <w:sz w:val="24"/>
          <w:szCs w:val="24"/>
          <w:u w:color="000000"/>
        </w:rPr>
        <w:t>agent</w:t>
      </w:r>
      <w:r w:rsidRPr="00E20610">
        <w:rPr>
          <w:spacing w:val="-8"/>
          <w:sz w:val="24"/>
          <w:szCs w:val="24"/>
          <w:u w:color="000000"/>
        </w:rPr>
        <w:t xml:space="preserve"> </w:t>
      </w:r>
      <w:r w:rsidRPr="00E20610">
        <w:rPr>
          <w:sz w:val="24"/>
          <w:szCs w:val="24"/>
          <w:u w:color="000000"/>
        </w:rPr>
        <w:t>within seven days of an order of dismissal or conversion of the</w:t>
      </w:r>
      <w:r w:rsidRPr="00E20610">
        <w:rPr>
          <w:spacing w:val="-8"/>
          <w:sz w:val="24"/>
          <w:szCs w:val="24"/>
          <w:u w:color="000000"/>
        </w:rPr>
        <w:t xml:space="preserve"> </w:t>
      </w:r>
      <w:r w:rsidRPr="00E20610">
        <w:rPr>
          <w:sz w:val="24"/>
          <w:szCs w:val="24"/>
          <w:u w:color="000000"/>
        </w:rPr>
        <w:t>case.</w:t>
      </w:r>
    </w:p>
    <w:p w14:paraId="1EE340D5" w14:textId="77777777" w:rsidR="00E20610" w:rsidRPr="00E20610" w:rsidRDefault="00E20610" w:rsidP="00E20610">
      <w:pPr>
        <w:spacing w:before="29" w:line="276" w:lineRule="auto"/>
        <w:ind w:left="720" w:firstLine="720"/>
        <w:jc w:val="both"/>
        <w:rPr>
          <w:sz w:val="24"/>
          <w:szCs w:val="24"/>
          <w:u w:color="000000"/>
        </w:rPr>
      </w:pPr>
    </w:p>
    <w:p w14:paraId="0F3AEE98" w14:textId="77777777" w:rsidR="00E20610" w:rsidRPr="00E20610" w:rsidRDefault="00E20610" w:rsidP="00E20610">
      <w:pPr>
        <w:numPr>
          <w:ilvl w:val="0"/>
          <w:numId w:val="13"/>
        </w:numPr>
        <w:tabs>
          <w:tab w:val="left" w:pos="1540"/>
        </w:tabs>
        <w:spacing w:before="29" w:line="276" w:lineRule="auto"/>
        <w:ind w:firstLine="720"/>
        <w:jc w:val="both"/>
        <w:rPr>
          <w:sz w:val="24"/>
          <w:szCs w:val="24"/>
          <w:u w:color="000000"/>
        </w:rPr>
      </w:pPr>
      <w:r w:rsidRPr="00E20610">
        <w:rPr>
          <w:sz w:val="24"/>
          <w:szCs w:val="24"/>
          <w:u w:color="000000"/>
        </w:rPr>
        <w:t>At</w:t>
      </w:r>
      <w:r w:rsidRPr="00E20610">
        <w:rPr>
          <w:spacing w:val="-9"/>
          <w:sz w:val="24"/>
          <w:szCs w:val="24"/>
          <w:u w:color="000000"/>
        </w:rPr>
        <w:t xml:space="preserve"> </w:t>
      </w:r>
      <w:r w:rsidRPr="00E20610">
        <w:rPr>
          <w:sz w:val="24"/>
          <w:szCs w:val="24"/>
          <w:u w:color="000000"/>
        </w:rPr>
        <w:t>the</w:t>
      </w:r>
      <w:r w:rsidRPr="00E20610">
        <w:rPr>
          <w:spacing w:val="-8"/>
          <w:sz w:val="24"/>
          <w:szCs w:val="24"/>
          <w:u w:color="000000"/>
        </w:rPr>
        <w:t xml:space="preserve"> </w:t>
      </w:r>
      <w:r w:rsidRPr="00E20610">
        <w:rPr>
          <w:sz w:val="24"/>
          <w:szCs w:val="24"/>
          <w:u w:color="000000"/>
        </w:rPr>
        <w:t>end</w:t>
      </w:r>
      <w:r w:rsidRPr="00E20610">
        <w:rPr>
          <w:spacing w:val="-9"/>
          <w:sz w:val="24"/>
          <w:szCs w:val="24"/>
          <w:u w:color="000000"/>
        </w:rPr>
        <w:t xml:space="preserve"> </w:t>
      </w:r>
      <w:r w:rsidRPr="00E20610">
        <w:rPr>
          <w:sz w:val="24"/>
          <w:szCs w:val="24"/>
          <w:u w:color="000000"/>
        </w:rPr>
        <w:t>of</w:t>
      </w:r>
      <w:r w:rsidRPr="00E20610">
        <w:rPr>
          <w:spacing w:val="-9"/>
          <w:sz w:val="24"/>
          <w:szCs w:val="24"/>
          <w:u w:color="000000"/>
        </w:rPr>
        <w:t xml:space="preserve"> </w:t>
      </w:r>
      <w:r w:rsidRPr="00E20610">
        <w:rPr>
          <w:sz w:val="24"/>
          <w:szCs w:val="24"/>
          <w:u w:color="000000"/>
        </w:rPr>
        <w:t>a</w:t>
      </w:r>
      <w:r w:rsidRPr="00E20610">
        <w:rPr>
          <w:spacing w:val="-8"/>
          <w:sz w:val="24"/>
          <w:szCs w:val="24"/>
          <w:u w:color="000000"/>
        </w:rPr>
        <w:t xml:space="preserve"> </w:t>
      </w:r>
      <w:r w:rsidRPr="00E20610">
        <w:rPr>
          <w:sz w:val="24"/>
          <w:szCs w:val="24"/>
          <w:u w:color="000000"/>
        </w:rPr>
        <w:t>case</w:t>
      </w:r>
      <w:r w:rsidRPr="00E20610">
        <w:rPr>
          <w:spacing w:val="-8"/>
          <w:sz w:val="24"/>
          <w:szCs w:val="24"/>
          <w:u w:color="000000"/>
        </w:rPr>
        <w:t xml:space="preserve"> </w:t>
      </w:r>
      <w:r w:rsidRPr="00E20610">
        <w:rPr>
          <w:sz w:val="24"/>
          <w:szCs w:val="24"/>
          <w:u w:color="000000"/>
        </w:rPr>
        <w:t>or</w:t>
      </w:r>
      <w:r w:rsidRPr="00E20610">
        <w:rPr>
          <w:spacing w:val="-8"/>
          <w:sz w:val="24"/>
          <w:szCs w:val="24"/>
          <w:u w:color="000000"/>
        </w:rPr>
        <w:t xml:space="preserve"> </w:t>
      </w:r>
      <w:r w:rsidRPr="00E20610">
        <w:rPr>
          <w:sz w:val="24"/>
          <w:szCs w:val="24"/>
          <w:u w:color="000000"/>
        </w:rPr>
        <w:t>upon</w:t>
      </w:r>
      <w:r w:rsidRPr="00E20610">
        <w:rPr>
          <w:spacing w:val="-9"/>
          <w:sz w:val="24"/>
          <w:szCs w:val="24"/>
          <w:u w:color="000000"/>
        </w:rPr>
        <w:t xml:space="preserve"> </w:t>
      </w:r>
      <w:r w:rsidRPr="00E20610">
        <w:rPr>
          <w:sz w:val="24"/>
          <w:szCs w:val="24"/>
          <w:u w:color="000000"/>
        </w:rPr>
        <w:t>termination</w:t>
      </w:r>
      <w:r w:rsidRPr="00E20610">
        <w:rPr>
          <w:spacing w:val="-9"/>
          <w:sz w:val="24"/>
          <w:szCs w:val="24"/>
          <w:u w:color="000000"/>
        </w:rPr>
        <w:t xml:space="preserve"> </w:t>
      </w:r>
      <w:r w:rsidRPr="00E20610">
        <w:rPr>
          <w:sz w:val="24"/>
          <w:szCs w:val="24"/>
          <w:u w:color="000000"/>
        </w:rPr>
        <w:t>of</w:t>
      </w:r>
      <w:r w:rsidRPr="00E20610">
        <w:rPr>
          <w:spacing w:val="-9"/>
          <w:sz w:val="24"/>
          <w:szCs w:val="24"/>
          <w:u w:color="000000"/>
        </w:rPr>
        <w:t xml:space="preserve"> </w:t>
      </w:r>
      <w:r w:rsidRPr="00E20610">
        <w:rPr>
          <w:sz w:val="24"/>
          <w:szCs w:val="24"/>
          <w:u w:color="000000"/>
        </w:rPr>
        <w:t>the</w:t>
      </w:r>
      <w:r w:rsidRPr="00E20610">
        <w:rPr>
          <w:spacing w:val="-8"/>
          <w:sz w:val="24"/>
          <w:szCs w:val="24"/>
          <w:u w:color="000000"/>
        </w:rPr>
        <w:t xml:space="preserve"> </w:t>
      </w:r>
      <w:r w:rsidRPr="00E20610">
        <w:rPr>
          <w:sz w:val="24"/>
          <w:szCs w:val="24"/>
          <w:u w:color="000000"/>
        </w:rPr>
        <w:t>claims</w:t>
      </w:r>
      <w:r w:rsidRPr="00E20610">
        <w:rPr>
          <w:spacing w:val="-9"/>
          <w:sz w:val="24"/>
          <w:szCs w:val="24"/>
          <w:u w:color="000000"/>
        </w:rPr>
        <w:t xml:space="preserve"> </w:t>
      </w:r>
      <w:r w:rsidRPr="00E20610">
        <w:rPr>
          <w:sz w:val="24"/>
          <w:szCs w:val="24"/>
          <w:u w:color="000000"/>
        </w:rPr>
        <w:t>and</w:t>
      </w:r>
      <w:r w:rsidRPr="00E20610">
        <w:rPr>
          <w:spacing w:val="-9"/>
          <w:sz w:val="24"/>
          <w:szCs w:val="24"/>
          <w:u w:color="000000"/>
        </w:rPr>
        <w:t xml:space="preserve"> </w:t>
      </w:r>
      <w:r w:rsidRPr="00E20610">
        <w:rPr>
          <w:sz w:val="24"/>
          <w:szCs w:val="24"/>
          <w:u w:color="000000"/>
        </w:rPr>
        <w:t>noticing</w:t>
      </w:r>
      <w:r w:rsidRPr="00E20610">
        <w:rPr>
          <w:spacing w:val="-9"/>
          <w:sz w:val="24"/>
          <w:szCs w:val="24"/>
          <w:u w:color="000000"/>
        </w:rPr>
        <w:t xml:space="preserve"> </w:t>
      </w:r>
      <w:r w:rsidRPr="00E20610">
        <w:rPr>
          <w:sz w:val="24"/>
          <w:szCs w:val="24"/>
          <w:u w:color="000000"/>
        </w:rPr>
        <w:t>agent's</w:t>
      </w:r>
      <w:r w:rsidRPr="00E20610">
        <w:rPr>
          <w:spacing w:val="-8"/>
          <w:sz w:val="24"/>
          <w:szCs w:val="24"/>
          <w:u w:color="000000"/>
        </w:rPr>
        <w:t xml:space="preserve"> </w:t>
      </w:r>
      <w:r w:rsidRPr="00E20610">
        <w:rPr>
          <w:sz w:val="24"/>
          <w:szCs w:val="24"/>
          <w:u w:color="000000"/>
        </w:rPr>
        <w:t>services, the debtor or the trustee must obtain a termination order to terminate the services of the claims and noticing agent. The claims and noticing agent is responsible for archiving the claims with the Federal Archives Record Administration, if</w:t>
      </w:r>
      <w:r w:rsidRPr="00E20610">
        <w:rPr>
          <w:spacing w:val="-7"/>
          <w:sz w:val="24"/>
          <w:szCs w:val="24"/>
          <w:u w:color="000000"/>
        </w:rPr>
        <w:t xml:space="preserve"> </w:t>
      </w:r>
      <w:r w:rsidRPr="00E20610">
        <w:rPr>
          <w:sz w:val="24"/>
          <w:szCs w:val="24"/>
          <w:u w:color="000000"/>
        </w:rPr>
        <w:t>applicable.</w:t>
      </w:r>
    </w:p>
    <w:p w14:paraId="62DFEE12" w14:textId="77777777" w:rsidR="00E20610" w:rsidRPr="00E20610" w:rsidRDefault="00E20610" w:rsidP="00E20610">
      <w:pPr>
        <w:spacing w:before="29" w:line="276" w:lineRule="auto"/>
        <w:ind w:left="720" w:firstLine="720"/>
        <w:jc w:val="both"/>
        <w:rPr>
          <w:sz w:val="24"/>
          <w:szCs w:val="24"/>
          <w:u w:color="000000"/>
        </w:rPr>
      </w:pPr>
    </w:p>
    <w:p w14:paraId="43BD12DD" w14:textId="77777777" w:rsidR="00E20610" w:rsidRPr="00E20610" w:rsidRDefault="00E20610" w:rsidP="00E20610">
      <w:pPr>
        <w:numPr>
          <w:ilvl w:val="0"/>
          <w:numId w:val="13"/>
        </w:numPr>
        <w:tabs>
          <w:tab w:val="left" w:pos="1540"/>
        </w:tabs>
        <w:spacing w:before="29" w:line="276" w:lineRule="auto"/>
        <w:ind w:firstLine="720"/>
        <w:jc w:val="both"/>
        <w:rPr>
          <w:sz w:val="24"/>
          <w:szCs w:val="24"/>
          <w:u w:color="000000"/>
        </w:rPr>
      </w:pPr>
      <w:r w:rsidRPr="00E20610">
        <w:rPr>
          <w:sz w:val="24"/>
          <w:szCs w:val="24"/>
          <w:u w:color="000000"/>
        </w:rPr>
        <w:t>A claims and noticing agent shall be disinterested person as that term is defined in Section 101(14) of the Bankruptcy Code with respect to the matters upon which it is to be engaged.</w:t>
      </w:r>
    </w:p>
    <w:p w14:paraId="47897875" w14:textId="77777777" w:rsidR="00E20610" w:rsidRPr="00E20610" w:rsidRDefault="00E20610" w:rsidP="00E20610">
      <w:pPr>
        <w:spacing w:before="29" w:line="276" w:lineRule="auto"/>
        <w:ind w:left="720" w:firstLine="720"/>
        <w:jc w:val="both"/>
        <w:rPr>
          <w:sz w:val="24"/>
          <w:szCs w:val="24"/>
          <w:u w:color="000000"/>
        </w:rPr>
      </w:pPr>
    </w:p>
    <w:p w14:paraId="7FDF07FA" w14:textId="77777777" w:rsidR="00E20610" w:rsidRPr="00E20610" w:rsidRDefault="00E20610" w:rsidP="00E20610">
      <w:pPr>
        <w:numPr>
          <w:ilvl w:val="0"/>
          <w:numId w:val="14"/>
        </w:numPr>
        <w:tabs>
          <w:tab w:val="left" w:pos="1540"/>
        </w:tabs>
        <w:spacing w:before="29" w:line="276" w:lineRule="auto"/>
        <w:ind w:left="0" w:firstLine="720"/>
        <w:jc w:val="both"/>
        <w:rPr>
          <w:sz w:val="24"/>
          <w:szCs w:val="24"/>
          <w:u w:color="000000"/>
        </w:rPr>
      </w:pPr>
      <w:r w:rsidRPr="00E20610">
        <w:rPr>
          <w:sz w:val="24"/>
          <w:szCs w:val="24"/>
          <w:u w:color="000000"/>
        </w:rPr>
        <w:t>The</w:t>
      </w:r>
      <w:r w:rsidRPr="00E20610">
        <w:rPr>
          <w:spacing w:val="-9"/>
          <w:sz w:val="24"/>
          <w:szCs w:val="24"/>
          <w:u w:color="000000"/>
        </w:rPr>
        <w:t xml:space="preserve"> </w:t>
      </w:r>
      <w:r w:rsidRPr="00E20610">
        <w:rPr>
          <w:sz w:val="24"/>
          <w:szCs w:val="24"/>
          <w:u w:color="000000"/>
        </w:rPr>
        <w:t>failure</w:t>
      </w:r>
      <w:r w:rsidRPr="00E20610">
        <w:rPr>
          <w:spacing w:val="-10"/>
          <w:sz w:val="24"/>
          <w:szCs w:val="24"/>
          <w:u w:color="000000"/>
        </w:rPr>
        <w:t xml:space="preserve"> </w:t>
      </w:r>
      <w:r w:rsidRPr="00E20610">
        <w:rPr>
          <w:sz w:val="24"/>
          <w:szCs w:val="24"/>
          <w:u w:color="000000"/>
        </w:rPr>
        <w:t>of</w:t>
      </w:r>
      <w:r w:rsidRPr="00E20610">
        <w:rPr>
          <w:spacing w:val="-9"/>
          <w:sz w:val="24"/>
          <w:szCs w:val="24"/>
          <w:u w:color="000000"/>
        </w:rPr>
        <w:t xml:space="preserve"> </w:t>
      </w:r>
      <w:r w:rsidRPr="00E20610">
        <w:rPr>
          <w:sz w:val="24"/>
          <w:szCs w:val="24"/>
          <w:u w:color="000000"/>
        </w:rPr>
        <w:t>the</w:t>
      </w:r>
      <w:r w:rsidRPr="00E20610">
        <w:rPr>
          <w:spacing w:val="-8"/>
          <w:sz w:val="24"/>
          <w:szCs w:val="24"/>
          <w:u w:color="000000"/>
        </w:rPr>
        <w:t xml:space="preserve"> </w:t>
      </w:r>
      <w:r w:rsidRPr="00E20610">
        <w:rPr>
          <w:sz w:val="24"/>
          <w:szCs w:val="24"/>
          <w:u w:color="000000"/>
        </w:rPr>
        <w:t>claims</w:t>
      </w:r>
      <w:r w:rsidRPr="00E20610">
        <w:rPr>
          <w:spacing w:val="-8"/>
          <w:sz w:val="24"/>
          <w:szCs w:val="24"/>
          <w:u w:color="000000"/>
        </w:rPr>
        <w:t xml:space="preserve"> </w:t>
      </w:r>
      <w:r w:rsidRPr="00E20610">
        <w:rPr>
          <w:sz w:val="24"/>
          <w:szCs w:val="24"/>
          <w:u w:color="000000"/>
        </w:rPr>
        <w:t>and</w:t>
      </w:r>
      <w:r w:rsidRPr="00E20610">
        <w:rPr>
          <w:spacing w:val="-9"/>
          <w:sz w:val="24"/>
          <w:szCs w:val="24"/>
          <w:u w:color="000000"/>
        </w:rPr>
        <w:t xml:space="preserve"> </w:t>
      </w:r>
      <w:r w:rsidRPr="00E20610">
        <w:rPr>
          <w:sz w:val="24"/>
          <w:szCs w:val="24"/>
          <w:u w:color="000000"/>
        </w:rPr>
        <w:t>noticing</w:t>
      </w:r>
      <w:r w:rsidRPr="00E20610">
        <w:rPr>
          <w:spacing w:val="-11"/>
          <w:sz w:val="24"/>
          <w:szCs w:val="24"/>
          <w:u w:color="000000"/>
        </w:rPr>
        <w:t xml:space="preserve"> </w:t>
      </w:r>
      <w:r w:rsidRPr="00E20610">
        <w:rPr>
          <w:sz w:val="24"/>
          <w:szCs w:val="24"/>
          <w:u w:color="000000"/>
        </w:rPr>
        <w:t>agent</w:t>
      </w:r>
      <w:r w:rsidRPr="00E20610">
        <w:rPr>
          <w:spacing w:val="-9"/>
          <w:sz w:val="24"/>
          <w:szCs w:val="24"/>
          <w:u w:color="000000"/>
        </w:rPr>
        <w:t xml:space="preserve"> </w:t>
      </w:r>
      <w:r w:rsidRPr="00E20610">
        <w:rPr>
          <w:sz w:val="24"/>
          <w:szCs w:val="24"/>
          <w:u w:color="000000"/>
        </w:rPr>
        <w:t>to</w:t>
      </w:r>
      <w:r w:rsidRPr="00E20610">
        <w:rPr>
          <w:spacing w:val="-9"/>
          <w:sz w:val="24"/>
          <w:szCs w:val="24"/>
          <w:u w:color="000000"/>
        </w:rPr>
        <w:t xml:space="preserve"> </w:t>
      </w:r>
      <w:r w:rsidRPr="00E20610">
        <w:rPr>
          <w:sz w:val="24"/>
          <w:szCs w:val="24"/>
          <w:u w:color="000000"/>
        </w:rPr>
        <w:t>comply</w:t>
      </w:r>
      <w:r w:rsidRPr="00E20610">
        <w:rPr>
          <w:spacing w:val="-9"/>
          <w:sz w:val="24"/>
          <w:szCs w:val="24"/>
          <w:u w:color="000000"/>
        </w:rPr>
        <w:t xml:space="preserve"> </w:t>
      </w:r>
      <w:r w:rsidRPr="00E20610">
        <w:rPr>
          <w:sz w:val="24"/>
          <w:szCs w:val="24"/>
          <w:u w:color="000000"/>
        </w:rPr>
        <w:t>with</w:t>
      </w:r>
      <w:r w:rsidRPr="00E20610">
        <w:rPr>
          <w:spacing w:val="-9"/>
          <w:sz w:val="24"/>
          <w:szCs w:val="24"/>
          <w:u w:color="000000"/>
        </w:rPr>
        <w:t xml:space="preserve"> </w:t>
      </w:r>
      <w:r w:rsidRPr="00E20610">
        <w:rPr>
          <w:sz w:val="24"/>
          <w:szCs w:val="24"/>
          <w:u w:color="000000"/>
        </w:rPr>
        <w:t>the</w:t>
      </w:r>
      <w:r w:rsidRPr="00E20610">
        <w:rPr>
          <w:spacing w:val="-8"/>
          <w:sz w:val="24"/>
          <w:szCs w:val="24"/>
          <w:u w:color="000000"/>
        </w:rPr>
        <w:t xml:space="preserve"> </w:t>
      </w:r>
      <w:r w:rsidRPr="00E20610">
        <w:rPr>
          <w:sz w:val="24"/>
          <w:szCs w:val="24"/>
          <w:u w:color="000000"/>
        </w:rPr>
        <w:t>duties</w:t>
      </w:r>
      <w:r w:rsidRPr="00E20610">
        <w:rPr>
          <w:spacing w:val="-9"/>
          <w:sz w:val="24"/>
          <w:szCs w:val="24"/>
          <w:u w:color="000000"/>
        </w:rPr>
        <w:t xml:space="preserve"> </w:t>
      </w:r>
      <w:r w:rsidRPr="00E20610">
        <w:rPr>
          <w:sz w:val="24"/>
          <w:szCs w:val="24"/>
          <w:u w:color="000000"/>
        </w:rPr>
        <w:t>set</w:t>
      </w:r>
      <w:r w:rsidRPr="00E20610">
        <w:rPr>
          <w:spacing w:val="-9"/>
          <w:sz w:val="24"/>
          <w:szCs w:val="24"/>
          <w:u w:color="000000"/>
        </w:rPr>
        <w:t xml:space="preserve"> </w:t>
      </w:r>
      <w:r w:rsidRPr="00E20610">
        <w:rPr>
          <w:sz w:val="24"/>
          <w:szCs w:val="24"/>
          <w:u w:color="000000"/>
        </w:rPr>
        <w:t>out</w:t>
      </w:r>
      <w:r w:rsidRPr="00E20610">
        <w:rPr>
          <w:spacing w:val="-8"/>
          <w:sz w:val="24"/>
          <w:szCs w:val="24"/>
          <w:u w:color="000000"/>
        </w:rPr>
        <w:t xml:space="preserve"> </w:t>
      </w:r>
      <w:r w:rsidRPr="00E20610">
        <w:rPr>
          <w:sz w:val="24"/>
          <w:szCs w:val="24"/>
          <w:u w:color="000000"/>
        </w:rPr>
        <w:t>in</w:t>
      </w:r>
      <w:r w:rsidRPr="00E20610">
        <w:rPr>
          <w:spacing w:val="-10"/>
          <w:sz w:val="24"/>
          <w:szCs w:val="24"/>
          <w:u w:color="000000"/>
        </w:rPr>
        <w:t xml:space="preserve"> </w:t>
      </w:r>
      <w:r w:rsidRPr="00E20610">
        <w:rPr>
          <w:sz w:val="24"/>
          <w:szCs w:val="24"/>
          <w:u w:color="000000"/>
        </w:rPr>
        <w:t>this Local Rule, as applicable, and with the provisions set out in the Section 156(c) Application and the order approving it may lead to removal of the claims and noticing agent's name from any list of approved agents maintained by the</w:t>
      </w:r>
      <w:r w:rsidRPr="00E20610">
        <w:rPr>
          <w:spacing w:val="-3"/>
          <w:sz w:val="24"/>
          <w:szCs w:val="24"/>
          <w:u w:color="000000"/>
        </w:rPr>
        <w:t xml:space="preserve"> </w:t>
      </w:r>
      <w:r w:rsidRPr="00E20610">
        <w:rPr>
          <w:sz w:val="24"/>
          <w:szCs w:val="24"/>
          <w:u w:color="000000"/>
        </w:rPr>
        <w:t>Court.</w:t>
      </w:r>
    </w:p>
    <w:p w14:paraId="2A41FC1B" w14:textId="77777777" w:rsidR="00E20610" w:rsidRPr="00E20610" w:rsidRDefault="00E20610" w:rsidP="00E20610">
      <w:pPr>
        <w:spacing w:before="29" w:line="276" w:lineRule="auto"/>
        <w:ind w:firstLine="720"/>
        <w:jc w:val="both"/>
        <w:rPr>
          <w:sz w:val="24"/>
          <w:szCs w:val="24"/>
          <w:u w:color="000000"/>
        </w:rPr>
      </w:pPr>
    </w:p>
    <w:p w14:paraId="40715C12" w14:textId="77777777" w:rsidR="00E20610" w:rsidRPr="00E20610" w:rsidRDefault="00E20610" w:rsidP="00E20610">
      <w:pPr>
        <w:numPr>
          <w:ilvl w:val="0"/>
          <w:numId w:val="14"/>
        </w:numPr>
        <w:tabs>
          <w:tab w:val="left" w:pos="1540"/>
        </w:tabs>
        <w:spacing w:before="29" w:line="276" w:lineRule="auto"/>
        <w:ind w:left="0" w:firstLine="720"/>
        <w:jc w:val="both"/>
        <w:rPr>
          <w:sz w:val="24"/>
          <w:szCs w:val="24"/>
          <w:u w:color="000000"/>
        </w:rPr>
      </w:pPr>
      <w:r w:rsidRPr="00E20610">
        <w:rPr>
          <w:sz w:val="24"/>
          <w:szCs w:val="24"/>
          <w:u w:color="000000"/>
        </w:rPr>
        <w:t>A debtor or trustee seeking an order terminating the services of a claims and noticing agent shall do so by filing an application setting forth the factual and legal basis for such termination. As part of such application the debtor or trustee shall include a Notice of Proposed Order Authorizing Termination of Claims and Noticing Agent, substantially in the form of Local Form</w:t>
      </w:r>
      <w:r w:rsidRPr="00E20610">
        <w:rPr>
          <w:spacing w:val="-8"/>
          <w:sz w:val="24"/>
          <w:szCs w:val="24"/>
          <w:u w:color="000000"/>
        </w:rPr>
        <w:t xml:space="preserve"> </w:t>
      </w:r>
      <w:r w:rsidRPr="00E20610">
        <w:rPr>
          <w:sz w:val="24"/>
          <w:szCs w:val="24"/>
          <w:u w:color="000000"/>
        </w:rPr>
        <w:t>53,</w:t>
      </w:r>
      <w:r w:rsidRPr="00E20610">
        <w:rPr>
          <w:spacing w:val="-6"/>
          <w:sz w:val="24"/>
          <w:szCs w:val="24"/>
          <w:u w:color="000000"/>
        </w:rPr>
        <w:t xml:space="preserve"> </w:t>
      </w:r>
      <w:r w:rsidRPr="00E20610">
        <w:rPr>
          <w:sz w:val="24"/>
          <w:szCs w:val="24"/>
          <w:u w:color="000000"/>
        </w:rPr>
        <w:t>and</w:t>
      </w:r>
      <w:r w:rsidRPr="00E20610">
        <w:rPr>
          <w:spacing w:val="-6"/>
          <w:sz w:val="24"/>
          <w:szCs w:val="24"/>
          <w:u w:color="000000"/>
        </w:rPr>
        <w:t xml:space="preserve"> </w:t>
      </w:r>
      <w:r w:rsidRPr="00E20610">
        <w:rPr>
          <w:sz w:val="24"/>
          <w:szCs w:val="24"/>
          <w:u w:color="000000"/>
        </w:rPr>
        <w:t>a</w:t>
      </w:r>
      <w:r w:rsidRPr="00E20610">
        <w:rPr>
          <w:spacing w:val="-6"/>
          <w:sz w:val="24"/>
          <w:szCs w:val="24"/>
          <w:u w:color="000000"/>
        </w:rPr>
        <w:t xml:space="preserve"> </w:t>
      </w:r>
      <w:r w:rsidRPr="00E20610">
        <w:rPr>
          <w:sz w:val="24"/>
          <w:szCs w:val="24"/>
          <w:u w:color="000000"/>
        </w:rPr>
        <w:t>proposed</w:t>
      </w:r>
      <w:r w:rsidRPr="00E20610">
        <w:rPr>
          <w:spacing w:val="-7"/>
          <w:sz w:val="24"/>
          <w:szCs w:val="24"/>
          <w:u w:color="000000"/>
        </w:rPr>
        <w:t xml:space="preserve"> </w:t>
      </w:r>
      <w:r w:rsidRPr="00E20610">
        <w:rPr>
          <w:sz w:val="24"/>
          <w:szCs w:val="24"/>
          <w:u w:color="000000"/>
        </w:rPr>
        <w:t>Order</w:t>
      </w:r>
      <w:r w:rsidRPr="00E20610">
        <w:rPr>
          <w:spacing w:val="-6"/>
          <w:sz w:val="24"/>
          <w:szCs w:val="24"/>
          <w:u w:color="000000"/>
        </w:rPr>
        <w:t xml:space="preserve"> </w:t>
      </w:r>
      <w:r w:rsidRPr="00E20610">
        <w:rPr>
          <w:sz w:val="24"/>
          <w:szCs w:val="24"/>
          <w:u w:color="000000"/>
        </w:rPr>
        <w:t>Terminating</w:t>
      </w:r>
      <w:r w:rsidRPr="00E20610">
        <w:rPr>
          <w:spacing w:val="-6"/>
          <w:sz w:val="24"/>
          <w:szCs w:val="24"/>
          <w:u w:color="000000"/>
        </w:rPr>
        <w:t xml:space="preserve"> </w:t>
      </w:r>
      <w:r w:rsidRPr="00E20610">
        <w:rPr>
          <w:sz w:val="24"/>
          <w:szCs w:val="24"/>
          <w:u w:color="000000"/>
        </w:rPr>
        <w:t>Services</w:t>
      </w:r>
      <w:r w:rsidRPr="00E20610">
        <w:rPr>
          <w:spacing w:val="-6"/>
          <w:sz w:val="24"/>
          <w:szCs w:val="24"/>
          <w:u w:color="000000"/>
        </w:rPr>
        <w:t xml:space="preserve"> </w:t>
      </w:r>
      <w:r w:rsidRPr="00E20610">
        <w:rPr>
          <w:sz w:val="24"/>
          <w:szCs w:val="24"/>
          <w:u w:color="000000"/>
        </w:rPr>
        <w:t>of</w:t>
      </w:r>
      <w:r w:rsidRPr="00E20610">
        <w:rPr>
          <w:spacing w:val="-7"/>
          <w:sz w:val="24"/>
          <w:szCs w:val="24"/>
          <w:u w:color="000000"/>
        </w:rPr>
        <w:t xml:space="preserve"> </w:t>
      </w:r>
      <w:r w:rsidRPr="00E20610">
        <w:rPr>
          <w:sz w:val="24"/>
          <w:szCs w:val="24"/>
          <w:u w:color="000000"/>
        </w:rPr>
        <w:t>Claims</w:t>
      </w:r>
      <w:r w:rsidRPr="00E20610">
        <w:rPr>
          <w:spacing w:val="-6"/>
          <w:sz w:val="24"/>
          <w:szCs w:val="24"/>
          <w:u w:color="000000"/>
        </w:rPr>
        <w:t xml:space="preserve"> </w:t>
      </w:r>
      <w:r w:rsidRPr="00E20610">
        <w:rPr>
          <w:sz w:val="24"/>
          <w:szCs w:val="24"/>
          <w:u w:color="000000"/>
        </w:rPr>
        <w:t>and</w:t>
      </w:r>
      <w:r w:rsidRPr="00E20610">
        <w:rPr>
          <w:spacing w:val="-6"/>
          <w:sz w:val="24"/>
          <w:szCs w:val="24"/>
          <w:u w:color="000000"/>
        </w:rPr>
        <w:t xml:space="preserve"> </w:t>
      </w:r>
      <w:r w:rsidRPr="00E20610">
        <w:rPr>
          <w:sz w:val="24"/>
          <w:szCs w:val="24"/>
          <w:u w:color="000000"/>
        </w:rPr>
        <w:t>Noticing</w:t>
      </w:r>
      <w:r w:rsidRPr="00E20610">
        <w:rPr>
          <w:spacing w:val="-6"/>
          <w:sz w:val="24"/>
          <w:szCs w:val="24"/>
          <w:u w:color="000000"/>
        </w:rPr>
        <w:t xml:space="preserve"> </w:t>
      </w:r>
      <w:r w:rsidRPr="00E20610">
        <w:rPr>
          <w:sz w:val="24"/>
          <w:szCs w:val="24"/>
          <w:u w:color="000000"/>
        </w:rPr>
        <w:t>Agent,</w:t>
      </w:r>
      <w:r w:rsidRPr="00E20610">
        <w:rPr>
          <w:spacing w:val="-6"/>
          <w:sz w:val="24"/>
          <w:szCs w:val="24"/>
          <w:u w:color="000000"/>
        </w:rPr>
        <w:t xml:space="preserve"> </w:t>
      </w:r>
      <w:r w:rsidRPr="00E20610">
        <w:rPr>
          <w:sz w:val="24"/>
          <w:szCs w:val="24"/>
          <w:u w:color="000000"/>
        </w:rPr>
        <w:t>substantially in the form of Local Form</w:t>
      </w:r>
      <w:r w:rsidRPr="00E20610">
        <w:rPr>
          <w:spacing w:val="-4"/>
          <w:sz w:val="24"/>
          <w:szCs w:val="24"/>
          <w:u w:color="000000"/>
        </w:rPr>
        <w:t xml:space="preserve"> </w:t>
      </w:r>
      <w:r w:rsidRPr="00E20610">
        <w:rPr>
          <w:sz w:val="24"/>
          <w:szCs w:val="24"/>
          <w:u w:color="000000"/>
        </w:rPr>
        <w:t>54.</w:t>
      </w:r>
    </w:p>
    <w:p w14:paraId="57E5E439" w14:textId="77777777" w:rsidR="00E20610" w:rsidRPr="00E20610" w:rsidRDefault="00E20610" w:rsidP="00E20610">
      <w:pPr>
        <w:spacing w:before="29" w:line="276" w:lineRule="auto"/>
        <w:ind w:firstLine="720"/>
        <w:jc w:val="both"/>
        <w:rPr>
          <w:sz w:val="24"/>
          <w:szCs w:val="24"/>
        </w:rPr>
      </w:pPr>
    </w:p>
    <w:p w14:paraId="297135B3" w14:textId="77777777" w:rsidR="00E20610" w:rsidRPr="00E20610" w:rsidRDefault="00E20610" w:rsidP="00E20610">
      <w:pPr>
        <w:spacing w:before="29" w:line="276" w:lineRule="auto"/>
        <w:ind w:firstLine="720"/>
        <w:jc w:val="both"/>
        <w:rPr>
          <w:sz w:val="24"/>
          <w:szCs w:val="24"/>
        </w:rPr>
      </w:pPr>
    </w:p>
    <w:p w14:paraId="1E33B990" w14:textId="77777777" w:rsidR="00E20610" w:rsidRDefault="00E20610" w:rsidP="00B30AB6">
      <w:pPr>
        <w:pStyle w:val="BodyText"/>
        <w:tabs>
          <w:tab w:val="left" w:pos="8964"/>
        </w:tabs>
        <w:spacing w:before="29" w:line="276" w:lineRule="auto"/>
        <w:ind w:firstLine="720"/>
        <w:jc w:val="both"/>
        <w:sectPr w:rsidR="00E20610" w:rsidSect="00E20610">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1440" w:footer="1440" w:gutter="0"/>
          <w:cols w:space="720"/>
          <w:docGrid w:linePitch="299"/>
        </w:sectPr>
      </w:pPr>
    </w:p>
    <w:p w14:paraId="36B3585E" w14:textId="77777777" w:rsidR="00E20610" w:rsidRPr="00E20610" w:rsidRDefault="00E20610" w:rsidP="00E20610">
      <w:pPr>
        <w:tabs>
          <w:tab w:val="left" w:pos="1538"/>
        </w:tabs>
        <w:jc w:val="both"/>
        <w:rPr>
          <w:b/>
          <w:sz w:val="24"/>
          <w:szCs w:val="24"/>
        </w:rPr>
      </w:pPr>
      <w:bookmarkStart w:id="2" w:name="_Hlk101440700"/>
      <w:r w:rsidRPr="00E20610">
        <w:rPr>
          <w:b/>
          <w:sz w:val="24"/>
          <w:szCs w:val="24"/>
        </w:rPr>
        <w:lastRenderedPageBreak/>
        <w:t>Rule</w:t>
      </w:r>
      <w:r w:rsidRPr="00E20610">
        <w:rPr>
          <w:b/>
          <w:spacing w:val="-4"/>
          <w:sz w:val="24"/>
          <w:szCs w:val="24"/>
        </w:rPr>
        <w:t xml:space="preserve"> </w:t>
      </w:r>
      <w:r w:rsidRPr="00E20610">
        <w:rPr>
          <w:b/>
          <w:sz w:val="24"/>
          <w:szCs w:val="24"/>
        </w:rPr>
        <w:t>1002-9</w:t>
      </w:r>
      <w:r w:rsidRPr="00E20610">
        <w:rPr>
          <w:b/>
          <w:sz w:val="24"/>
          <w:szCs w:val="24"/>
        </w:rPr>
        <w:tab/>
        <w:t>EXPANSION OF DUTIES OF CLAIMS AND NOTICING</w:t>
      </w:r>
      <w:r w:rsidRPr="00E20610">
        <w:rPr>
          <w:b/>
          <w:spacing w:val="-13"/>
          <w:sz w:val="24"/>
          <w:szCs w:val="24"/>
        </w:rPr>
        <w:t xml:space="preserve"> </w:t>
      </w:r>
      <w:r w:rsidRPr="00E20610">
        <w:rPr>
          <w:b/>
          <w:sz w:val="24"/>
          <w:szCs w:val="24"/>
        </w:rPr>
        <w:t>AGENTS</w:t>
      </w:r>
    </w:p>
    <w:p w14:paraId="1951D76E" w14:textId="77777777" w:rsidR="00E20610" w:rsidRPr="00E20610" w:rsidRDefault="00E20610" w:rsidP="00E20610">
      <w:pPr>
        <w:spacing w:before="29" w:line="276" w:lineRule="auto"/>
        <w:ind w:firstLine="720"/>
        <w:jc w:val="both"/>
        <w:rPr>
          <w:bCs/>
          <w:sz w:val="24"/>
          <w:szCs w:val="24"/>
          <w:u w:color="000000"/>
        </w:rPr>
      </w:pPr>
    </w:p>
    <w:p w14:paraId="73C26329" w14:textId="77777777" w:rsidR="00E20610" w:rsidRPr="00E20610" w:rsidRDefault="00E20610" w:rsidP="00E20610">
      <w:pPr>
        <w:numPr>
          <w:ilvl w:val="0"/>
          <w:numId w:val="15"/>
        </w:numPr>
        <w:tabs>
          <w:tab w:val="left" w:pos="1542"/>
        </w:tabs>
        <w:spacing w:before="29" w:line="276" w:lineRule="auto"/>
        <w:ind w:left="0" w:firstLine="720"/>
        <w:jc w:val="both"/>
        <w:rPr>
          <w:sz w:val="24"/>
          <w:szCs w:val="24"/>
          <w:u w:color="000000"/>
        </w:rPr>
      </w:pPr>
      <w:r w:rsidRPr="00E20610">
        <w:rPr>
          <w:sz w:val="24"/>
          <w:szCs w:val="24"/>
          <w:u w:color="000000"/>
        </w:rPr>
        <w:t>To the extent a debtor or trustee in a Complex Chapter 11 Case would like a claim and noticing agent who has been retained pursuant to a granted Section 156(c) Application to be allowed</w:t>
      </w:r>
      <w:r w:rsidRPr="00E20610">
        <w:rPr>
          <w:spacing w:val="-10"/>
          <w:sz w:val="24"/>
          <w:szCs w:val="24"/>
          <w:u w:color="000000"/>
        </w:rPr>
        <w:t xml:space="preserve"> </w:t>
      </w:r>
      <w:r w:rsidRPr="00E20610">
        <w:rPr>
          <w:sz w:val="24"/>
          <w:szCs w:val="24"/>
          <w:u w:color="000000"/>
        </w:rPr>
        <w:t>an</w:t>
      </w:r>
      <w:r w:rsidRPr="00E20610">
        <w:rPr>
          <w:spacing w:val="-11"/>
          <w:sz w:val="24"/>
          <w:szCs w:val="24"/>
          <w:u w:color="000000"/>
        </w:rPr>
        <w:t xml:space="preserve"> </w:t>
      </w:r>
      <w:r w:rsidRPr="00E20610">
        <w:rPr>
          <w:sz w:val="24"/>
          <w:szCs w:val="24"/>
          <w:u w:color="000000"/>
        </w:rPr>
        <w:t>enlarged</w:t>
      </w:r>
      <w:r w:rsidRPr="00E20610">
        <w:rPr>
          <w:spacing w:val="-11"/>
          <w:sz w:val="24"/>
          <w:szCs w:val="24"/>
          <w:u w:color="000000"/>
        </w:rPr>
        <w:t xml:space="preserve"> </w:t>
      </w:r>
      <w:r w:rsidRPr="00E20610">
        <w:rPr>
          <w:sz w:val="24"/>
          <w:szCs w:val="24"/>
          <w:u w:color="000000"/>
        </w:rPr>
        <w:t>scope</w:t>
      </w:r>
      <w:r w:rsidRPr="00E20610">
        <w:rPr>
          <w:spacing w:val="-10"/>
          <w:sz w:val="24"/>
          <w:szCs w:val="24"/>
          <w:u w:color="000000"/>
        </w:rPr>
        <w:t xml:space="preserve"> </w:t>
      </w:r>
      <w:r w:rsidRPr="00E20610">
        <w:rPr>
          <w:sz w:val="24"/>
          <w:szCs w:val="24"/>
          <w:u w:color="000000"/>
        </w:rPr>
        <w:t>of</w:t>
      </w:r>
      <w:r w:rsidRPr="00E20610">
        <w:rPr>
          <w:spacing w:val="-10"/>
          <w:sz w:val="24"/>
          <w:szCs w:val="24"/>
          <w:u w:color="000000"/>
        </w:rPr>
        <w:t xml:space="preserve"> </w:t>
      </w:r>
      <w:r w:rsidRPr="00E20610">
        <w:rPr>
          <w:sz w:val="24"/>
          <w:szCs w:val="24"/>
          <w:u w:color="000000"/>
        </w:rPr>
        <w:t>duties</w:t>
      </w:r>
      <w:r w:rsidRPr="00E20610">
        <w:rPr>
          <w:spacing w:val="-10"/>
          <w:sz w:val="24"/>
          <w:szCs w:val="24"/>
          <w:u w:color="000000"/>
        </w:rPr>
        <w:t xml:space="preserve"> </w:t>
      </w:r>
      <w:r w:rsidRPr="00E20610">
        <w:rPr>
          <w:sz w:val="24"/>
          <w:szCs w:val="24"/>
          <w:u w:color="000000"/>
        </w:rPr>
        <w:t>beyond</w:t>
      </w:r>
      <w:r w:rsidRPr="00E20610">
        <w:rPr>
          <w:spacing w:val="-10"/>
          <w:sz w:val="24"/>
          <w:szCs w:val="24"/>
          <w:u w:color="000000"/>
        </w:rPr>
        <w:t xml:space="preserve"> </w:t>
      </w:r>
      <w:r w:rsidRPr="00E20610">
        <w:rPr>
          <w:sz w:val="24"/>
          <w:szCs w:val="24"/>
          <w:u w:color="000000"/>
        </w:rPr>
        <w:t>those</w:t>
      </w:r>
      <w:r w:rsidRPr="00E20610">
        <w:rPr>
          <w:spacing w:val="-11"/>
          <w:sz w:val="24"/>
          <w:szCs w:val="24"/>
          <w:u w:color="000000"/>
        </w:rPr>
        <w:t xml:space="preserve"> </w:t>
      </w:r>
      <w:r w:rsidRPr="00E20610">
        <w:rPr>
          <w:sz w:val="24"/>
          <w:szCs w:val="24"/>
          <w:u w:color="000000"/>
        </w:rPr>
        <w:t>permitted</w:t>
      </w:r>
      <w:r w:rsidRPr="00E20610">
        <w:rPr>
          <w:spacing w:val="-10"/>
          <w:sz w:val="24"/>
          <w:szCs w:val="24"/>
          <w:u w:color="000000"/>
        </w:rPr>
        <w:t xml:space="preserve"> </w:t>
      </w:r>
      <w:r w:rsidRPr="00E20610">
        <w:rPr>
          <w:sz w:val="24"/>
          <w:szCs w:val="24"/>
          <w:u w:color="000000"/>
        </w:rPr>
        <w:t>by</w:t>
      </w:r>
      <w:r w:rsidRPr="00E20610">
        <w:rPr>
          <w:spacing w:val="-10"/>
          <w:sz w:val="24"/>
          <w:szCs w:val="24"/>
          <w:u w:color="000000"/>
        </w:rPr>
        <w:t xml:space="preserve"> </w:t>
      </w:r>
      <w:r w:rsidRPr="00E20610">
        <w:rPr>
          <w:sz w:val="24"/>
          <w:szCs w:val="24"/>
          <w:u w:color="000000"/>
        </w:rPr>
        <w:t>W.</w:t>
      </w:r>
      <w:r w:rsidRPr="00E20610">
        <w:rPr>
          <w:spacing w:val="-10"/>
          <w:sz w:val="24"/>
          <w:szCs w:val="24"/>
          <w:u w:color="000000"/>
        </w:rPr>
        <w:t xml:space="preserve"> </w:t>
      </w:r>
      <w:r w:rsidRPr="00E20610">
        <w:rPr>
          <w:sz w:val="24"/>
          <w:szCs w:val="24"/>
          <w:u w:color="000000"/>
        </w:rPr>
        <w:t>PA.</w:t>
      </w:r>
      <w:r w:rsidRPr="00E20610">
        <w:rPr>
          <w:spacing w:val="-10"/>
          <w:sz w:val="24"/>
          <w:szCs w:val="24"/>
          <w:u w:color="000000"/>
        </w:rPr>
        <w:t xml:space="preserve"> </w:t>
      </w:r>
      <w:r w:rsidRPr="00E20610">
        <w:rPr>
          <w:sz w:val="24"/>
          <w:szCs w:val="24"/>
          <w:u w:color="000000"/>
        </w:rPr>
        <w:t>LBR</w:t>
      </w:r>
      <w:r w:rsidRPr="00E20610">
        <w:rPr>
          <w:spacing w:val="-10"/>
          <w:sz w:val="24"/>
          <w:szCs w:val="24"/>
          <w:u w:color="000000"/>
        </w:rPr>
        <w:t xml:space="preserve"> </w:t>
      </w:r>
      <w:r w:rsidRPr="00E20610">
        <w:rPr>
          <w:sz w:val="24"/>
          <w:szCs w:val="24"/>
          <w:u w:color="000000"/>
        </w:rPr>
        <w:t>1002-8,</w:t>
      </w:r>
      <w:r w:rsidRPr="00E20610">
        <w:rPr>
          <w:spacing w:val="-10"/>
          <w:sz w:val="24"/>
          <w:szCs w:val="24"/>
          <w:u w:color="000000"/>
        </w:rPr>
        <w:t xml:space="preserve"> </w:t>
      </w:r>
      <w:r w:rsidRPr="00E20610">
        <w:rPr>
          <w:sz w:val="24"/>
          <w:szCs w:val="24"/>
          <w:u w:color="000000"/>
        </w:rPr>
        <w:t>such</w:t>
      </w:r>
      <w:r w:rsidRPr="00E20610">
        <w:rPr>
          <w:spacing w:val="-10"/>
          <w:sz w:val="24"/>
          <w:szCs w:val="24"/>
          <w:u w:color="000000"/>
        </w:rPr>
        <w:t xml:space="preserve"> </w:t>
      </w:r>
      <w:r w:rsidRPr="00E20610">
        <w:rPr>
          <w:sz w:val="24"/>
          <w:szCs w:val="24"/>
          <w:u w:color="000000"/>
        </w:rPr>
        <w:t>requests shall</w:t>
      </w:r>
      <w:r w:rsidRPr="00E20610">
        <w:rPr>
          <w:spacing w:val="-8"/>
          <w:sz w:val="24"/>
          <w:szCs w:val="24"/>
          <w:u w:color="000000"/>
        </w:rPr>
        <w:t xml:space="preserve"> </w:t>
      </w:r>
      <w:r w:rsidRPr="00E20610">
        <w:rPr>
          <w:sz w:val="24"/>
          <w:szCs w:val="24"/>
          <w:u w:color="000000"/>
        </w:rPr>
        <w:t>be</w:t>
      </w:r>
      <w:r w:rsidRPr="00E20610">
        <w:rPr>
          <w:spacing w:val="-7"/>
          <w:sz w:val="24"/>
          <w:szCs w:val="24"/>
          <w:u w:color="000000"/>
        </w:rPr>
        <w:t xml:space="preserve"> </w:t>
      </w:r>
      <w:r w:rsidRPr="00E20610">
        <w:rPr>
          <w:sz w:val="24"/>
          <w:szCs w:val="24"/>
          <w:u w:color="000000"/>
        </w:rPr>
        <w:t>made</w:t>
      </w:r>
      <w:r w:rsidRPr="00E20610">
        <w:rPr>
          <w:spacing w:val="-7"/>
          <w:sz w:val="24"/>
          <w:szCs w:val="24"/>
          <w:u w:color="000000"/>
        </w:rPr>
        <w:t xml:space="preserve"> </w:t>
      </w:r>
      <w:r w:rsidRPr="00E20610">
        <w:rPr>
          <w:sz w:val="24"/>
          <w:szCs w:val="24"/>
          <w:u w:color="000000"/>
        </w:rPr>
        <w:t>on</w:t>
      </w:r>
      <w:r w:rsidRPr="00E20610">
        <w:rPr>
          <w:spacing w:val="-6"/>
          <w:sz w:val="24"/>
          <w:szCs w:val="24"/>
          <w:u w:color="000000"/>
        </w:rPr>
        <w:t xml:space="preserve"> </w:t>
      </w:r>
      <w:r w:rsidRPr="00E20610">
        <w:rPr>
          <w:sz w:val="24"/>
          <w:szCs w:val="24"/>
          <w:u w:color="000000"/>
        </w:rPr>
        <w:t>a</w:t>
      </w:r>
      <w:r w:rsidRPr="00E20610">
        <w:rPr>
          <w:spacing w:val="-7"/>
          <w:sz w:val="24"/>
          <w:szCs w:val="24"/>
          <w:u w:color="000000"/>
        </w:rPr>
        <w:t xml:space="preserve"> </w:t>
      </w:r>
      <w:r w:rsidRPr="00E20610">
        <w:rPr>
          <w:sz w:val="24"/>
          <w:szCs w:val="24"/>
          <w:u w:color="000000"/>
        </w:rPr>
        <w:t>case-by-case</w:t>
      </w:r>
      <w:r w:rsidRPr="00E20610">
        <w:rPr>
          <w:spacing w:val="-7"/>
          <w:sz w:val="24"/>
          <w:szCs w:val="24"/>
          <w:u w:color="000000"/>
        </w:rPr>
        <w:t xml:space="preserve"> </w:t>
      </w:r>
      <w:r w:rsidRPr="00E20610">
        <w:rPr>
          <w:sz w:val="24"/>
          <w:szCs w:val="24"/>
          <w:u w:color="000000"/>
        </w:rPr>
        <w:t>basis</w:t>
      </w:r>
      <w:r w:rsidRPr="00E20610">
        <w:rPr>
          <w:spacing w:val="-7"/>
          <w:sz w:val="24"/>
          <w:szCs w:val="24"/>
          <w:u w:color="000000"/>
        </w:rPr>
        <w:t xml:space="preserve"> </w:t>
      </w:r>
      <w:r w:rsidRPr="00E20610">
        <w:rPr>
          <w:sz w:val="24"/>
          <w:szCs w:val="24"/>
          <w:u w:color="000000"/>
        </w:rPr>
        <w:t>upon</w:t>
      </w:r>
      <w:r w:rsidRPr="00E20610">
        <w:rPr>
          <w:spacing w:val="-6"/>
          <w:sz w:val="24"/>
          <w:szCs w:val="24"/>
          <w:u w:color="000000"/>
        </w:rPr>
        <w:t xml:space="preserve"> </w:t>
      </w:r>
      <w:r w:rsidRPr="00E20610">
        <w:rPr>
          <w:sz w:val="24"/>
          <w:szCs w:val="24"/>
          <w:u w:color="000000"/>
        </w:rPr>
        <w:t>proper</w:t>
      </w:r>
      <w:r w:rsidRPr="00E20610">
        <w:rPr>
          <w:spacing w:val="-7"/>
          <w:sz w:val="24"/>
          <w:szCs w:val="24"/>
          <w:u w:color="000000"/>
        </w:rPr>
        <w:t xml:space="preserve"> </w:t>
      </w:r>
      <w:r w:rsidRPr="00E20610">
        <w:rPr>
          <w:sz w:val="24"/>
          <w:szCs w:val="24"/>
          <w:u w:color="000000"/>
        </w:rPr>
        <w:t>Application</w:t>
      </w:r>
      <w:r w:rsidRPr="00E20610">
        <w:rPr>
          <w:spacing w:val="-8"/>
          <w:sz w:val="24"/>
          <w:szCs w:val="24"/>
          <w:u w:color="000000"/>
        </w:rPr>
        <w:t xml:space="preserve"> </w:t>
      </w:r>
      <w:r w:rsidRPr="00E20610">
        <w:rPr>
          <w:sz w:val="24"/>
          <w:szCs w:val="24"/>
          <w:u w:color="000000"/>
        </w:rPr>
        <w:t>for</w:t>
      </w:r>
      <w:r w:rsidRPr="00E20610">
        <w:rPr>
          <w:spacing w:val="-7"/>
          <w:sz w:val="24"/>
          <w:szCs w:val="24"/>
          <w:u w:color="000000"/>
        </w:rPr>
        <w:t xml:space="preserve"> </w:t>
      </w:r>
      <w:r w:rsidRPr="00E20610">
        <w:rPr>
          <w:sz w:val="24"/>
          <w:szCs w:val="24"/>
          <w:u w:color="000000"/>
        </w:rPr>
        <w:t>Employment</w:t>
      </w:r>
      <w:r w:rsidRPr="00E20610">
        <w:rPr>
          <w:spacing w:val="-6"/>
          <w:sz w:val="24"/>
          <w:szCs w:val="24"/>
          <w:u w:color="000000"/>
        </w:rPr>
        <w:t xml:space="preserve"> </w:t>
      </w:r>
      <w:r w:rsidRPr="00E20610">
        <w:rPr>
          <w:sz w:val="24"/>
          <w:szCs w:val="24"/>
          <w:u w:color="000000"/>
        </w:rPr>
        <w:t>of</w:t>
      </w:r>
      <w:r w:rsidRPr="00E20610">
        <w:rPr>
          <w:spacing w:val="-7"/>
          <w:sz w:val="24"/>
          <w:szCs w:val="24"/>
          <w:u w:color="000000"/>
        </w:rPr>
        <w:t xml:space="preserve"> </w:t>
      </w:r>
      <w:r w:rsidRPr="00E20610">
        <w:rPr>
          <w:sz w:val="24"/>
          <w:szCs w:val="24"/>
          <w:u w:color="000000"/>
        </w:rPr>
        <w:t>Administrative Agent, as set forth</w:t>
      </w:r>
      <w:r w:rsidRPr="00E20610">
        <w:rPr>
          <w:spacing w:val="-3"/>
          <w:sz w:val="24"/>
          <w:szCs w:val="24"/>
          <w:u w:color="000000"/>
        </w:rPr>
        <w:t xml:space="preserve"> </w:t>
      </w:r>
      <w:r w:rsidRPr="00E20610">
        <w:rPr>
          <w:sz w:val="24"/>
          <w:szCs w:val="24"/>
          <w:u w:color="000000"/>
        </w:rPr>
        <w:t>herein.</w:t>
      </w:r>
    </w:p>
    <w:p w14:paraId="036311B0" w14:textId="77777777" w:rsidR="00E20610" w:rsidRPr="00E20610" w:rsidRDefault="00E20610" w:rsidP="00E20610">
      <w:pPr>
        <w:spacing w:before="29" w:line="276" w:lineRule="auto"/>
        <w:ind w:firstLine="720"/>
        <w:jc w:val="both"/>
        <w:rPr>
          <w:sz w:val="24"/>
          <w:szCs w:val="24"/>
          <w:u w:color="000000"/>
        </w:rPr>
      </w:pPr>
    </w:p>
    <w:p w14:paraId="0AAA2EBC" w14:textId="77777777" w:rsidR="00E20610" w:rsidRPr="00E20610" w:rsidRDefault="00E20610" w:rsidP="00E20610">
      <w:pPr>
        <w:numPr>
          <w:ilvl w:val="0"/>
          <w:numId w:val="15"/>
        </w:numPr>
        <w:tabs>
          <w:tab w:val="left" w:pos="1542"/>
        </w:tabs>
        <w:spacing w:before="29" w:line="276" w:lineRule="auto"/>
        <w:ind w:left="0" w:firstLine="720"/>
        <w:jc w:val="both"/>
        <w:rPr>
          <w:sz w:val="24"/>
          <w:szCs w:val="24"/>
          <w:u w:color="000000"/>
        </w:rPr>
      </w:pPr>
      <w:r w:rsidRPr="00E20610">
        <w:rPr>
          <w:sz w:val="24"/>
          <w:szCs w:val="24"/>
          <w:u w:color="000000"/>
        </w:rPr>
        <w:t>An Application for Employment of Administrative Agent shall be substantially in the form of Local Form 55, it shall be accompanied by a Declaration in Support substantially in the</w:t>
      </w:r>
      <w:r w:rsidRPr="00E20610">
        <w:rPr>
          <w:spacing w:val="-14"/>
          <w:sz w:val="24"/>
          <w:szCs w:val="24"/>
          <w:u w:color="000000"/>
        </w:rPr>
        <w:t xml:space="preserve"> </w:t>
      </w:r>
      <w:r w:rsidRPr="00E20610">
        <w:rPr>
          <w:sz w:val="24"/>
          <w:szCs w:val="24"/>
          <w:u w:color="000000"/>
        </w:rPr>
        <w:t>form</w:t>
      </w:r>
      <w:r w:rsidRPr="00E20610">
        <w:rPr>
          <w:spacing w:val="-15"/>
          <w:sz w:val="24"/>
          <w:szCs w:val="24"/>
          <w:u w:color="000000"/>
        </w:rPr>
        <w:t xml:space="preserve"> </w:t>
      </w:r>
      <w:r w:rsidRPr="00E20610">
        <w:rPr>
          <w:sz w:val="24"/>
          <w:szCs w:val="24"/>
          <w:u w:color="000000"/>
        </w:rPr>
        <w:t>of</w:t>
      </w:r>
      <w:r w:rsidRPr="00E20610">
        <w:rPr>
          <w:spacing w:val="-13"/>
          <w:sz w:val="24"/>
          <w:szCs w:val="24"/>
          <w:u w:color="000000"/>
        </w:rPr>
        <w:t xml:space="preserve"> </w:t>
      </w:r>
      <w:r w:rsidRPr="00E20610">
        <w:rPr>
          <w:sz w:val="24"/>
          <w:szCs w:val="24"/>
          <w:u w:color="000000"/>
        </w:rPr>
        <w:t>Local</w:t>
      </w:r>
      <w:r w:rsidRPr="00E20610">
        <w:rPr>
          <w:spacing w:val="-13"/>
          <w:sz w:val="24"/>
          <w:szCs w:val="24"/>
          <w:u w:color="000000"/>
        </w:rPr>
        <w:t xml:space="preserve"> </w:t>
      </w:r>
      <w:r w:rsidRPr="00E20610">
        <w:rPr>
          <w:sz w:val="24"/>
          <w:szCs w:val="24"/>
          <w:u w:color="000000"/>
        </w:rPr>
        <w:t>Form</w:t>
      </w:r>
      <w:r w:rsidRPr="00E20610">
        <w:rPr>
          <w:spacing w:val="-13"/>
          <w:sz w:val="24"/>
          <w:szCs w:val="24"/>
          <w:u w:color="000000"/>
        </w:rPr>
        <w:t xml:space="preserve"> </w:t>
      </w:r>
      <w:r w:rsidRPr="00E20610">
        <w:rPr>
          <w:sz w:val="24"/>
          <w:szCs w:val="24"/>
          <w:u w:color="000000"/>
        </w:rPr>
        <w:t>56,</w:t>
      </w:r>
      <w:r w:rsidRPr="00E20610">
        <w:rPr>
          <w:spacing w:val="-14"/>
          <w:sz w:val="24"/>
          <w:szCs w:val="24"/>
          <w:u w:color="000000"/>
        </w:rPr>
        <w:t xml:space="preserve"> </w:t>
      </w:r>
      <w:r w:rsidRPr="00E20610">
        <w:rPr>
          <w:sz w:val="24"/>
          <w:szCs w:val="24"/>
          <w:u w:color="000000"/>
        </w:rPr>
        <w:t>and</w:t>
      </w:r>
      <w:r w:rsidRPr="00E20610">
        <w:rPr>
          <w:spacing w:val="-14"/>
          <w:sz w:val="24"/>
          <w:szCs w:val="24"/>
          <w:u w:color="000000"/>
        </w:rPr>
        <w:t xml:space="preserve"> </w:t>
      </w:r>
      <w:r w:rsidRPr="00E20610">
        <w:rPr>
          <w:sz w:val="24"/>
          <w:szCs w:val="24"/>
          <w:u w:color="000000"/>
        </w:rPr>
        <w:t>the</w:t>
      </w:r>
      <w:r w:rsidRPr="00E20610">
        <w:rPr>
          <w:spacing w:val="-13"/>
          <w:sz w:val="24"/>
          <w:szCs w:val="24"/>
          <w:u w:color="000000"/>
        </w:rPr>
        <w:t xml:space="preserve"> </w:t>
      </w:r>
      <w:r w:rsidRPr="00E20610">
        <w:rPr>
          <w:sz w:val="24"/>
          <w:szCs w:val="24"/>
          <w:u w:color="000000"/>
        </w:rPr>
        <w:t>proposed</w:t>
      </w:r>
      <w:r w:rsidRPr="00E20610">
        <w:rPr>
          <w:spacing w:val="-15"/>
          <w:sz w:val="24"/>
          <w:szCs w:val="24"/>
          <w:u w:color="000000"/>
        </w:rPr>
        <w:t xml:space="preserve"> </w:t>
      </w:r>
      <w:r w:rsidRPr="00E20610">
        <w:rPr>
          <w:sz w:val="24"/>
          <w:szCs w:val="24"/>
          <w:u w:color="000000"/>
        </w:rPr>
        <w:t>order</w:t>
      </w:r>
      <w:r w:rsidRPr="00E20610">
        <w:rPr>
          <w:spacing w:val="-13"/>
          <w:sz w:val="24"/>
          <w:szCs w:val="24"/>
          <w:u w:color="000000"/>
        </w:rPr>
        <w:t xml:space="preserve"> </w:t>
      </w:r>
      <w:r w:rsidRPr="00E20610">
        <w:rPr>
          <w:sz w:val="24"/>
          <w:szCs w:val="24"/>
          <w:u w:color="000000"/>
        </w:rPr>
        <w:t>accompanying</w:t>
      </w:r>
      <w:r w:rsidRPr="00E20610">
        <w:rPr>
          <w:spacing w:val="-15"/>
          <w:sz w:val="24"/>
          <w:szCs w:val="24"/>
          <w:u w:color="000000"/>
        </w:rPr>
        <w:t xml:space="preserve"> </w:t>
      </w:r>
      <w:r w:rsidRPr="00E20610">
        <w:rPr>
          <w:sz w:val="24"/>
          <w:szCs w:val="24"/>
          <w:u w:color="000000"/>
        </w:rPr>
        <w:t>the</w:t>
      </w:r>
      <w:r w:rsidRPr="00E20610">
        <w:rPr>
          <w:spacing w:val="-13"/>
          <w:sz w:val="24"/>
          <w:szCs w:val="24"/>
          <w:u w:color="000000"/>
        </w:rPr>
        <w:t xml:space="preserve"> </w:t>
      </w:r>
      <w:r w:rsidRPr="00E20610">
        <w:rPr>
          <w:sz w:val="24"/>
          <w:szCs w:val="24"/>
          <w:u w:color="000000"/>
        </w:rPr>
        <w:t>Application</w:t>
      </w:r>
      <w:r w:rsidRPr="00E20610">
        <w:rPr>
          <w:spacing w:val="-14"/>
          <w:sz w:val="24"/>
          <w:szCs w:val="24"/>
          <w:u w:color="000000"/>
        </w:rPr>
        <w:t xml:space="preserve"> </w:t>
      </w:r>
      <w:r w:rsidRPr="00E20610">
        <w:rPr>
          <w:sz w:val="24"/>
          <w:szCs w:val="24"/>
          <w:u w:color="000000"/>
        </w:rPr>
        <w:t>for</w:t>
      </w:r>
      <w:r w:rsidRPr="00E20610">
        <w:rPr>
          <w:spacing w:val="-13"/>
          <w:sz w:val="24"/>
          <w:szCs w:val="24"/>
          <w:u w:color="000000"/>
        </w:rPr>
        <w:t xml:space="preserve"> </w:t>
      </w:r>
      <w:r w:rsidRPr="00E20610">
        <w:rPr>
          <w:sz w:val="24"/>
          <w:szCs w:val="24"/>
          <w:u w:color="000000"/>
        </w:rPr>
        <w:t>Employment of</w:t>
      </w:r>
      <w:r w:rsidRPr="00E20610">
        <w:rPr>
          <w:spacing w:val="-9"/>
          <w:sz w:val="24"/>
          <w:szCs w:val="24"/>
          <w:u w:color="000000"/>
        </w:rPr>
        <w:t xml:space="preserve"> </w:t>
      </w:r>
      <w:r w:rsidRPr="00E20610">
        <w:rPr>
          <w:sz w:val="24"/>
          <w:szCs w:val="24"/>
          <w:u w:color="000000"/>
        </w:rPr>
        <w:t>Administrative</w:t>
      </w:r>
      <w:r w:rsidRPr="00E20610">
        <w:rPr>
          <w:spacing w:val="-8"/>
          <w:sz w:val="24"/>
          <w:szCs w:val="24"/>
          <w:u w:color="000000"/>
        </w:rPr>
        <w:t xml:space="preserve"> </w:t>
      </w:r>
      <w:r w:rsidRPr="00E20610">
        <w:rPr>
          <w:sz w:val="24"/>
          <w:szCs w:val="24"/>
          <w:u w:color="000000"/>
        </w:rPr>
        <w:t>Agent</w:t>
      </w:r>
      <w:r w:rsidRPr="00E20610">
        <w:rPr>
          <w:spacing w:val="-9"/>
          <w:sz w:val="24"/>
          <w:szCs w:val="24"/>
          <w:u w:color="000000"/>
        </w:rPr>
        <w:t xml:space="preserve"> </w:t>
      </w:r>
      <w:r w:rsidRPr="00E20610">
        <w:rPr>
          <w:sz w:val="24"/>
          <w:szCs w:val="24"/>
          <w:u w:color="000000"/>
        </w:rPr>
        <w:t>shall</w:t>
      </w:r>
      <w:r w:rsidRPr="00E20610">
        <w:rPr>
          <w:spacing w:val="-8"/>
          <w:sz w:val="24"/>
          <w:szCs w:val="24"/>
          <w:u w:color="000000"/>
        </w:rPr>
        <w:t xml:space="preserve"> </w:t>
      </w:r>
      <w:r w:rsidRPr="00E20610">
        <w:rPr>
          <w:sz w:val="24"/>
          <w:szCs w:val="24"/>
          <w:u w:color="000000"/>
        </w:rPr>
        <w:t>be</w:t>
      </w:r>
      <w:r w:rsidRPr="00E20610">
        <w:rPr>
          <w:spacing w:val="-8"/>
          <w:sz w:val="24"/>
          <w:szCs w:val="24"/>
          <w:u w:color="000000"/>
        </w:rPr>
        <w:t xml:space="preserve"> </w:t>
      </w:r>
      <w:r w:rsidRPr="00E20610">
        <w:rPr>
          <w:sz w:val="24"/>
          <w:szCs w:val="24"/>
          <w:u w:color="000000"/>
        </w:rPr>
        <w:t>substantially</w:t>
      </w:r>
      <w:r w:rsidRPr="00E20610">
        <w:rPr>
          <w:spacing w:val="-7"/>
          <w:sz w:val="24"/>
          <w:szCs w:val="24"/>
          <w:u w:color="000000"/>
        </w:rPr>
        <w:t xml:space="preserve"> </w:t>
      </w:r>
      <w:r w:rsidRPr="00E20610">
        <w:rPr>
          <w:sz w:val="24"/>
          <w:szCs w:val="24"/>
          <w:u w:color="000000"/>
        </w:rPr>
        <w:t>in</w:t>
      </w:r>
      <w:r w:rsidRPr="00E20610">
        <w:rPr>
          <w:spacing w:val="-8"/>
          <w:sz w:val="24"/>
          <w:szCs w:val="24"/>
          <w:u w:color="000000"/>
        </w:rPr>
        <w:t xml:space="preserve"> </w:t>
      </w:r>
      <w:r w:rsidRPr="00E20610">
        <w:rPr>
          <w:sz w:val="24"/>
          <w:szCs w:val="24"/>
          <w:u w:color="000000"/>
        </w:rPr>
        <w:t>the</w:t>
      </w:r>
      <w:r w:rsidRPr="00E20610">
        <w:rPr>
          <w:spacing w:val="-8"/>
          <w:sz w:val="24"/>
          <w:szCs w:val="24"/>
          <w:u w:color="000000"/>
        </w:rPr>
        <w:t xml:space="preserve"> </w:t>
      </w:r>
      <w:r w:rsidRPr="00E20610">
        <w:rPr>
          <w:sz w:val="24"/>
          <w:szCs w:val="24"/>
          <w:u w:color="000000"/>
        </w:rPr>
        <w:t>form</w:t>
      </w:r>
      <w:r w:rsidRPr="00E20610">
        <w:rPr>
          <w:spacing w:val="-10"/>
          <w:sz w:val="24"/>
          <w:szCs w:val="24"/>
          <w:u w:color="000000"/>
        </w:rPr>
        <w:t xml:space="preserve"> </w:t>
      </w:r>
      <w:r w:rsidRPr="00E20610">
        <w:rPr>
          <w:sz w:val="24"/>
          <w:szCs w:val="24"/>
          <w:u w:color="000000"/>
        </w:rPr>
        <w:t>of</w:t>
      </w:r>
      <w:r w:rsidRPr="00E20610">
        <w:rPr>
          <w:spacing w:val="-9"/>
          <w:sz w:val="24"/>
          <w:szCs w:val="24"/>
          <w:u w:color="000000"/>
        </w:rPr>
        <w:t xml:space="preserve"> </w:t>
      </w:r>
      <w:r w:rsidRPr="00E20610">
        <w:rPr>
          <w:sz w:val="24"/>
          <w:szCs w:val="24"/>
          <w:u w:color="000000"/>
        </w:rPr>
        <w:t>Local</w:t>
      </w:r>
      <w:r w:rsidRPr="00E20610">
        <w:rPr>
          <w:spacing w:val="-8"/>
          <w:sz w:val="24"/>
          <w:szCs w:val="24"/>
          <w:u w:color="000000"/>
        </w:rPr>
        <w:t xml:space="preserve"> </w:t>
      </w:r>
      <w:r w:rsidRPr="00E20610">
        <w:rPr>
          <w:sz w:val="24"/>
          <w:szCs w:val="24"/>
          <w:u w:color="000000"/>
        </w:rPr>
        <w:t>Form</w:t>
      </w:r>
      <w:r w:rsidRPr="00E20610">
        <w:rPr>
          <w:spacing w:val="-11"/>
          <w:sz w:val="24"/>
          <w:szCs w:val="24"/>
          <w:u w:color="000000"/>
        </w:rPr>
        <w:t xml:space="preserve"> </w:t>
      </w:r>
      <w:r w:rsidRPr="00E20610">
        <w:rPr>
          <w:sz w:val="24"/>
          <w:szCs w:val="24"/>
          <w:u w:color="000000"/>
        </w:rPr>
        <w:t>57.</w:t>
      </w:r>
      <w:r w:rsidRPr="00E20610">
        <w:rPr>
          <w:spacing w:val="44"/>
          <w:sz w:val="24"/>
          <w:szCs w:val="24"/>
          <w:u w:color="000000"/>
        </w:rPr>
        <w:t xml:space="preserve"> </w:t>
      </w:r>
      <w:r w:rsidRPr="00E20610">
        <w:rPr>
          <w:sz w:val="24"/>
          <w:szCs w:val="24"/>
          <w:u w:color="000000"/>
        </w:rPr>
        <w:t>The</w:t>
      </w:r>
      <w:r w:rsidRPr="00E20610">
        <w:rPr>
          <w:spacing w:val="-9"/>
          <w:sz w:val="24"/>
          <w:szCs w:val="24"/>
          <w:u w:color="000000"/>
        </w:rPr>
        <w:t xml:space="preserve"> </w:t>
      </w:r>
      <w:r w:rsidRPr="00E20610">
        <w:rPr>
          <w:sz w:val="24"/>
          <w:szCs w:val="24"/>
          <w:u w:color="000000"/>
        </w:rPr>
        <w:t>debtor</w:t>
      </w:r>
      <w:r w:rsidRPr="00E20610">
        <w:rPr>
          <w:spacing w:val="-8"/>
          <w:sz w:val="24"/>
          <w:szCs w:val="24"/>
          <w:u w:color="000000"/>
        </w:rPr>
        <w:t xml:space="preserve"> </w:t>
      </w:r>
      <w:r w:rsidRPr="00E20610">
        <w:rPr>
          <w:sz w:val="24"/>
          <w:szCs w:val="24"/>
          <w:u w:color="000000"/>
        </w:rPr>
        <w:t>or</w:t>
      </w:r>
      <w:r w:rsidRPr="00E20610">
        <w:rPr>
          <w:spacing w:val="-9"/>
          <w:sz w:val="24"/>
          <w:szCs w:val="24"/>
          <w:u w:color="000000"/>
        </w:rPr>
        <w:t xml:space="preserve"> </w:t>
      </w:r>
      <w:r w:rsidRPr="00E20610">
        <w:rPr>
          <w:sz w:val="24"/>
          <w:szCs w:val="24"/>
          <w:u w:color="000000"/>
        </w:rPr>
        <w:t>trustee filing those documents shall file them in both a “clean” version, and a “red-line” version which indicates any changes that have been made from Local Forms 55, 56, and</w:t>
      </w:r>
      <w:r w:rsidRPr="00E20610">
        <w:rPr>
          <w:spacing w:val="-8"/>
          <w:sz w:val="24"/>
          <w:szCs w:val="24"/>
          <w:u w:color="000000"/>
        </w:rPr>
        <w:t xml:space="preserve"> </w:t>
      </w:r>
      <w:r w:rsidRPr="00E20610">
        <w:rPr>
          <w:sz w:val="24"/>
          <w:szCs w:val="24"/>
          <w:u w:color="000000"/>
        </w:rPr>
        <w:t>57.</w:t>
      </w:r>
    </w:p>
    <w:bookmarkEnd w:id="2"/>
    <w:p w14:paraId="3DCF92B3" w14:textId="77777777" w:rsidR="00E20610" w:rsidRPr="00E20610" w:rsidRDefault="00E20610" w:rsidP="00E20610">
      <w:pPr>
        <w:spacing w:before="29" w:line="276" w:lineRule="auto"/>
        <w:ind w:firstLine="720"/>
        <w:jc w:val="both"/>
        <w:rPr>
          <w:sz w:val="24"/>
          <w:szCs w:val="24"/>
          <w:u w:color="000000"/>
        </w:rPr>
      </w:pPr>
    </w:p>
    <w:p w14:paraId="78060094" w14:textId="77777777" w:rsidR="00E20610" w:rsidRDefault="00E20610" w:rsidP="00B30AB6">
      <w:pPr>
        <w:pStyle w:val="BodyText"/>
        <w:tabs>
          <w:tab w:val="left" w:pos="8964"/>
        </w:tabs>
        <w:spacing w:before="29" w:line="276" w:lineRule="auto"/>
        <w:ind w:firstLine="720"/>
        <w:jc w:val="both"/>
        <w:sectPr w:rsidR="00E20610" w:rsidSect="00E20610">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299"/>
        </w:sectPr>
      </w:pPr>
    </w:p>
    <w:p w14:paraId="1B9A5302" w14:textId="77777777" w:rsidR="00E20610" w:rsidRPr="00E20610" w:rsidRDefault="00E20610" w:rsidP="00E20610">
      <w:pPr>
        <w:jc w:val="both"/>
        <w:rPr>
          <w:b/>
          <w:sz w:val="24"/>
          <w:szCs w:val="24"/>
        </w:rPr>
      </w:pPr>
      <w:r w:rsidRPr="00E20610">
        <w:rPr>
          <w:b/>
          <w:sz w:val="24"/>
          <w:szCs w:val="24"/>
        </w:rPr>
        <w:lastRenderedPageBreak/>
        <w:t>Rule 1002-10 PROOF OF AUTHORIZATION TO FILE</w:t>
      </w:r>
    </w:p>
    <w:p w14:paraId="0A6F4494" w14:textId="77777777" w:rsidR="00E20610" w:rsidRPr="00E20610" w:rsidRDefault="00E20610" w:rsidP="00E20610">
      <w:pPr>
        <w:spacing w:before="29" w:line="276" w:lineRule="auto"/>
        <w:ind w:firstLine="720"/>
        <w:jc w:val="both"/>
        <w:rPr>
          <w:bCs/>
          <w:sz w:val="24"/>
          <w:szCs w:val="24"/>
          <w:u w:color="000000"/>
        </w:rPr>
      </w:pPr>
    </w:p>
    <w:p w14:paraId="69A694DD" w14:textId="77777777" w:rsidR="00E20610" w:rsidRPr="00E20610" w:rsidRDefault="00E20610" w:rsidP="00E20610">
      <w:pPr>
        <w:spacing w:before="29" w:line="276" w:lineRule="auto"/>
        <w:ind w:firstLine="720"/>
        <w:jc w:val="both"/>
        <w:rPr>
          <w:sz w:val="24"/>
          <w:szCs w:val="24"/>
          <w:u w:color="000000"/>
        </w:rPr>
      </w:pPr>
      <w:r w:rsidRPr="00E20610">
        <w:rPr>
          <w:sz w:val="24"/>
          <w:szCs w:val="24"/>
          <w:u w:color="000000"/>
        </w:rPr>
        <w:t>In a voluntary case, there shall be filed on the petition date a duly attested resolution authorizing the commencement of the bankruptcy case executed by the body whose approval is required for the commencement of a bankruptcy case under applicable law. A suitable authorization must similarly be filed with any consent to an involuntary petition.</w:t>
      </w:r>
    </w:p>
    <w:p w14:paraId="36A9DDD8" w14:textId="77777777" w:rsidR="00E20610" w:rsidRPr="00E20610" w:rsidRDefault="00E20610" w:rsidP="00E20610">
      <w:pPr>
        <w:spacing w:before="29" w:line="276" w:lineRule="auto"/>
        <w:ind w:firstLine="720"/>
        <w:jc w:val="both"/>
        <w:rPr>
          <w:sz w:val="24"/>
          <w:szCs w:val="24"/>
          <w:u w:color="000000"/>
        </w:rPr>
      </w:pPr>
    </w:p>
    <w:p w14:paraId="47D7D6B3" w14:textId="77777777" w:rsidR="00E20610" w:rsidRDefault="00E20610" w:rsidP="00B30AB6">
      <w:pPr>
        <w:pStyle w:val="BodyText"/>
        <w:tabs>
          <w:tab w:val="left" w:pos="8964"/>
        </w:tabs>
        <w:spacing w:before="29" w:line="276" w:lineRule="auto"/>
        <w:ind w:firstLine="720"/>
        <w:jc w:val="both"/>
        <w:sectPr w:rsidR="00E20610" w:rsidSect="00E20610">
          <w:pgSz w:w="12240" w:h="15840"/>
          <w:pgMar w:top="1440" w:right="1440" w:bottom="1440" w:left="1440" w:header="720" w:footer="720" w:gutter="0"/>
          <w:cols w:space="720"/>
          <w:docGrid w:linePitch="299"/>
        </w:sectPr>
      </w:pPr>
    </w:p>
    <w:p w14:paraId="577C07A8" w14:textId="77777777" w:rsidR="00E20610" w:rsidRPr="00E20610" w:rsidRDefault="00E20610" w:rsidP="00E20610">
      <w:pPr>
        <w:widowControl/>
        <w:adjustRightInd w:val="0"/>
        <w:jc w:val="both"/>
        <w:rPr>
          <w:rFonts w:eastAsia="Calibri"/>
          <w:sz w:val="24"/>
          <w:szCs w:val="24"/>
        </w:rPr>
      </w:pPr>
      <w:r w:rsidRPr="00E20610">
        <w:rPr>
          <w:rFonts w:eastAsia="Calibri"/>
          <w:b/>
          <w:bCs/>
          <w:sz w:val="24"/>
          <w:szCs w:val="24"/>
        </w:rPr>
        <w:lastRenderedPageBreak/>
        <w:t>Rule 1003-1</w:t>
      </w:r>
      <w:r w:rsidRPr="00E20610">
        <w:rPr>
          <w:rFonts w:eastAsia="Calibri"/>
          <w:b/>
          <w:bCs/>
          <w:sz w:val="24"/>
          <w:szCs w:val="24"/>
        </w:rPr>
        <w:tab/>
        <w:t>DESIGNATION OF PRINCIPAL IN INVOLUNTARY CASES</w:t>
      </w:r>
    </w:p>
    <w:p w14:paraId="4C3E9E4F"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194C1438" w14:textId="77777777" w:rsidR="00E20610" w:rsidRPr="00E20610" w:rsidRDefault="00E20610" w:rsidP="00E20610">
      <w:pPr>
        <w:widowControl/>
        <w:adjustRightInd w:val="0"/>
        <w:spacing w:before="29" w:line="276" w:lineRule="auto"/>
        <w:ind w:firstLine="720"/>
        <w:jc w:val="both"/>
        <w:rPr>
          <w:rFonts w:eastAsia="Calibri"/>
          <w:sz w:val="24"/>
          <w:szCs w:val="24"/>
        </w:rPr>
      </w:pPr>
      <w:r w:rsidRPr="00E20610">
        <w:rPr>
          <w:rFonts w:eastAsia="Calibri"/>
          <w:sz w:val="24"/>
          <w:szCs w:val="24"/>
        </w:rPr>
        <w:t>All involuntary petitions relating to corporate and partnership debtors shall include a designation of the individual who is the principal operating officer or managing general partner, as the case may be, of the alleged debtor together with the address and phone number of the person so designated. If the identity or location of the principal operating officer or managing general partner is not known, a declaration shall be filed to that effect.</w:t>
      </w:r>
    </w:p>
    <w:p w14:paraId="16B061D1"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07A54E9E" w14:textId="77777777" w:rsidR="00E20610" w:rsidRPr="00E20610" w:rsidRDefault="00E20610" w:rsidP="00E20610">
      <w:pPr>
        <w:widowControl/>
        <w:adjustRightInd w:val="0"/>
        <w:spacing w:before="29" w:line="276" w:lineRule="auto"/>
        <w:ind w:firstLine="720"/>
        <w:jc w:val="both"/>
        <w:rPr>
          <w:rFonts w:eastAsia="Calibri"/>
          <w:bCs/>
          <w:sz w:val="24"/>
          <w:szCs w:val="24"/>
        </w:rPr>
      </w:pPr>
    </w:p>
    <w:p w14:paraId="543DB3B8" w14:textId="77777777" w:rsidR="00E20610" w:rsidRDefault="00E20610" w:rsidP="00B30AB6">
      <w:pPr>
        <w:pStyle w:val="BodyText"/>
        <w:tabs>
          <w:tab w:val="left" w:pos="8964"/>
        </w:tabs>
        <w:spacing w:before="29" w:line="276" w:lineRule="auto"/>
        <w:ind w:firstLine="720"/>
        <w:jc w:val="both"/>
        <w:sectPr w:rsidR="00E20610" w:rsidSect="00E20610">
          <w:footerReference w:type="default" r:id="rId41"/>
          <w:pgSz w:w="12240" w:h="15840"/>
          <w:pgMar w:top="1440" w:right="1440" w:bottom="1440" w:left="1440" w:header="720" w:footer="573" w:gutter="0"/>
          <w:pgNumType w:start="1"/>
          <w:cols w:space="720"/>
          <w:docGrid w:linePitch="360"/>
        </w:sectPr>
      </w:pPr>
    </w:p>
    <w:p w14:paraId="21DDA18D" w14:textId="77777777" w:rsidR="00E20610" w:rsidRPr="00E20610" w:rsidRDefault="00E20610" w:rsidP="00E20610">
      <w:pPr>
        <w:widowControl/>
        <w:adjustRightInd w:val="0"/>
        <w:jc w:val="both"/>
        <w:rPr>
          <w:rFonts w:eastAsia="Calibri"/>
          <w:sz w:val="24"/>
          <w:szCs w:val="24"/>
        </w:rPr>
      </w:pPr>
      <w:r w:rsidRPr="00E20610">
        <w:rPr>
          <w:rFonts w:eastAsia="Calibri"/>
          <w:b/>
          <w:bCs/>
          <w:sz w:val="24"/>
          <w:szCs w:val="24"/>
        </w:rPr>
        <w:lastRenderedPageBreak/>
        <w:t>Rule 1006-1</w:t>
      </w:r>
      <w:r w:rsidRPr="00E20610">
        <w:rPr>
          <w:rFonts w:eastAsia="Calibri"/>
          <w:b/>
          <w:bCs/>
          <w:sz w:val="24"/>
          <w:szCs w:val="24"/>
        </w:rPr>
        <w:tab/>
        <w:t>FILING FEES, INSTALLMENT PAYMENTS</w:t>
      </w:r>
    </w:p>
    <w:p w14:paraId="4E8B71D8"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569B3A38" w14:textId="77777777" w:rsidR="00E20610" w:rsidRPr="00E20610" w:rsidRDefault="00E20610" w:rsidP="00E20610">
      <w:pPr>
        <w:widowControl/>
        <w:numPr>
          <w:ilvl w:val="0"/>
          <w:numId w:val="16"/>
        </w:numPr>
        <w:adjustRightInd w:val="0"/>
        <w:spacing w:before="29" w:line="276" w:lineRule="auto"/>
        <w:ind w:firstLine="720"/>
        <w:jc w:val="both"/>
        <w:rPr>
          <w:rFonts w:eastAsia="Calibri"/>
          <w:sz w:val="24"/>
          <w:szCs w:val="24"/>
        </w:rPr>
      </w:pPr>
      <w:r w:rsidRPr="00E20610">
        <w:rPr>
          <w:rFonts w:eastAsia="Calibri"/>
          <w:sz w:val="24"/>
          <w:szCs w:val="24"/>
        </w:rPr>
        <w:t>In accordance with W.PA.LBR 1017-2, the Court shall immediately issue an order of dismissal in any case where an installment payment has not been received by the due date unless, prior to the entry of any such order of dismissal, the debtor files an application to extend the installment payment schedule or requests in writing a hearing to show cause why the case should not be dismissed. The individual debtor and the attorney for the debtor are responsible for knowing the due dates of installment payments. The Clerk will not send reminders or notices that installment payments are due.</w:t>
      </w:r>
    </w:p>
    <w:p w14:paraId="1C154C84"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78251314" w14:textId="77777777" w:rsidR="00E20610" w:rsidRPr="00E20610" w:rsidRDefault="00E20610" w:rsidP="00E20610">
      <w:pPr>
        <w:widowControl/>
        <w:numPr>
          <w:ilvl w:val="0"/>
          <w:numId w:val="16"/>
        </w:numPr>
        <w:adjustRightInd w:val="0"/>
        <w:spacing w:before="29" w:line="276" w:lineRule="auto"/>
        <w:ind w:firstLine="720"/>
        <w:jc w:val="both"/>
        <w:rPr>
          <w:rFonts w:eastAsia="Calibri"/>
          <w:sz w:val="24"/>
          <w:szCs w:val="24"/>
        </w:rPr>
      </w:pPr>
      <w:r w:rsidRPr="00E20610">
        <w:rPr>
          <w:rFonts w:eastAsia="Calibri"/>
          <w:sz w:val="24"/>
          <w:szCs w:val="24"/>
        </w:rPr>
        <w:t>Whenever a case is dismissed prior to the filing fees being paid in full, the debtor shall remit the balance of the fees to the Clerk within fourteen (14) days after the entry of the order of dismissal.</w:t>
      </w:r>
    </w:p>
    <w:p w14:paraId="4159F022" w14:textId="77777777" w:rsidR="00E20610" w:rsidRPr="00E20610" w:rsidRDefault="00E20610" w:rsidP="00E20610">
      <w:pPr>
        <w:autoSpaceDE/>
        <w:autoSpaceDN/>
        <w:spacing w:before="29" w:line="276" w:lineRule="auto"/>
        <w:ind w:firstLine="720"/>
        <w:contextualSpacing/>
        <w:jc w:val="both"/>
        <w:rPr>
          <w:rFonts w:eastAsia="Calibri"/>
          <w:sz w:val="24"/>
          <w:szCs w:val="24"/>
        </w:rPr>
      </w:pPr>
    </w:p>
    <w:p w14:paraId="325E2A95" w14:textId="77777777" w:rsidR="00E20610" w:rsidRPr="00E20610" w:rsidRDefault="00E20610" w:rsidP="00E20610">
      <w:pPr>
        <w:widowControl/>
        <w:numPr>
          <w:ilvl w:val="0"/>
          <w:numId w:val="16"/>
        </w:numPr>
        <w:adjustRightInd w:val="0"/>
        <w:spacing w:before="29" w:line="276" w:lineRule="auto"/>
        <w:ind w:firstLine="720"/>
        <w:jc w:val="both"/>
        <w:rPr>
          <w:rFonts w:eastAsia="Calibri"/>
          <w:sz w:val="24"/>
          <w:szCs w:val="24"/>
        </w:rPr>
      </w:pPr>
      <w:r w:rsidRPr="00E20610">
        <w:rPr>
          <w:rFonts w:eastAsia="Calibri"/>
          <w:sz w:val="24"/>
          <w:szCs w:val="24"/>
        </w:rPr>
        <w:t>A motion to reopen a case or to vacate an order of dismissal shall be accompanied by the filing fee for a motion to reopen a case and any balance due on the original filing fee for the bankruptcy petition.</w:t>
      </w:r>
      <w:bookmarkStart w:id="3" w:name="BM_1_"/>
      <w:bookmarkEnd w:id="3"/>
    </w:p>
    <w:p w14:paraId="619474FD"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1758E61B" w14:textId="77777777" w:rsidR="00E20610" w:rsidRPr="00E20610" w:rsidRDefault="00E20610" w:rsidP="00E20610">
      <w:pPr>
        <w:widowControl/>
        <w:adjustRightInd w:val="0"/>
        <w:spacing w:before="29" w:line="276" w:lineRule="auto"/>
        <w:ind w:firstLine="720"/>
        <w:jc w:val="both"/>
        <w:rPr>
          <w:rFonts w:eastAsia="Calibri"/>
          <w:bCs/>
          <w:sz w:val="24"/>
          <w:szCs w:val="24"/>
        </w:rPr>
      </w:pPr>
    </w:p>
    <w:p w14:paraId="19AE5362" w14:textId="77777777" w:rsidR="00E20610" w:rsidRDefault="00E20610" w:rsidP="00B30AB6">
      <w:pPr>
        <w:pStyle w:val="BodyText"/>
        <w:tabs>
          <w:tab w:val="left" w:pos="8964"/>
        </w:tabs>
        <w:spacing w:before="29" w:line="276" w:lineRule="auto"/>
        <w:ind w:firstLine="720"/>
        <w:jc w:val="both"/>
        <w:sectPr w:rsidR="00E20610" w:rsidSect="00E20610">
          <w:footerReference w:type="default" r:id="rId42"/>
          <w:pgSz w:w="12240" w:h="15840"/>
          <w:pgMar w:top="1440" w:right="1440" w:bottom="1440" w:left="1440" w:header="720" w:footer="573" w:gutter="0"/>
          <w:pgNumType w:start="1"/>
          <w:cols w:space="720"/>
          <w:docGrid w:linePitch="360"/>
        </w:sectPr>
      </w:pPr>
    </w:p>
    <w:p w14:paraId="7B17E57A" w14:textId="77777777" w:rsidR="00E20610" w:rsidRPr="00E20610" w:rsidRDefault="00E20610" w:rsidP="00E20610">
      <w:pPr>
        <w:widowControl/>
        <w:adjustRightInd w:val="0"/>
        <w:jc w:val="both"/>
        <w:rPr>
          <w:rFonts w:eastAsia="Calibri"/>
          <w:b/>
          <w:bCs/>
          <w:sz w:val="24"/>
          <w:szCs w:val="24"/>
        </w:rPr>
      </w:pPr>
      <w:r w:rsidRPr="00E20610">
        <w:rPr>
          <w:rFonts w:eastAsia="Calibri"/>
          <w:b/>
          <w:bCs/>
          <w:sz w:val="24"/>
          <w:szCs w:val="24"/>
        </w:rPr>
        <w:lastRenderedPageBreak/>
        <w:t>Rule 1007-1</w:t>
      </w:r>
      <w:r w:rsidRPr="00E20610">
        <w:rPr>
          <w:rFonts w:eastAsia="Calibri"/>
          <w:b/>
          <w:bCs/>
          <w:sz w:val="24"/>
          <w:szCs w:val="24"/>
        </w:rPr>
        <w:tab/>
        <w:t>MAILING MATRICES</w:t>
      </w:r>
    </w:p>
    <w:p w14:paraId="5ECB7E04"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3FAE53AB" w14:textId="77777777" w:rsidR="00E20610" w:rsidRPr="00E20610" w:rsidRDefault="00E20610" w:rsidP="00E20610">
      <w:pPr>
        <w:widowControl/>
        <w:numPr>
          <w:ilvl w:val="0"/>
          <w:numId w:val="17"/>
        </w:numPr>
        <w:adjustRightInd w:val="0"/>
        <w:spacing w:before="29" w:line="276" w:lineRule="auto"/>
        <w:ind w:firstLine="720"/>
        <w:jc w:val="both"/>
        <w:rPr>
          <w:rFonts w:eastAsia="Calibri"/>
          <w:sz w:val="24"/>
          <w:szCs w:val="24"/>
        </w:rPr>
      </w:pPr>
      <w:r w:rsidRPr="00E20610">
        <w:rPr>
          <w:rFonts w:eastAsia="Calibri"/>
          <w:sz w:val="24"/>
          <w:szCs w:val="24"/>
        </w:rPr>
        <w:t xml:space="preserve">For purposes of this Local Bankruptcy Rule, the term “Mailing Matrix” is an alphabetical listing by name and address, including ZIP Code, of counsel of record for the debtor, each scheduled creditor and equity security holder of the debtor, and </w:t>
      </w:r>
      <w:proofErr w:type="spellStart"/>
      <w:r w:rsidRPr="00E20610">
        <w:rPr>
          <w:rFonts w:eastAsia="Calibri"/>
          <w:sz w:val="24"/>
          <w:szCs w:val="24"/>
        </w:rPr>
        <w:t>nondebtor</w:t>
      </w:r>
      <w:proofErr w:type="spellEnd"/>
      <w:r w:rsidRPr="00E20610">
        <w:rPr>
          <w:rFonts w:eastAsia="Calibri"/>
          <w:sz w:val="24"/>
          <w:szCs w:val="24"/>
        </w:rPr>
        <w:t xml:space="preserve"> parties to executory contracts or unexpired leases in which a debtor is a party.</w:t>
      </w:r>
    </w:p>
    <w:p w14:paraId="1DCC9666"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4CB28146" w14:textId="77777777" w:rsidR="00E20610" w:rsidRPr="00E20610" w:rsidRDefault="00E20610" w:rsidP="00E20610">
      <w:pPr>
        <w:widowControl/>
        <w:numPr>
          <w:ilvl w:val="0"/>
          <w:numId w:val="18"/>
        </w:numPr>
        <w:adjustRightInd w:val="0"/>
        <w:spacing w:before="29" w:line="276" w:lineRule="auto"/>
        <w:ind w:hanging="720"/>
        <w:jc w:val="both"/>
        <w:rPr>
          <w:rFonts w:eastAsia="Calibri"/>
          <w:sz w:val="24"/>
          <w:szCs w:val="24"/>
        </w:rPr>
      </w:pPr>
      <w:r w:rsidRPr="00E20610">
        <w:rPr>
          <w:rFonts w:eastAsia="Calibri"/>
          <w:sz w:val="24"/>
          <w:szCs w:val="24"/>
        </w:rPr>
        <w:t>If the debtor is a corporation, the Mailing Matrix shall include the names and addresses, including ZIP Codes, of all current officers and directors.</w:t>
      </w:r>
    </w:p>
    <w:p w14:paraId="77163970" w14:textId="77777777" w:rsidR="00E20610" w:rsidRPr="00E20610" w:rsidRDefault="00E20610" w:rsidP="00E20610">
      <w:pPr>
        <w:widowControl/>
        <w:adjustRightInd w:val="0"/>
        <w:spacing w:before="29" w:line="276" w:lineRule="auto"/>
        <w:ind w:left="2160" w:hanging="720"/>
        <w:jc w:val="both"/>
        <w:rPr>
          <w:rFonts w:eastAsia="Calibri"/>
          <w:sz w:val="24"/>
          <w:szCs w:val="24"/>
        </w:rPr>
      </w:pPr>
    </w:p>
    <w:p w14:paraId="2AA663D1" w14:textId="77777777" w:rsidR="00E20610" w:rsidRPr="00E20610" w:rsidRDefault="00E20610" w:rsidP="00E20610">
      <w:pPr>
        <w:widowControl/>
        <w:numPr>
          <w:ilvl w:val="0"/>
          <w:numId w:val="18"/>
        </w:numPr>
        <w:adjustRightInd w:val="0"/>
        <w:spacing w:before="29" w:line="276" w:lineRule="auto"/>
        <w:ind w:hanging="720"/>
        <w:jc w:val="both"/>
        <w:rPr>
          <w:rFonts w:eastAsia="Calibri"/>
          <w:sz w:val="24"/>
          <w:szCs w:val="24"/>
        </w:rPr>
      </w:pPr>
      <w:r w:rsidRPr="00E20610">
        <w:rPr>
          <w:rFonts w:eastAsia="Calibri"/>
          <w:sz w:val="24"/>
          <w:szCs w:val="24"/>
        </w:rPr>
        <w:t>If a debtor is a partnership, the Mailing Matrix shall include the names and addresses, including ZIP Codes, of all general and limited partners.</w:t>
      </w:r>
    </w:p>
    <w:p w14:paraId="4C501294"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36E5A6CF" w14:textId="77777777" w:rsidR="00E20610" w:rsidRPr="00E20610" w:rsidRDefault="00E20610" w:rsidP="00E20610">
      <w:pPr>
        <w:widowControl/>
        <w:numPr>
          <w:ilvl w:val="0"/>
          <w:numId w:val="18"/>
        </w:numPr>
        <w:adjustRightInd w:val="0"/>
        <w:spacing w:before="29" w:line="276" w:lineRule="auto"/>
        <w:ind w:hanging="720"/>
        <w:jc w:val="both"/>
        <w:rPr>
          <w:rFonts w:eastAsia="Calibri"/>
          <w:sz w:val="24"/>
          <w:szCs w:val="24"/>
        </w:rPr>
      </w:pPr>
      <w:r w:rsidRPr="00E20610">
        <w:rPr>
          <w:rFonts w:eastAsia="Calibri"/>
          <w:sz w:val="24"/>
          <w:szCs w:val="24"/>
        </w:rPr>
        <w:t>If a debtor is a limited liability company, the Mailing Matrix shall include the names and addresses, including ZIP Codes, of all members and managers.</w:t>
      </w:r>
    </w:p>
    <w:p w14:paraId="233D3462" w14:textId="77777777" w:rsidR="00E20610" w:rsidRPr="00E20610" w:rsidRDefault="00E20610" w:rsidP="00E20610">
      <w:pPr>
        <w:widowControl/>
        <w:adjustRightInd w:val="0"/>
        <w:spacing w:before="29" w:line="276" w:lineRule="auto"/>
        <w:ind w:left="2160" w:hanging="720"/>
        <w:jc w:val="both"/>
        <w:rPr>
          <w:rFonts w:eastAsia="Calibri"/>
          <w:sz w:val="24"/>
          <w:szCs w:val="24"/>
        </w:rPr>
      </w:pPr>
    </w:p>
    <w:p w14:paraId="7E0F5DA1" w14:textId="77777777" w:rsidR="00E20610" w:rsidRPr="00E20610" w:rsidRDefault="00E20610" w:rsidP="00E20610">
      <w:pPr>
        <w:widowControl/>
        <w:numPr>
          <w:ilvl w:val="0"/>
          <w:numId w:val="17"/>
        </w:numPr>
        <w:adjustRightInd w:val="0"/>
        <w:spacing w:before="29" w:line="276" w:lineRule="auto"/>
        <w:ind w:firstLine="720"/>
        <w:jc w:val="both"/>
        <w:rPr>
          <w:rFonts w:eastAsia="Calibri"/>
          <w:sz w:val="24"/>
          <w:szCs w:val="24"/>
        </w:rPr>
      </w:pPr>
      <w:r w:rsidRPr="00E20610">
        <w:rPr>
          <w:rFonts w:eastAsia="Calibri"/>
          <w:sz w:val="24"/>
          <w:szCs w:val="24"/>
        </w:rPr>
        <w:t>When the debtor lists any federal agency, other than the Office of the United States Trustee, on a Mailing Matrix, the debtor shall also list the name of the agency, c/o The United States Attorney’s Office for the Western District of Pennsylvania, at the address listed in the Address Appendix located in the Local Bankruptcy Rules section of the Court’s website. When the Internal Revenue Service is a party, the debtor shall include the name and address of the IRS Insolvency Unit at the address listed in the Address Appendix located in the Local Bankruptcy Rules section of the Court’s website.</w:t>
      </w:r>
    </w:p>
    <w:p w14:paraId="2E87D503"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2C03A0BE" w14:textId="77777777" w:rsidR="00E20610" w:rsidRPr="00E20610" w:rsidRDefault="00E20610" w:rsidP="00E20610">
      <w:pPr>
        <w:widowControl/>
        <w:numPr>
          <w:ilvl w:val="0"/>
          <w:numId w:val="17"/>
        </w:numPr>
        <w:adjustRightInd w:val="0"/>
        <w:spacing w:before="29" w:line="276" w:lineRule="auto"/>
        <w:ind w:firstLine="720"/>
        <w:jc w:val="both"/>
        <w:rPr>
          <w:rFonts w:eastAsia="Calibri"/>
          <w:sz w:val="24"/>
          <w:szCs w:val="24"/>
        </w:rPr>
      </w:pPr>
      <w:r w:rsidRPr="00E20610">
        <w:rPr>
          <w:rFonts w:eastAsia="Calibri"/>
          <w:sz w:val="24"/>
          <w:szCs w:val="24"/>
        </w:rPr>
        <w:t>Mailing Matrices shall be filed electronically, unless a party is not represented by an attorney (pro se) or has been granted by order of Court permission to file the Mailing Matrix on paper.</w:t>
      </w:r>
    </w:p>
    <w:p w14:paraId="223A6BE5" w14:textId="77777777" w:rsidR="00E20610" w:rsidRPr="00E20610" w:rsidRDefault="00E20610" w:rsidP="00E20610">
      <w:pPr>
        <w:autoSpaceDE/>
        <w:autoSpaceDN/>
        <w:spacing w:before="29" w:line="276" w:lineRule="auto"/>
        <w:ind w:firstLine="720"/>
        <w:contextualSpacing/>
        <w:jc w:val="both"/>
        <w:rPr>
          <w:rFonts w:eastAsia="Calibri"/>
          <w:sz w:val="24"/>
          <w:szCs w:val="24"/>
        </w:rPr>
      </w:pPr>
    </w:p>
    <w:p w14:paraId="364A05FC" w14:textId="77777777" w:rsidR="00E20610" w:rsidRPr="00E20610" w:rsidRDefault="00E20610" w:rsidP="00E20610">
      <w:pPr>
        <w:widowControl/>
        <w:numPr>
          <w:ilvl w:val="0"/>
          <w:numId w:val="17"/>
        </w:numPr>
        <w:adjustRightInd w:val="0"/>
        <w:spacing w:before="29" w:line="276" w:lineRule="auto"/>
        <w:ind w:firstLine="720"/>
        <w:jc w:val="both"/>
        <w:rPr>
          <w:rFonts w:eastAsia="Calibri"/>
          <w:sz w:val="24"/>
          <w:szCs w:val="24"/>
        </w:rPr>
      </w:pPr>
      <w:r w:rsidRPr="00E20610">
        <w:rPr>
          <w:rFonts w:eastAsia="Calibri"/>
          <w:sz w:val="24"/>
          <w:szCs w:val="24"/>
        </w:rPr>
        <w:t>In all voluntary cases, the Mailing Matrix is due when the petition is filed. If the Mailing Matrix is not timely filed, the case will be dismissed automatically by the Court. An order extending the time to file the bankruptcy schedules or other documents needed to complete the bankruptcy petition shall not constitute an extension of time to file the Mailing Matrix unless so stated in the order.</w:t>
      </w:r>
    </w:p>
    <w:p w14:paraId="50D46D90" w14:textId="77777777" w:rsidR="00E20610" w:rsidRPr="00E20610" w:rsidRDefault="00E20610" w:rsidP="00E20610">
      <w:pPr>
        <w:autoSpaceDE/>
        <w:autoSpaceDN/>
        <w:spacing w:before="29" w:line="276" w:lineRule="auto"/>
        <w:ind w:firstLine="720"/>
        <w:contextualSpacing/>
        <w:jc w:val="both"/>
        <w:rPr>
          <w:rFonts w:eastAsia="Calibri"/>
          <w:sz w:val="24"/>
          <w:szCs w:val="24"/>
        </w:rPr>
      </w:pPr>
    </w:p>
    <w:p w14:paraId="007BFF10" w14:textId="77777777" w:rsidR="00E20610" w:rsidRPr="00E20610" w:rsidRDefault="00E20610" w:rsidP="00E20610">
      <w:pPr>
        <w:widowControl/>
        <w:numPr>
          <w:ilvl w:val="0"/>
          <w:numId w:val="17"/>
        </w:numPr>
        <w:adjustRightInd w:val="0"/>
        <w:spacing w:before="29" w:line="276" w:lineRule="auto"/>
        <w:ind w:firstLine="720"/>
        <w:jc w:val="both"/>
        <w:rPr>
          <w:rFonts w:eastAsia="Calibri"/>
          <w:sz w:val="24"/>
          <w:szCs w:val="24"/>
        </w:rPr>
      </w:pPr>
      <w:r w:rsidRPr="00E20610">
        <w:rPr>
          <w:rFonts w:eastAsia="Calibri"/>
          <w:sz w:val="24"/>
          <w:szCs w:val="24"/>
        </w:rPr>
        <w:lastRenderedPageBreak/>
        <w:t>At the time of filing the petition, the debtor shall file on the Case Management/ Electronic Case Files System (“CM/ECF System”) Local Bankruptcy Form 29 (Notice Regarding Filing of Mailing Matrix) with the Mailing Matrix as an attachment. After docketing Local Bankruptcy Form 29, the debtor immediately shall upload the Mailing Matrix into the CM/ECF System as a text file (with a .txt extension). Mailing Matrices shall be stricken if not filed in a text (.txt) format.</w:t>
      </w:r>
    </w:p>
    <w:p w14:paraId="2FF4C2CF" w14:textId="77777777" w:rsidR="00E20610" w:rsidRPr="00E20610" w:rsidRDefault="00E20610" w:rsidP="00E20610">
      <w:pPr>
        <w:autoSpaceDE/>
        <w:autoSpaceDN/>
        <w:spacing w:before="29" w:line="276" w:lineRule="auto"/>
        <w:ind w:firstLine="720"/>
        <w:contextualSpacing/>
        <w:jc w:val="both"/>
        <w:rPr>
          <w:rFonts w:eastAsia="Calibri"/>
          <w:sz w:val="24"/>
          <w:szCs w:val="24"/>
        </w:rPr>
      </w:pPr>
    </w:p>
    <w:p w14:paraId="5BE2494E" w14:textId="77777777" w:rsidR="00E20610" w:rsidRPr="00E20610" w:rsidRDefault="00E20610" w:rsidP="00E20610">
      <w:pPr>
        <w:widowControl/>
        <w:numPr>
          <w:ilvl w:val="0"/>
          <w:numId w:val="17"/>
        </w:numPr>
        <w:adjustRightInd w:val="0"/>
        <w:spacing w:before="29" w:line="276" w:lineRule="auto"/>
        <w:ind w:firstLine="720"/>
        <w:jc w:val="both"/>
        <w:rPr>
          <w:rFonts w:eastAsia="Calibri"/>
          <w:sz w:val="24"/>
          <w:szCs w:val="24"/>
        </w:rPr>
      </w:pPr>
      <w:r w:rsidRPr="00E20610">
        <w:rPr>
          <w:rFonts w:eastAsia="Calibri"/>
          <w:sz w:val="24"/>
          <w:szCs w:val="24"/>
        </w:rPr>
        <w:t>If one (1) or more creditors is added to the creditor maintenance system in CM/ECF, the debtor shall file Local Bankruptcy Form 30 (Notice Regarding Modification to Mailing Matrix) on the CM/ECF System. After docketing Local Bankruptcy Form 30, the debtor shall upload into the CM/ECF System a supplemental Mailing Matrix as a text file containing only the names and addresses of the added creditors.</w:t>
      </w:r>
    </w:p>
    <w:p w14:paraId="13230CF8" w14:textId="77777777" w:rsidR="00E20610" w:rsidRPr="00E20610" w:rsidRDefault="00E20610" w:rsidP="00E20610">
      <w:pPr>
        <w:autoSpaceDE/>
        <w:autoSpaceDN/>
        <w:spacing w:before="29" w:line="276" w:lineRule="auto"/>
        <w:ind w:firstLine="720"/>
        <w:contextualSpacing/>
        <w:jc w:val="both"/>
        <w:rPr>
          <w:rFonts w:eastAsia="Calibri"/>
          <w:sz w:val="24"/>
          <w:szCs w:val="24"/>
        </w:rPr>
      </w:pPr>
    </w:p>
    <w:p w14:paraId="42B536CC" w14:textId="77777777" w:rsidR="00E20610" w:rsidRPr="00E20610" w:rsidRDefault="00E20610" w:rsidP="00E20610">
      <w:pPr>
        <w:widowControl/>
        <w:numPr>
          <w:ilvl w:val="0"/>
          <w:numId w:val="17"/>
        </w:numPr>
        <w:adjustRightInd w:val="0"/>
        <w:spacing w:before="29" w:line="276" w:lineRule="auto"/>
        <w:ind w:firstLine="720"/>
        <w:jc w:val="both"/>
        <w:rPr>
          <w:rFonts w:eastAsia="Calibri"/>
          <w:sz w:val="24"/>
          <w:szCs w:val="24"/>
        </w:rPr>
      </w:pPr>
      <w:r w:rsidRPr="00E20610">
        <w:rPr>
          <w:rFonts w:eastAsia="Calibri"/>
          <w:sz w:val="24"/>
          <w:szCs w:val="24"/>
        </w:rPr>
        <w:t>The debtor is to assure that the Mailing Matrix is kept current and accurate at all times.</w:t>
      </w:r>
    </w:p>
    <w:p w14:paraId="6DC23E7F" w14:textId="77777777" w:rsidR="00E20610" w:rsidRDefault="00E20610" w:rsidP="00B30AB6">
      <w:pPr>
        <w:pStyle w:val="BodyText"/>
        <w:tabs>
          <w:tab w:val="left" w:pos="8964"/>
        </w:tabs>
        <w:spacing w:before="29" w:line="276" w:lineRule="auto"/>
        <w:ind w:firstLine="720"/>
        <w:jc w:val="both"/>
        <w:sectPr w:rsidR="00E20610" w:rsidSect="00E20610">
          <w:footerReference w:type="default" r:id="rId43"/>
          <w:pgSz w:w="12240" w:h="15840"/>
          <w:pgMar w:top="1440" w:right="1440" w:bottom="1440" w:left="1440" w:header="720" w:footer="573" w:gutter="0"/>
          <w:pgNumType w:start="1"/>
          <w:cols w:space="720"/>
          <w:docGrid w:linePitch="360"/>
        </w:sectPr>
      </w:pPr>
    </w:p>
    <w:p w14:paraId="1199D293" w14:textId="77777777" w:rsidR="00E20610" w:rsidRPr="00E20610" w:rsidRDefault="00E20610" w:rsidP="00E20610">
      <w:pPr>
        <w:widowControl/>
        <w:adjustRightInd w:val="0"/>
        <w:jc w:val="both"/>
        <w:rPr>
          <w:rFonts w:eastAsia="Calibri"/>
          <w:sz w:val="24"/>
          <w:szCs w:val="24"/>
        </w:rPr>
      </w:pPr>
      <w:r w:rsidRPr="00E20610">
        <w:rPr>
          <w:rFonts w:eastAsia="Calibri"/>
          <w:b/>
          <w:bCs/>
          <w:sz w:val="24"/>
          <w:szCs w:val="24"/>
        </w:rPr>
        <w:lastRenderedPageBreak/>
        <w:t>Rule 1007-3</w:t>
      </w:r>
      <w:r w:rsidRPr="00E20610">
        <w:rPr>
          <w:rFonts w:eastAsia="Calibri"/>
          <w:b/>
          <w:bCs/>
          <w:sz w:val="24"/>
          <w:szCs w:val="24"/>
        </w:rPr>
        <w:tab/>
        <w:t>DISCLOSURE OF RELATED CASES AND PROCEEDINGS</w:t>
      </w:r>
    </w:p>
    <w:p w14:paraId="55301F2D"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3228F005" w14:textId="77777777" w:rsidR="00E20610" w:rsidRPr="00E20610" w:rsidRDefault="00E20610" w:rsidP="00E20610">
      <w:pPr>
        <w:widowControl/>
        <w:numPr>
          <w:ilvl w:val="0"/>
          <w:numId w:val="19"/>
        </w:numPr>
        <w:adjustRightInd w:val="0"/>
        <w:spacing w:before="29" w:line="276" w:lineRule="auto"/>
        <w:ind w:firstLine="720"/>
        <w:jc w:val="both"/>
        <w:rPr>
          <w:rFonts w:eastAsia="Calibri"/>
          <w:sz w:val="24"/>
          <w:szCs w:val="24"/>
        </w:rPr>
      </w:pPr>
      <w:r w:rsidRPr="00E20610">
        <w:rPr>
          <w:rFonts w:eastAsia="Calibri"/>
          <w:sz w:val="24"/>
          <w:szCs w:val="24"/>
        </w:rPr>
        <w:t>At the time a petition is filed commencing a case under the Bankruptcy Code, or at any time during which a case is pending and such information becomes known, the debtor or counsel for the debtor shall file with the Court a statement disclosing the name, case number, location of the Bankruptcy Court having jurisdiction, and the name of the Bankruptcy Judge to whom the case is assigned for each related case that has been previously filed or that is then pending.</w:t>
      </w:r>
    </w:p>
    <w:p w14:paraId="678CAE28"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1B02132B" w14:textId="77777777" w:rsidR="00E20610" w:rsidRPr="00E20610" w:rsidRDefault="00E20610" w:rsidP="00E20610">
      <w:pPr>
        <w:widowControl/>
        <w:numPr>
          <w:ilvl w:val="0"/>
          <w:numId w:val="19"/>
        </w:numPr>
        <w:adjustRightInd w:val="0"/>
        <w:spacing w:before="29" w:line="276" w:lineRule="auto"/>
        <w:ind w:firstLine="720"/>
        <w:jc w:val="both"/>
        <w:rPr>
          <w:rFonts w:eastAsia="Calibri"/>
          <w:sz w:val="24"/>
          <w:szCs w:val="24"/>
        </w:rPr>
      </w:pPr>
      <w:r w:rsidRPr="00E20610">
        <w:rPr>
          <w:rFonts w:eastAsia="Calibri"/>
          <w:sz w:val="24"/>
          <w:szCs w:val="24"/>
        </w:rPr>
        <w:t>As used in this Local Bankruptcy Rule, the term “Related Case” includes, but is not limited to, bankruptcy cases, ancillary or miscellaneous proceedings, and adversary proceedings, whether or not presently pending, involving:</w:t>
      </w:r>
    </w:p>
    <w:p w14:paraId="39A61BE8" w14:textId="77777777" w:rsidR="00E20610" w:rsidRPr="00E20610" w:rsidRDefault="00E20610" w:rsidP="00E20610">
      <w:pPr>
        <w:widowControl/>
        <w:adjustRightInd w:val="0"/>
        <w:spacing w:before="29" w:line="276" w:lineRule="auto"/>
        <w:ind w:left="2160" w:hanging="720"/>
        <w:jc w:val="both"/>
        <w:rPr>
          <w:rFonts w:eastAsia="Calibri"/>
          <w:sz w:val="24"/>
          <w:szCs w:val="24"/>
        </w:rPr>
      </w:pPr>
    </w:p>
    <w:p w14:paraId="34897178" w14:textId="77777777" w:rsidR="00E20610" w:rsidRPr="00E20610" w:rsidRDefault="00E20610" w:rsidP="00E20610">
      <w:pPr>
        <w:widowControl/>
        <w:numPr>
          <w:ilvl w:val="0"/>
          <w:numId w:val="20"/>
        </w:numPr>
        <w:adjustRightInd w:val="0"/>
        <w:spacing w:before="29" w:line="276" w:lineRule="auto"/>
        <w:ind w:hanging="720"/>
        <w:jc w:val="both"/>
        <w:rPr>
          <w:rFonts w:eastAsia="Calibri"/>
          <w:sz w:val="24"/>
          <w:szCs w:val="24"/>
        </w:rPr>
      </w:pPr>
      <w:r w:rsidRPr="00E20610">
        <w:rPr>
          <w:rFonts w:eastAsia="Calibri"/>
          <w:sz w:val="24"/>
          <w:szCs w:val="24"/>
        </w:rPr>
        <w:t>a spouse or former spouse of the debtor;</w:t>
      </w:r>
    </w:p>
    <w:p w14:paraId="17D2C86F" w14:textId="77777777" w:rsidR="00E20610" w:rsidRPr="00E20610" w:rsidRDefault="00E20610" w:rsidP="00E20610">
      <w:pPr>
        <w:widowControl/>
        <w:adjustRightInd w:val="0"/>
        <w:spacing w:before="29" w:line="276" w:lineRule="auto"/>
        <w:ind w:left="2160" w:hanging="720"/>
        <w:jc w:val="both"/>
        <w:rPr>
          <w:rFonts w:eastAsia="Calibri"/>
          <w:sz w:val="24"/>
          <w:szCs w:val="24"/>
        </w:rPr>
      </w:pPr>
    </w:p>
    <w:p w14:paraId="0C601AE0" w14:textId="77777777" w:rsidR="00E20610" w:rsidRPr="00E20610" w:rsidRDefault="00E20610" w:rsidP="00E20610">
      <w:pPr>
        <w:widowControl/>
        <w:numPr>
          <w:ilvl w:val="0"/>
          <w:numId w:val="20"/>
        </w:numPr>
        <w:adjustRightInd w:val="0"/>
        <w:spacing w:before="29" w:line="276" w:lineRule="auto"/>
        <w:ind w:hanging="720"/>
        <w:jc w:val="both"/>
        <w:rPr>
          <w:rFonts w:eastAsia="Calibri"/>
          <w:sz w:val="24"/>
          <w:szCs w:val="24"/>
        </w:rPr>
      </w:pPr>
      <w:r w:rsidRPr="00E20610">
        <w:rPr>
          <w:rFonts w:eastAsia="Calibri"/>
          <w:sz w:val="24"/>
          <w:szCs w:val="24"/>
        </w:rPr>
        <w:t>an affiliate (as defined by 11 U.S.C. § 101);</w:t>
      </w:r>
    </w:p>
    <w:p w14:paraId="5DF3C0F7"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6B3EA968" w14:textId="77777777" w:rsidR="00E20610" w:rsidRPr="00E20610" w:rsidRDefault="00E20610" w:rsidP="00E20610">
      <w:pPr>
        <w:widowControl/>
        <w:numPr>
          <w:ilvl w:val="0"/>
          <w:numId w:val="20"/>
        </w:numPr>
        <w:adjustRightInd w:val="0"/>
        <w:spacing w:before="29" w:line="276" w:lineRule="auto"/>
        <w:ind w:hanging="720"/>
        <w:jc w:val="both"/>
        <w:rPr>
          <w:rFonts w:eastAsia="Calibri"/>
          <w:sz w:val="24"/>
          <w:szCs w:val="24"/>
        </w:rPr>
      </w:pPr>
      <w:r w:rsidRPr="00E20610">
        <w:rPr>
          <w:rFonts w:eastAsia="Calibri"/>
          <w:sz w:val="24"/>
          <w:szCs w:val="24"/>
        </w:rPr>
        <w:t>an insider (as defined by 11 U.S.C. § 101); or</w:t>
      </w:r>
    </w:p>
    <w:p w14:paraId="5DF5E747"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3DB6693B" w14:textId="77777777" w:rsidR="00E20610" w:rsidRPr="00E20610" w:rsidRDefault="00E20610" w:rsidP="00E20610">
      <w:pPr>
        <w:widowControl/>
        <w:numPr>
          <w:ilvl w:val="0"/>
          <w:numId w:val="20"/>
        </w:numPr>
        <w:adjustRightInd w:val="0"/>
        <w:spacing w:before="29" w:line="276" w:lineRule="auto"/>
        <w:ind w:hanging="720"/>
        <w:jc w:val="both"/>
        <w:rPr>
          <w:rFonts w:eastAsia="Calibri"/>
          <w:sz w:val="24"/>
          <w:szCs w:val="24"/>
        </w:rPr>
      </w:pPr>
      <w:r w:rsidRPr="00E20610">
        <w:rPr>
          <w:rFonts w:eastAsia="Calibri"/>
          <w:sz w:val="24"/>
          <w:szCs w:val="24"/>
        </w:rPr>
        <w:t>the same debtor, entity, or person, including aliases or fictitious names used by that debtor, entity, or person, having previously filed a case or proceeding whether in this or any other district.</w:t>
      </w:r>
    </w:p>
    <w:p w14:paraId="19EFDF7E" w14:textId="77777777" w:rsidR="00E20610" w:rsidRPr="00E20610" w:rsidRDefault="00E20610" w:rsidP="00E20610">
      <w:pPr>
        <w:widowControl/>
        <w:adjustRightInd w:val="0"/>
        <w:spacing w:before="29" w:line="276" w:lineRule="auto"/>
        <w:ind w:left="2160" w:hanging="720"/>
        <w:jc w:val="both"/>
        <w:rPr>
          <w:rFonts w:eastAsia="Calibri"/>
          <w:sz w:val="24"/>
          <w:szCs w:val="24"/>
        </w:rPr>
      </w:pPr>
    </w:p>
    <w:p w14:paraId="225D9D32" w14:textId="77777777" w:rsidR="00E20610" w:rsidRPr="00E20610" w:rsidRDefault="00E20610" w:rsidP="00E20610">
      <w:pPr>
        <w:widowControl/>
        <w:adjustRightInd w:val="0"/>
        <w:spacing w:before="29" w:line="276" w:lineRule="auto"/>
        <w:ind w:left="2160" w:hanging="720"/>
        <w:jc w:val="both"/>
        <w:rPr>
          <w:rFonts w:eastAsia="Calibri"/>
          <w:sz w:val="24"/>
          <w:szCs w:val="24"/>
        </w:rPr>
      </w:pPr>
    </w:p>
    <w:p w14:paraId="4F798F9B" w14:textId="77777777" w:rsidR="00E20610" w:rsidRDefault="00E20610" w:rsidP="00B30AB6">
      <w:pPr>
        <w:pStyle w:val="BodyText"/>
        <w:tabs>
          <w:tab w:val="left" w:pos="8964"/>
        </w:tabs>
        <w:spacing w:before="29" w:line="276" w:lineRule="auto"/>
        <w:ind w:firstLine="720"/>
        <w:jc w:val="both"/>
        <w:sectPr w:rsidR="00E20610" w:rsidSect="00E20610">
          <w:footerReference w:type="default" r:id="rId44"/>
          <w:pgSz w:w="12240" w:h="15840"/>
          <w:pgMar w:top="1440" w:right="1440" w:bottom="1440" w:left="1440" w:header="720" w:footer="573" w:gutter="0"/>
          <w:pgNumType w:start="1"/>
          <w:cols w:space="720"/>
          <w:docGrid w:linePitch="360"/>
        </w:sectPr>
      </w:pPr>
    </w:p>
    <w:p w14:paraId="374DD568" w14:textId="77777777" w:rsidR="00E20610" w:rsidRPr="00E20610" w:rsidRDefault="00E20610" w:rsidP="00E20610">
      <w:pPr>
        <w:widowControl/>
        <w:adjustRightInd w:val="0"/>
        <w:jc w:val="both"/>
        <w:rPr>
          <w:rFonts w:eastAsia="Calibri"/>
          <w:sz w:val="24"/>
          <w:szCs w:val="24"/>
        </w:rPr>
      </w:pPr>
      <w:r w:rsidRPr="00E20610">
        <w:rPr>
          <w:rFonts w:eastAsia="Calibri"/>
          <w:b/>
          <w:bCs/>
          <w:sz w:val="24"/>
          <w:szCs w:val="24"/>
        </w:rPr>
        <w:lastRenderedPageBreak/>
        <w:t>Rule 1007-4</w:t>
      </w:r>
      <w:r w:rsidRPr="00E20610">
        <w:rPr>
          <w:rFonts w:eastAsia="Calibri"/>
          <w:b/>
          <w:bCs/>
          <w:sz w:val="24"/>
          <w:szCs w:val="24"/>
        </w:rPr>
        <w:tab/>
        <w:t>PROOF OF INCOME</w:t>
      </w:r>
    </w:p>
    <w:p w14:paraId="4000C083"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77E6313C" w14:textId="77777777" w:rsidR="00E20610" w:rsidRPr="00E20610" w:rsidRDefault="00E20610" w:rsidP="00E20610">
      <w:pPr>
        <w:widowControl/>
        <w:numPr>
          <w:ilvl w:val="0"/>
          <w:numId w:val="21"/>
        </w:numPr>
        <w:adjustRightInd w:val="0"/>
        <w:spacing w:before="29" w:line="276" w:lineRule="auto"/>
        <w:ind w:firstLine="720"/>
        <w:jc w:val="both"/>
        <w:rPr>
          <w:rFonts w:eastAsia="Calibri"/>
          <w:sz w:val="24"/>
          <w:szCs w:val="24"/>
        </w:rPr>
      </w:pPr>
      <w:r w:rsidRPr="00E20610">
        <w:rPr>
          <w:rFonts w:eastAsia="Calibri"/>
          <w:sz w:val="24"/>
          <w:szCs w:val="24"/>
        </w:rPr>
        <w:t xml:space="preserve">The individual debtor shall file with the Clerk copies of the payment </w:t>
      </w:r>
      <w:proofErr w:type="gramStart"/>
      <w:r w:rsidRPr="00E20610">
        <w:rPr>
          <w:rFonts w:eastAsia="Calibri"/>
          <w:sz w:val="24"/>
          <w:szCs w:val="24"/>
        </w:rPr>
        <w:t>advices</w:t>
      </w:r>
      <w:proofErr w:type="gramEnd"/>
      <w:r w:rsidRPr="00E20610">
        <w:rPr>
          <w:rFonts w:eastAsia="Calibri"/>
          <w:sz w:val="24"/>
          <w:szCs w:val="24"/>
        </w:rPr>
        <w:t xml:space="preserve"> described in 11 U.S.C. § 521(a)(1)(B)(iv). Debtors shall file payment </w:t>
      </w:r>
      <w:proofErr w:type="gramStart"/>
      <w:r w:rsidRPr="00E20610">
        <w:rPr>
          <w:rFonts w:eastAsia="Calibri"/>
          <w:sz w:val="24"/>
          <w:szCs w:val="24"/>
        </w:rPr>
        <w:t>advices</w:t>
      </w:r>
      <w:proofErr w:type="gramEnd"/>
      <w:r w:rsidRPr="00E20610">
        <w:rPr>
          <w:rFonts w:eastAsia="Calibri"/>
          <w:sz w:val="24"/>
          <w:szCs w:val="24"/>
        </w:rPr>
        <w:t xml:space="preserve"> in accordance with Fed. R. </w:t>
      </w:r>
      <w:proofErr w:type="spellStart"/>
      <w:r w:rsidRPr="00E20610">
        <w:rPr>
          <w:rFonts w:eastAsia="Calibri"/>
          <w:sz w:val="24"/>
          <w:szCs w:val="24"/>
        </w:rPr>
        <w:t>Bankr</w:t>
      </w:r>
      <w:proofErr w:type="spellEnd"/>
      <w:r w:rsidRPr="00E20610">
        <w:rPr>
          <w:rFonts w:eastAsia="Calibri"/>
          <w:sz w:val="24"/>
          <w:szCs w:val="24"/>
        </w:rPr>
        <w:t xml:space="preserve">. P. 9037, Privacy Protection for Filings Made with the Court, which instructs parties to redact personal information such as the first five (5) numbers of a debtor’s Social Security number and personal identifying numbers such as employee identification numbers. If the debtor does not have the required payment </w:t>
      </w:r>
      <w:proofErr w:type="gramStart"/>
      <w:r w:rsidRPr="00E20610">
        <w:rPr>
          <w:rFonts w:eastAsia="Calibri"/>
          <w:sz w:val="24"/>
          <w:szCs w:val="24"/>
        </w:rPr>
        <w:t>advices</w:t>
      </w:r>
      <w:proofErr w:type="gramEnd"/>
      <w:r w:rsidRPr="00E20610">
        <w:rPr>
          <w:rFonts w:eastAsia="Calibri"/>
          <w:sz w:val="24"/>
          <w:szCs w:val="24"/>
        </w:rPr>
        <w:t xml:space="preserve">, then the debtor shall file a certification with the Clerk explaining the reason payment advices are not available. </w:t>
      </w:r>
    </w:p>
    <w:p w14:paraId="54FBCE38"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5B232B42" w14:textId="77777777" w:rsidR="00E20610" w:rsidRPr="00E20610" w:rsidRDefault="00E20610" w:rsidP="00E20610">
      <w:pPr>
        <w:widowControl/>
        <w:numPr>
          <w:ilvl w:val="0"/>
          <w:numId w:val="21"/>
        </w:numPr>
        <w:adjustRightInd w:val="0"/>
        <w:spacing w:before="29" w:line="276" w:lineRule="auto"/>
        <w:ind w:firstLine="720"/>
        <w:jc w:val="both"/>
        <w:rPr>
          <w:rFonts w:eastAsia="Calibri"/>
          <w:sz w:val="24"/>
          <w:szCs w:val="24"/>
        </w:rPr>
      </w:pPr>
      <w:r w:rsidRPr="00E20610">
        <w:rPr>
          <w:rFonts w:eastAsia="Calibri"/>
          <w:sz w:val="24"/>
          <w:szCs w:val="24"/>
        </w:rPr>
        <w:t xml:space="preserve">Each individual debtor shall also report to the trustee not later than fourteen (14) days before the date first set for the first meeting of creditors any other source of income not listed on debtor’s payment </w:t>
      </w:r>
      <w:proofErr w:type="gramStart"/>
      <w:r w:rsidRPr="00E20610">
        <w:rPr>
          <w:rFonts w:eastAsia="Calibri"/>
          <w:sz w:val="24"/>
          <w:szCs w:val="24"/>
        </w:rPr>
        <w:t>advices</w:t>
      </w:r>
      <w:proofErr w:type="gramEnd"/>
      <w:r w:rsidRPr="00E20610">
        <w:rPr>
          <w:rFonts w:eastAsia="Calibri"/>
          <w:sz w:val="24"/>
          <w:szCs w:val="24"/>
        </w:rPr>
        <w:t>.</w:t>
      </w:r>
    </w:p>
    <w:p w14:paraId="6F3F78E9" w14:textId="77777777" w:rsidR="00E20610" w:rsidRPr="00E20610" w:rsidRDefault="00E20610" w:rsidP="00E20610">
      <w:pPr>
        <w:autoSpaceDE/>
        <w:autoSpaceDN/>
        <w:spacing w:before="29" w:line="276" w:lineRule="auto"/>
        <w:ind w:firstLine="720"/>
        <w:contextualSpacing/>
        <w:jc w:val="both"/>
        <w:rPr>
          <w:rFonts w:eastAsia="Calibri"/>
          <w:sz w:val="24"/>
          <w:szCs w:val="24"/>
        </w:rPr>
      </w:pPr>
    </w:p>
    <w:p w14:paraId="710E7F19" w14:textId="77777777" w:rsidR="00E20610" w:rsidRPr="00E20610" w:rsidRDefault="00E20610" w:rsidP="00E20610">
      <w:pPr>
        <w:widowControl/>
        <w:numPr>
          <w:ilvl w:val="0"/>
          <w:numId w:val="21"/>
        </w:numPr>
        <w:adjustRightInd w:val="0"/>
        <w:spacing w:before="29" w:line="276" w:lineRule="auto"/>
        <w:ind w:firstLine="720"/>
        <w:jc w:val="both"/>
        <w:rPr>
          <w:rFonts w:eastAsia="Calibri"/>
          <w:sz w:val="24"/>
          <w:szCs w:val="24"/>
        </w:rPr>
      </w:pPr>
      <w:r w:rsidRPr="00E20610">
        <w:rPr>
          <w:rFonts w:eastAsia="Calibri"/>
          <w:sz w:val="24"/>
          <w:szCs w:val="24"/>
        </w:rPr>
        <w:t>Chapter 13 debtors that are self-employed (including debtors acting as landlords) shall submit a completed Local Bankruptcy Form 5 (Chapter 13 Business Case Questionnaire) to the trustee at least fourteen (14) days prior to the first scheduled meeting of creditors.</w:t>
      </w:r>
    </w:p>
    <w:p w14:paraId="542ED70B"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23FCAFAB"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24D0BFEA" w14:textId="77777777" w:rsidR="00E20610" w:rsidRDefault="00E20610" w:rsidP="00B30AB6">
      <w:pPr>
        <w:pStyle w:val="BodyText"/>
        <w:tabs>
          <w:tab w:val="left" w:pos="8964"/>
        </w:tabs>
        <w:spacing w:before="29" w:line="276" w:lineRule="auto"/>
        <w:ind w:firstLine="720"/>
        <w:jc w:val="both"/>
        <w:sectPr w:rsidR="00E20610" w:rsidSect="00E20610">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573" w:gutter="0"/>
          <w:pgNumType w:start="1"/>
          <w:cols w:space="720"/>
          <w:docGrid w:linePitch="360"/>
        </w:sectPr>
      </w:pPr>
    </w:p>
    <w:p w14:paraId="66B6E97A" w14:textId="77777777" w:rsidR="00E20610" w:rsidRPr="00E20610" w:rsidRDefault="00E20610" w:rsidP="00E20610">
      <w:pPr>
        <w:widowControl/>
        <w:adjustRightInd w:val="0"/>
        <w:jc w:val="both"/>
        <w:rPr>
          <w:rFonts w:eastAsia="Calibri"/>
          <w:b/>
          <w:bCs/>
          <w:sz w:val="24"/>
          <w:szCs w:val="24"/>
        </w:rPr>
      </w:pPr>
      <w:r w:rsidRPr="00E20610">
        <w:rPr>
          <w:rFonts w:eastAsia="Calibri"/>
          <w:b/>
          <w:bCs/>
          <w:sz w:val="24"/>
          <w:szCs w:val="24"/>
        </w:rPr>
        <w:lastRenderedPageBreak/>
        <w:t>Rule 1007-5</w:t>
      </w:r>
      <w:r w:rsidRPr="00E20610">
        <w:rPr>
          <w:rFonts w:eastAsia="Calibri"/>
          <w:b/>
          <w:bCs/>
          <w:sz w:val="24"/>
          <w:szCs w:val="24"/>
        </w:rPr>
        <w:tab/>
        <w:t>DOMESTIC SUPPORT CERTIFICATION</w:t>
      </w:r>
    </w:p>
    <w:p w14:paraId="1227C98F"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1B6C3D6E" w14:textId="77777777" w:rsidR="00E20610" w:rsidRPr="00E20610" w:rsidRDefault="00E20610" w:rsidP="00E20610">
      <w:pPr>
        <w:widowControl/>
        <w:numPr>
          <w:ilvl w:val="0"/>
          <w:numId w:val="22"/>
        </w:numPr>
        <w:adjustRightInd w:val="0"/>
        <w:spacing w:before="29" w:line="276" w:lineRule="auto"/>
        <w:ind w:firstLine="720"/>
        <w:jc w:val="both"/>
        <w:rPr>
          <w:rFonts w:eastAsia="Calibri"/>
          <w:sz w:val="24"/>
          <w:szCs w:val="24"/>
        </w:rPr>
      </w:pPr>
      <w:r w:rsidRPr="00E20610">
        <w:rPr>
          <w:rFonts w:eastAsia="Calibri"/>
          <w:sz w:val="24"/>
          <w:szCs w:val="24"/>
        </w:rPr>
        <w:t>Debtors in Chapter 12 or Chapter 13 cases who are subject to a domestic support obligation, whether the obligation arose before or after the commencement of the case, shall at the time of making the last payment called for under the plan:</w:t>
      </w:r>
    </w:p>
    <w:p w14:paraId="227D6D92" w14:textId="77777777" w:rsidR="00E20610" w:rsidRPr="00E20610" w:rsidRDefault="00E20610" w:rsidP="00E20610">
      <w:pPr>
        <w:widowControl/>
        <w:adjustRightInd w:val="0"/>
        <w:spacing w:before="29" w:line="276" w:lineRule="auto"/>
        <w:ind w:left="2160" w:hanging="720"/>
        <w:jc w:val="both"/>
        <w:rPr>
          <w:rFonts w:eastAsia="Calibri"/>
          <w:sz w:val="24"/>
          <w:szCs w:val="24"/>
        </w:rPr>
      </w:pPr>
    </w:p>
    <w:p w14:paraId="40E12DE4" w14:textId="77777777" w:rsidR="00E20610" w:rsidRPr="00E20610" w:rsidRDefault="00E20610" w:rsidP="00E20610">
      <w:pPr>
        <w:widowControl/>
        <w:numPr>
          <w:ilvl w:val="0"/>
          <w:numId w:val="23"/>
        </w:numPr>
        <w:adjustRightInd w:val="0"/>
        <w:spacing w:before="29" w:line="276" w:lineRule="auto"/>
        <w:ind w:hanging="720"/>
        <w:jc w:val="both"/>
        <w:rPr>
          <w:rFonts w:eastAsia="Calibri"/>
          <w:sz w:val="24"/>
          <w:szCs w:val="24"/>
        </w:rPr>
      </w:pPr>
      <w:r w:rsidRPr="00E20610">
        <w:rPr>
          <w:rFonts w:eastAsia="Calibri"/>
          <w:sz w:val="24"/>
          <w:szCs w:val="24"/>
        </w:rPr>
        <w:t xml:space="preserve">certify to the Chapter 12 or Chapter 13 trustee that all prefiling and </w:t>
      </w:r>
      <w:proofErr w:type="spellStart"/>
      <w:r w:rsidRPr="00E20610">
        <w:rPr>
          <w:rFonts w:eastAsia="Calibri"/>
          <w:sz w:val="24"/>
          <w:szCs w:val="24"/>
        </w:rPr>
        <w:t>postfiling</w:t>
      </w:r>
      <w:proofErr w:type="spellEnd"/>
      <w:r w:rsidRPr="00E20610">
        <w:rPr>
          <w:rFonts w:eastAsia="Calibri"/>
          <w:sz w:val="24"/>
          <w:szCs w:val="24"/>
        </w:rPr>
        <w:t xml:space="preserve"> payments have been made on domestic support obligations substantially conforming to Local Bankruptcy Form 21 (Domestic Support Obligation Certification); and</w:t>
      </w:r>
    </w:p>
    <w:p w14:paraId="19AA51FB" w14:textId="77777777" w:rsidR="00E20610" w:rsidRPr="00E20610" w:rsidRDefault="00E20610" w:rsidP="00E20610">
      <w:pPr>
        <w:widowControl/>
        <w:adjustRightInd w:val="0"/>
        <w:spacing w:before="29" w:line="276" w:lineRule="auto"/>
        <w:ind w:left="2160" w:hanging="720"/>
        <w:jc w:val="both"/>
        <w:rPr>
          <w:rFonts w:eastAsia="Calibri"/>
          <w:sz w:val="24"/>
          <w:szCs w:val="24"/>
        </w:rPr>
      </w:pPr>
    </w:p>
    <w:p w14:paraId="3617CEF8" w14:textId="77777777" w:rsidR="00E20610" w:rsidRPr="00E20610" w:rsidRDefault="00E20610" w:rsidP="00E20610">
      <w:pPr>
        <w:widowControl/>
        <w:numPr>
          <w:ilvl w:val="0"/>
          <w:numId w:val="23"/>
        </w:numPr>
        <w:adjustRightInd w:val="0"/>
        <w:spacing w:before="29" w:line="276" w:lineRule="auto"/>
        <w:ind w:hanging="720"/>
        <w:jc w:val="both"/>
        <w:rPr>
          <w:rFonts w:eastAsia="Calibri"/>
          <w:sz w:val="24"/>
          <w:szCs w:val="24"/>
        </w:rPr>
      </w:pPr>
      <w:r w:rsidRPr="00E20610">
        <w:rPr>
          <w:rFonts w:eastAsia="Calibri"/>
          <w:sz w:val="24"/>
          <w:szCs w:val="24"/>
        </w:rPr>
        <w:t>provide the Chapter 12 or Chapter 13 trustee with the name and address of any holders of a domestic support obligation, the name and address of the debtor responsible for the obligation, and the name and address of the most recent employer of the debtor responsible for the obligation substantially conforming to Local Bankruptcy Form 22 (Domestic Support Obligation Claim Holder Report).</w:t>
      </w:r>
    </w:p>
    <w:p w14:paraId="4A6BD031" w14:textId="77777777" w:rsidR="00E20610" w:rsidRPr="00E20610" w:rsidRDefault="00E20610" w:rsidP="00E20610">
      <w:pPr>
        <w:widowControl/>
        <w:adjustRightInd w:val="0"/>
        <w:spacing w:before="29" w:line="276" w:lineRule="auto"/>
        <w:ind w:left="2160" w:hanging="720"/>
        <w:jc w:val="both"/>
        <w:rPr>
          <w:rFonts w:eastAsia="Calibri"/>
          <w:sz w:val="24"/>
          <w:szCs w:val="24"/>
        </w:rPr>
      </w:pPr>
    </w:p>
    <w:p w14:paraId="251EC84F" w14:textId="77777777" w:rsidR="00E20610" w:rsidRPr="00E20610" w:rsidRDefault="00E20610" w:rsidP="00E20610">
      <w:pPr>
        <w:widowControl/>
        <w:adjustRightInd w:val="0"/>
        <w:spacing w:before="29" w:line="276" w:lineRule="auto"/>
        <w:ind w:left="2160" w:hanging="720"/>
        <w:jc w:val="both"/>
        <w:rPr>
          <w:rFonts w:eastAsia="Calibri"/>
          <w:bCs/>
          <w:sz w:val="24"/>
          <w:szCs w:val="24"/>
        </w:rPr>
      </w:pPr>
    </w:p>
    <w:p w14:paraId="36D474B6" w14:textId="77777777" w:rsidR="00E20610" w:rsidRDefault="00E20610" w:rsidP="00B30AB6">
      <w:pPr>
        <w:pStyle w:val="BodyText"/>
        <w:tabs>
          <w:tab w:val="left" w:pos="8964"/>
        </w:tabs>
        <w:spacing w:before="29" w:line="276" w:lineRule="auto"/>
        <w:ind w:firstLine="720"/>
        <w:jc w:val="both"/>
        <w:sectPr w:rsidR="00E20610" w:rsidSect="00E20610">
          <w:footerReference w:type="default" r:id="rId51"/>
          <w:pgSz w:w="12240" w:h="15840"/>
          <w:pgMar w:top="1440" w:right="1440" w:bottom="1440" w:left="1440" w:header="720" w:footer="573" w:gutter="0"/>
          <w:pgNumType w:start="1"/>
          <w:cols w:space="720"/>
          <w:docGrid w:linePitch="360"/>
        </w:sectPr>
      </w:pPr>
    </w:p>
    <w:p w14:paraId="033AC26E" w14:textId="77777777" w:rsidR="00E20610" w:rsidRPr="00E20610" w:rsidRDefault="00E20610" w:rsidP="00E20610">
      <w:pPr>
        <w:widowControl/>
        <w:adjustRightInd w:val="0"/>
        <w:jc w:val="both"/>
        <w:rPr>
          <w:rFonts w:eastAsia="Calibri"/>
          <w:b/>
          <w:bCs/>
          <w:sz w:val="24"/>
          <w:szCs w:val="24"/>
        </w:rPr>
      </w:pPr>
      <w:r w:rsidRPr="00E20610">
        <w:rPr>
          <w:rFonts w:eastAsia="Calibri"/>
          <w:b/>
          <w:bCs/>
          <w:sz w:val="24"/>
          <w:szCs w:val="24"/>
        </w:rPr>
        <w:lastRenderedPageBreak/>
        <w:t>Rule 1007-6</w:t>
      </w:r>
      <w:r w:rsidRPr="00E20610">
        <w:rPr>
          <w:rFonts w:eastAsia="Calibri"/>
          <w:b/>
          <w:bCs/>
          <w:sz w:val="24"/>
          <w:szCs w:val="24"/>
        </w:rPr>
        <w:tab/>
        <w:t>LIST OF 20 LARGEST UNSECURED CREDITORS</w:t>
      </w:r>
    </w:p>
    <w:p w14:paraId="004195CF"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6F1CE13E"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r w:rsidRPr="00E20610">
        <w:rPr>
          <w:rFonts w:eastAsia="Calibri"/>
          <w:sz w:val="24"/>
          <w:szCs w:val="24"/>
        </w:rPr>
        <w:t>The List of 20 Largest Unsecured Creditors shall be filed with every voluntary Chapter 11 petition. The bankruptcy case shall be immediately dismissed if the List of 20 Largest Unsecured Creditors is not filed with the petition. In the event that there are fewer than twenty (20) creditors, the list shall so state.</w:t>
      </w:r>
    </w:p>
    <w:p w14:paraId="41F9FD75"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2E7D376A"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bCs/>
          <w:sz w:val="24"/>
          <w:szCs w:val="24"/>
        </w:rPr>
      </w:pPr>
    </w:p>
    <w:p w14:paraId="55CBB7FB" w14:textId="77777777" w:rsidR="00E20610" w:rsidRDefault="00E20610" w:rsidP="00B30AB6">
      <w:pPr>
        <w:pStyle w:val="BodyText"/>
        <w:tabs>
          <w:tab w:val="left" w:pos="8964"/>
        </w:tabs>
        <w:spacing w:before="29" w:line="276" w:lineRule="auto"/>
        <w:ind w:firstLine="720"/>
        <w:jc w:val="both"/>
        <w:sectPr w:rsidR="00E20610" w:rsidSect="00E20610">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573" w:gutter="0"/>
          <w:pgNumType w:start="1"/>
          <w:cols w:space="720"/>
          <w:docGrid w:linePitch="360"/>
        </w:sectPr>
      </w:pPr>
    </w:p>
    <w:p w14:paraId="5D2330E4"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r w:rsidRPr="00E20610">
        <w:rPr>
          <w:rFonts w:eastAsia="Calibri"/>
          <w:b/>
          <w:bCs/>
          <w:sz w:val="24"/>
          <w:szCs w:val="24"/>
        </w:rPr>
        <w:lastRenderedPageBreak/>
        <w:t>Rule 1009-1</w:t>
      </w:r>
      <w:r w:rsidRPr="00E20610">
        <w:rPr>
          <w:rFonts w:eastAsia="Calibri"/>
          <w:b/>
          <w:bCs/>
          <w:sz w:val="24"/>
          <w:szCs w:val="24"/>
        </w:rPr>
        <w:tab/>
        <w:t>AMENDMENTS BY DEBTOR</w:t>
      </w:r>
    </w:p>
    <w:p w14:paraId="2A1787B3"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63BDB4F1" w14:textId="77777777" w:rsidR="00E20610" w:rsidRPr="00E20610" w:rsidRDefault="00E20610" w:rsidP="00E20610">
      <w:pPr>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E20610">
        <w:rPr>
          <w:rFonts w:eastAsia="Calibri"/>
          <w:sz w:val="24"/>
          <w:szCs w:val="24"/>
        </w:rPr>
        <w:t>No petition may be amended to add an additional debtor after the order for relief has been entered.</w:t>
      </w:r>
    </w:p>
    <w:p w14:paraId="7FD3765C"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6E70AE71" w14:textId="77777777" w:rsidR="00E20610" w:rsidRPr="00E20610" w:rsidRDefault="00E20610" w:rsidP="00E20610">
      <w:pPr>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E20610">
        <w:rPr>
          <w:rFonts w:eastAsia="Calibri"/>
          <w:sz w:val="24"/>
          <w:szCs w:val="24"/>
        </w:rPr>
        <w:t>The trustee or any creditor may file objections to an amendment by the debtor</w:t>
      </w:r>
      <w:r w:rsidRPr="00E20610">
        <w:rPr>
          <w:rFonts w:eastAsia="Calibri"/>
          <w:b/>
          <w:bCs/>
          <w:sz w:val="24"/>
          <w:szCs w:val="24"/>
        </w:rPr>
        <w:t xml:space="preserve"> </w:t>
      </w:r>
      <w:r w:rsidRPr="00E20610">
        <w:rPr>
          <w:rFonts w:eastAsia="Calibri"/>
          <w:sz w:val="24"/>
          <w:szCs w:val="24"/>
        </w:rPr>
        <w:t>of the schedules or statement of financial affairs within thirty (30) days after the conclusion of the meeting of creditors or the filing of that amendment, whichever is later, unless further time is granted by the Court.</w:t>
      </w:r>
    </w:p>
    <w:p w14:paraId="73E10B2D" w14:textId="77777777" w:rsidR="00E20610" w:rsidRPr="00E20610" w:rsidRDefault="00E20610" w:rsidP="00E20610">
      <w:pPr>
        <w:autoSpaceDE/>
        <w:autoSpaceDN/>
        <w:spacing w:before="29" w:line="276" w:lineRule="auto"/>
        <w:ind w:firstLine="720"/>
        <w:contextualSpacing/>
        <w:jc w:val="both"/>
        <w:rPr>
          <w:rFonts w:eastAsia="Calibri"/>
          <w:sz w:val="24"/>
          <w:szCs w:val="24"/>
        </w:rPr>
      </w:pPr>
    </w:p>
    <w:p w14:paraId="1B76AD5E" w14:textId="77777777" w:rsidR="00E20610" w:rsidRPr="00E20610" w:rsidRDefault="00E20610" w:rsidP="00E20610">
      <w:pPr>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E20610">
        <w:rPr>
          <w:rFonts w:eastAsia="Calibri"/>
          <w:sz w:val="24"/>
          <w:szCs w:val="24"/>
        </w:rPr>
        <w:t>Each debt newly listed by an amendment to the schedules of liabilities shall also state when such debt was incurred and the amount and nature of such debt.</w:t>
      </w:r>
    </w:p>
    <w:p w14:paraId="32E5B7E8" w14:textId="77777777" w:rsidR="00E20610" w:rsidRPr="00E20610" w:rsidRDefault="00E20610" w:rsidP="00E20610">
      <w:pPr>
        <w:autoSpaceDE/>
        <w:autoSpaceDN/>
        <w:spacing w:before="29" w:line="276" w:lineRule="auto"/>
        <w:ind w:firstLine="720"/>
        <w:contextualSpacing/>
        <w:jc w:val="both"/>
        <w:rPr>
          <w:rFonts w:eastAsia="Calibri"/>
          <w:sz w:val="24"/>
          <w:szCs w:val="24"/>
        </w:rPr>
      </w:pPr>
    </w:p>
    <w:p w14:paraId="31CD0112" w14:textId="77777777" w:rsidR="00E20610" w:rsidRPr="00E20610" w:rsidRDefault="00E20610" w:rsidP="00E20610">
      <w:pPr>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E20610">
        <w:rPr>
          <w:rFonts w:eastAsia="Calibri"/>
          <w:sz w:val="24"/>
          <w:szCs w:val="24"/>
        </w:rPr>
        <w:t>All amendments shall include:</w:t>
      </w:r>
    </w:p>
    <w:p w14:paraId="20AED573"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6E3F624F" w14:textId="77777777" w:rsidR="00E20610" w:rsidRPr="00E20610" w:rsidRDefault="00E20610" w:rsidP="00E20610">
      <w:pPr>
        <w:widowControl/>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E20610">
        <w:rPr>
          <w:rFonts w:eastAsia="Calibri"/>
          <w:sz w:val="24"/>
          <w:szCs w:val="24"/>
        </w:rPr>
        <w:t>a caption indicating that the document is an “Amendment to [Note: Filer to specify.]”;</w:t>
      </w:r>
    </w:p>
    <w:p w14:paraId="10AB601F"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p>
    <w:p w14:paraId="19933CA3" w14:textId="77777777" w:rsidR="00E20610" w:rsidRPr="00E20610" w:rsidRDefault="00E20610" w:rsidP="00E20610">
      <w:pPr>
        <w:widowControl/>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E20610">
        <w:rPr>
          <w:rFonts w:eastAsia="Calibri"/>
          <w:sz w:val="24"/>
          <w:szCs w:val="24"/>
        </w:rPr>
        <w:t>a clear description of the material added or deleted;</w:t>
      </w:r>
    </w:p>
    <w:p w14:paraId="4089F59B"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07A02496" w14:textId="77777777" w:rsidR="00E20610" w:rsidRPr="00E20610" w:rsidRDefault="00E20610" w:rsidP="00E20610">
      <w:pPr>
        <w:widowControl/>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E20610">
        <w:rPr>
          <w:rFonts w:eastAsia="Calibri"/>
          <w:sz w:val="24"/>
          <w:szCs w:val="24"/>
        </w:rPr>
        <w:t>a certificate of service by the debtor or debtor’s attorney that notice has been given as required by the Federal Rules of Bankruptcy Procedure and these Local Bankruptcy Rules;</w:t>
      </w:r>
    </w:p>
    <w:p w14:paraId="25A849D6"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44256B30" w14:textId="77777777" w:rsidR="00E20610" w:rsidRPr="00E20610" w:rsidRDefault="00E20610" w:rsidP="00E20610">
      <w:pPr>
        <w:widowControl/>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E20610">
        <w:rPr>
          <w:rFonts w:eastAsia="Calibri"/>
          <w:sz w:val="24"/>
          <w:szCs w:val="24"/>
        </w:rPr>
        <w:t>a supplemental Mailing Matrix and Local Bankruptcy Form 30 (Notice Regarding Modification to Mailing Matrix) shall be filed pursuant to W.PA.LBR 1007-1(f);</w:t>
      </w:r>
    </w:p>
    <w:p w14:paraId="6A8DDF1C"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5FB52ABC" w14:textId="77777777" w:rsidR="00E20610" w:rsidRPr="00E20610" w:rsidRDefault="00E20610" w:rsidP="00E20610">
      <w:pPr>
        <w:widowControl/>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E20610">
        <w:rPr>
          <w:rFonts w:eastAsia="Calibri"/>
          <w:sz w:val="24"/>
          <w:szCs w:val="24"/>
        </w:rPr>
        <w:t>the payment of any fees required by 28 U.S.C. § 1930; and</w:t>
      </w:r>
    </w:p>
    <w:p w14:paraId="443547E9"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4B1498C6" w14:textId="77777777" w:rsidR="00E20610" w:rsidRPr="00E20610" w:rsidRDefault="00E20610" w:rsidP="00E20610">
      <w:pPr>
        <w:widowControl/>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E20610">
        <w:rPr>
          <w:rFonts w:eastAsia="Calibri"/>
          <w:sz w:val="24"/>
          <w:szCs w:val="24"/>
        </w:rPr>
        <w:t>a completed amendment cover sheet substantially conforming to Local Bankruptcy Form 6 (Amendment Cover Sheet).</w:t>
      </w:r>
    </w:p>
    <w:p w14:paraId="7035C9AE"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5A870BAD" w14:textId="77777777" w:rsidR="00E20610" w:rsidRPr="00E20610" w:rsidRDefault="00E20610" w:rsidP="00E20610">
      <w:pPr>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E20610">
        <w:rPr>
          <w:rFonts w:eastAsia="Calibri"/>
          <w:sz w:val="24"/>
          <w:szCs w:val="24"/>
        </w:rPr>
        <w:t>The debtor shall immediately give notice to each creditor added by an amendment to the schedules and file a certificate of service. The notice shall include a copy of the amendment filed with the Court and a copy of the original § 341 Meeting Notice that lists the full Social Security number of debtor.</w:t>
      </w:r>
    </w:p>
    <w:p w14:paraId="09D7C23E"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3543888F" w14:textId="77777777" w:rsidR="00E20610" w:rsidRPr="00E20610" w:rsidRDefault="00E20610" w:rsidP="00E20610">
      <w:pPr>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E20610">
        <w:rPr>
          <w:rFonts w:eastAsia="Calibri"/>
          <w:sz w:val="24"/>
          <w:szCs w:val="24"/>
        </w:rPr>
        <w:lastRenderedPageBreak/>
        <w:t>When the debtor files an amendment modifying the Social Security number, the amendment including the full Social Security number shall be served on creditors and all parties in interest. The amendment filed with the Court shall have the first five (5) numbers of the Social Security number redacted. The certificate of service filed with the amendment shall list the parties served and aver that the recipients received a copy of the amendment that included the full Social Security number. The caption of Official Form 21 (Statement of Social Security Number) shall be modified to include the word “amendment” at the end of the caption, and the completed form shall be submitted on paper, not filed, with the Clerk.</w:t>
      </w:r>
    </w:p>
    <w:p w14:paraId="7ADAAD16" w14:textId="77777777" w:rsidR="00E20610" w:rsidRPr="00E20610" w:rsidRDefault="00E20610" w:rsidP="00E20610">
      <w:pPr>
        <w:widowControl/>
        <w:adjustRightInd w:val="0"/>
        <w:spacing w:before="29" w:line="276" w:lineRule="auto"/>
        <w:ind w:firstLine="720"/>
        <w:jc w:val="both"/>
        <w:rPr>
          <w:rFonts w:eastAsia="Calibri"/>
          <w:sz w:val="24"/>
          <w:szCs w:val="24"/>
        </w:rPr>
      </w:pPr>
    </w:p>
    <w:p w14:paraId="65CC7CEC" w14:textId="77777777" w:rsidR="00E20610" w:rsidRDefault="00E20610" w:rsidP="00B30AB6">
      <w:pPr>
        <w:pStyle w:val="BodyText"/>
        <w:tabs>
          <w:tab w:val="left" w:pos="8964"/>
        </w:tabs>
        <w:spacing w:before="29" w:line="276" w:lineRule="auto"/>
        <w:ind w:firstLine="720"/>
        <w:jc w:val="both"/>
        <w:sectPr w:rsidR="00E20610" w:rsidSect="00E20610">
          <w:pgSz w:w="12240" w:h="15840"/>
          <w:pgMar w:top="1440" w:right="1440" w:bottom="1440" w:left="1440" w:header="720" w:footer="720" w:gutter="0"/>
          <w:cols w:space="720"/>
          <w:docGrid w:linePitch="360"/>
        </w:sectPr>
      </w:pPr>
    </w:p>
    <w:p w14:paraId="472B443C"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r w:rsidRPr="00E20610">
        <w:rPr>
          <w:rFonts w:eastAsia="Calibri"/>
          <w:b/>
          <w:bCs/>
          <w:sz w:val="24"/>
          <w:szCs w:val="24"/>
        </w:rPr>
        <w:lastRenderedPageBreak/>
        <w:t>Rule 1017-1</w:t>
      </w:r>
      <w:r w:rsidRPr="00E20610">
        <w:rPr>
          <w:rFonts w:eastAsia="Calibri"/>
          <w:b/>
          <w:bCs/>
          <w:sz w:val="24"/>
          <w:szCs w:val="24"/>
        </w:rPr>
        <w:tab/>
        <w:t>DISMISSAL OR CONVERSION OF BANKRUPTCY CASE</w:t>
      </w:r>
    </w:p>
    <w:p w14:paraId="61E58FC1"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3EC8D6C6" w14:textId="77777777" w:rsidR="00E20610" w:rsidRPr="00E20610" w:rsidRDefault="00E20610" w:rsidP="00E20610">
      <w:pPr>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E20610">
        <w:rPr>
          <w:rFonts w:eastAsia="Calibri"/>
          <w:sz w:val="24"/>
          <w:szCs w:val="24"/>
        </w:rPr>
        <w:t>A motion to dismiss a voluntary or involuntary bankruptcy petition shall set forth the reasons for the dismissal. The motion shall also set forth whether any arrangement or agreement has been made with any creditor or other person in connection with such application for dismissal and the terms thereof. In addition, any payment or consideration received or anticipated, lump sum or otherwise, shall be identified.</w:t>
      </w:r>
    </w:p>
    <w:p w14:paraId="39E446D7"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057E88F1" w14:textId="77777777" w:rsidR="00E20610" w:rsidRPr="00E20610" w:rsidRDefault="00E20610" w:rsidP="00E20610">
      <w:pPr>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E20610">
        <w:rPr>
          <w:rFonts w:eastAsia="Calibri"/>
          <w:sz w:val="24"/>
          <w:szCs w:val="24"/>
        </w:rPr>
        <w:t>A motion filed by a party other than the debtor to convert a Chapter 11 case to a Chapter 7 or to dismiss the case shall be scheduled initially for a hearing at a motion Court time on notice by the movant upon all creditors or, at the option of the moving party, only upon:</w:t>
      </w:r>
    </w:p>
    <w:p w14:paraId="62582911"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6B2C4EC2" w14:textId="77777777" w:rsidR="00E20610" w:rsidRPr="00E20610" w:rsidRDefault="00E20610" w:rsidP="00E20610">
      <w:pPr>
        <w:widowControl/>
        <w:numPr>
          <w:ilvl w:val="0"/>
          <w:numId w:val="27"/>
        </w:numPr>
        <w:tabs>
          <w:tab w:val="left" w:pos="720"/>
          <w:tab w:val="left" w:pos="1440"/>
          <w:tab w:val="left" w:pos="2160"/>
          <w:tab w:val="left" w:pos="2880"/>
          <w:tab w:val="left" w:pos="3600"/>
          <w:tab w:val="left" w:pos="4320"/>
          <w:tab w:val="left" w:pos="5040"/>
          <w:tab w:val="left" w:pos="9648"/>
        </w:tabs>
        <w:adjustRightInd w:val="0"/>
        <w:spacing w:before="29" w:line="276" w:lineRule="auto"/>
        <w:ind w:left="2160" w:hanging="720"/>
        <w:jc w:val="both"/>
        <w:rPr>
          <w:rFonts w:eastAsia="Calibri"/>
          <w:sz w:val="24"/>
          <w:szCs w:val="24"/>
        </w:rPr>
      </w:pPr>
      <w:r w:rsidRPr="00E20610">
        <w:rPr>
          <w:rFonts w:eastAsia="Calibri"/>
          <w:sz w:val="24"/>
          <w:szCs w:val="24"/>
        </w:rPr>
        <w:t>counsel for debtor;</w:t>
      </w:r>
    </w:p>
    <w:p w14:paraId="1DD663A9" w14:textId="77777777" w:rsidR="00E20610" w:rsidRPr="00E20610" w:rsidRDefault="00E20610" w:rsidP="00E20610">
      <w:pPr>
        <w:widowControl/>
        <w:tabs>
          <w:tab w:val="left" w:pos="720"/>
          <w:tab w:val="left" w:pos="1440"/>
          <w:tab w:val="left" w:pos="2160"/>
          <w:tab w:val="left" w:pos="2880"/>
          <w:tab w:val="left" w:pos="3600"/>
          <w:tab w:val="left" w:pos="4320"/>
          <w:tab w:val="left" w:pos="5040"/>
          <w:tab w:val="left" w:pos="9648"/>
        </w:tabs>
        <w:adjustRightInd w:val="0"/>
        <w:spacing w:before="29" w:line="276" w:lineRule="auto"/>
        <w:ind w:left="2160" w:hanging="720"/>
        <w:jc w:val="both"/>
        <w:rPr>
          <w:rFonts w:eastAsia="Calibri"/>
          <w:sz w:val="24"/>
          <w:szCs w:val="24"/>
        </w:rPr>
      </w:pPr>
    </w:p>
    <w:p w14:paraId="44BA158C" w14:textId="77777777" w:rsidR="00E20610" w:rsidRPr="00E20610" w:rsidRDefault="00E20610" w:rsidP="00E20610">
      <w:pPr>
        <w:widowControl/>
        <w:numPr>
          <w:ilvl w:val="0"/>
          <w:numId w:val="27"/>
        </w:numPr>
        <w:tabs>
          <w:tab w:val="left" w:pos="720"/>
          <w:tab w:val="left" w:pos="1440"/>
          <w:tab w:val="left" w:pos="2160"/>
          <w:tab w:val="left" w:pos="2880"/>
          <w:tab w:val="left" w:pos="3600"/>
          <w:tab w:val="left" w:pos="4320"/>
          <w:tab w:val="left" w:pos="5040"/>
          <w:tab w:val="left" w:pos="9648"/>
        </w:tabs>
        <w:adjustRightInd w:val="0"/>
        <w:spacing w:before="29" w:line="276" w:lineRule="auto"/>
        <w:ind w:left="2160" w:hanging="720"/>
        <w:jc w:val="both"/>
        <w:rPr>
          <w:rFonts w:eastAsia="Calibri"/>
          <w:sz w:val="24"/>
          <w:szCs w:val="24"/>
        </w:rPr>
      </w:pPr>
      <w:r w:rsidRPr="00E20610">
        <w:rPr>
          <w:rFonts w:eastAsia="Calibri"/>
          <w:sz w:val="24"/>
          <w:szCs w:val="24"/>
        </w:rPr>
        <w:t xml:space="preserve">United States trustee; </w:t>
      </w:r>
    </w:p>
    <w:p w14:paraId="31D97CD1"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7F963969" w14:textId="77777777" w:rsidR="00E20610" w:rsidRPr="00E20610" w:rsidRDefault="00E20610" w:rsidP="00E20610">
      <w:pPr>
        <w:widowControl/>
        <w:numPr>
          <w:ilvl w:val="0"/>
          <w:numId w:val="27"/>
        </w:numPr>
        <w:tabs>
          <w:tab w:val="left" w:pos="720"/>
          <w:tab w:val="left" w:pos="1440"/>
          <w:tab w:val="left" w:pos="2160"/>
          <w:tab w:val="left" w:pos="2880"/>
          <w:tab w:val="left" w:pos="3600"/>
          <w:tab w:val="left" w:pos="4320"/>
          <w:tab w:val="left" w:pos="5040"/>
          <w:tab w:val="left" w:pos="9648"/>
        </w:tabs>
        <w:adjustRightInd w:val="0"/>
        <w:spacing w:before="29" w:line="276" w:lineRule="auto"/>
        <w:ind w:left="2160" w:hanging="720"/>
        <w:jc w:val="both"/>
        <w:rPr>
          <w:rFonts w:eastAsia="Calibri"/>
          <w:sz w:val="24"/>
          <w:szCs w:val="24"/>
        </w:rPr>
      </w:pPr>
      <w:r w:rsidRPr="00E20610">
        <w:rPr>
          <w:rFonts w:eastAsia="Calibri"/>
          <w:sz w:val="24"/>
          <w:szCs w:val="24"/>
        </w:rPr>
        <w:t>any person who has filed a request for notices in the case;</w:t>
      </w:r>
    </w:p>
    <w:p w14:paraId="41256908"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533B235C" w14:textId="77777777" w:rsidR="00E20610" w:rsidRPr="00E20610" w:rsidRDefault="00E20610" w:rsidP="00E20610">
      <w:pPr>
        <w:widowControl/>
        <w:numPr>
          <w:ilvl w:val="0"/>
          <w:numId w:val="27"/>
        </w:numPr>
        <w:tabs>
          <w:tab w:val="left" w:pos="720"/>
          <w:tab w:val="left" w:pos="1440"/>
          <w:tab w:val="left" w:pos="2160"/>
          <w:tab w:val="left" w:pos="2880"/>
          <w:tab w:val="left" w:pos="3600"/>
          <w:tab w:val="left" w:pos="4320"/>
          <w:tab w:val="left" w:pos="5040"/>
          <w:tab w:val="left" w:pos="9648"/>
        </w:tabs>
        <w:adjustRightInd w:val="0"/>
        <w:spacing w:before="29" w:line="276" w:lineRule="auto"/>
        <w:ind w:left="2160" w:hanging="720"/>
        <w:jc w:val="both"/>
        <w:rPr>
          <w:rFonts w:eastAsia="Calibri"/>
          <w:sz w:val="24"/>
          <w:szCs w:val="24"/>
        </w:rPr>
      </w:pPr>
      <w:r w:rsidRPr="00E20610">
        <w:rPr>
          <w:rFonts w:eastAsia="Calibri"/>
          <w:sz w:val="24"/>
          <w:szCs w:val="24"/>
        </w:rPr>
        <w:t xml:space="preserve">the IRS Office of the District Counsel in Pittsburgh at the address listed in the Address Appendix located in the Local Bankruptcy Rules section of the Court’s website; </w:t>
      </w:r>
    </w:p>
    <w:p w14:paraId="1EC856E4"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06BA33D6" w14:textId="77777777" w:rsidR="00E20610" w:rsidRPr="00E20610" w:rsidRDefault="00E20610" w:rsidP="00E20610">
      <w:pPr>
        <w:widowControl/>
        <w:numPr>
          <w:ilvl w:val="0"/>
          <w:numId w:val="27"/>
        </w:numPr>
        <w:tabs>
          <w:tab w:val="left" w:pos="720"/>
          <w:tab w:val="left" w:pos="1440"/>
          <w:tab w:val="left" w:pos="2160"/>
          <w:tab w:val="left" w:pos="2880"/>
          <w:tab w:val="left" w:pos="3600"/>
          <w:tab w:val="left" w:pos="4320"/>
          <w:tab w:val="left" w:pos="5040"/>
          <w:tab w:val="left" w:pos="9648"/>
        </w:tabs>
        <w:adjustRightInd w:val="0"/>
        <w:spacing w:before="29" w:line="276" w:lineRule="auto"/>
        <w:ind w:left="2160" w:hanging="720"/>
        <w:jc w:val="both"/>
        <w:rPr>
          <w:rFonts w:eastAsia="Calibri"/>
          <w:sz w:val="24"/>
          <w:szCs w:val="24"/>
        </w:rPr>
      </w:pPr>
      <w:r w:rsidRPr="00E20610">
        <w:rPr>
          <w:rFonts w:eastAsia="Calibri"/>
          <w:sz w:val="24"/>
          <w:szCs w:val="24"/>
        </w:rPr>
        <w:t>the Commonwealth of Pennsylvania Department of Revenue at the address listed in the Address Appendix located in the Local Bankruptcy Rules section of the Court’s website;</w:t>
      </w:r>
    </w:p>
    <w:p w14:paraId="30634567"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6B6A3DC8" w14:textId="77777777" w:rsidR="00E20610" w:rsidRPr="00E20610" w:rsidRDefault="00E20610" w:rsidP="00E20610">
      <w:pPr>
        <w:widowControl/>
        <w:numPr>
          <w:ilvl w:val="0"/>
          <w:numId w:val="27"/>
        </w:numPr>
        <w:tabs>
          <w:tab w:val="left" w:pos="720"/>
          <w:tab w:val="left" w:pos="1440"/>
          <w:tab w:val="left" w:pos="2160"/>
          <w:tab w:val="left" w:pos="2880"/>
          <w:tab w:val="left" w:pos="3600"/>
          <w:tab w:val="left" w:pos="4320"/>
          <w:tab w:val="left" w:pos="5040"/>
          <w:tab w:val="left" w:pos="9648"/>
        </w:tabs>
        <w:adjustRightInd w:val="0"/>
        <w:spacing w:before="29" w:line="276" w:lineRule="auto"/>
        <w:ind w:left="2160" w:hanging="720"/>
        <w:jc w:val="both"/>
        <w:rPr>
          <w:rFonts w:eastAsia="Calibri"/>
          <w:sz w:val="24"/>
          <w:szCs w:val="24"/>
        </w:rPr>
      </w:pPr>
      <w:r w:rsidRPr="00E20610">
        <w:rPr>
          <w:rFonts w:eastAsia="Calibri"/>
          <w:sz w:val="24"/>
          <w:szCs w:val="24"/>
        </w:rPr>
        <w:t>the Commonwealth of Pennsylvania Department of Labor and Industry, at the address listed in the Address Appendix located in the Local Bankruptcy Rules section of the Court’s website;</w:t>
      </w:r>
    </w:p>
    <w:p w14:paraId="65D118CA"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21B0F665" w14:textId="77777777" w:rsidR="00E20610" w:rsidRPr="00E20610" w:rsidRDefault="00E20610" w:rsidP="00E20610">
      <w:pPr>
        <w:widowControl/>
        <w:numPr>
          <w:ilvl w:val="0"/>
          <w:numId w:val="27"/>
        </w:numPr>
        <w:tabs>
          <w:tab w:val="left" w:pos="720"/>
          <w:tab w:val="left" w:pos="1440"/>
          <w:tab w:val="left" w:pos="2160"/>
          <w:tab w:val="left" w:pos="2880"/>
          <w:tab w:val="left" w:pos="3600"/>
          <w:tab w:val="left" w:pos="4320"/>
          <w:tab w:val="left" w:pos="5040"/>
          <w:tab w:val="left" w:pos="9648"/>
        </w:tabs>
        <w:adjustRightInd w:val="0"/>
        <w:spacing w:before="29" w:line="276" w:lineRule="auto"/>
        <w:ind w:left="2160" w:hanging="720"/>
        <w:jc w:val="both"/>
        <w:rPr>
          <w:rFonts w:eastAsia="Calibri"/>
          <w:sz w:val="24"/>
          <w:szCs w:val="24"/>
        </w:rPr>
      </w:pPr>
      <w:r w:rsidRPr="00E20610">
        <w:rPr>
          <w:rFonts w:eastAsia="Calibri"/>
          <w:sz w:val="24"/>
          <w:szCs w:val="24"/>
        </w:rPr>
        <w:t>other taxing body creditors;</w:t>
      </w:r>
    </w:p>
    <w:p w14:paraId="1CE94195"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3B85B025" w14:textId="77777777" w:rsidR="00E20610" w:rsidRPr="00E20610" w:rsidRDefault="00E20610" w:rsidP="00E20610">
      <w:pPr>
        <w:widowControl/>
        <w:numPr>
          <w:ilvl w:val="0"/>
          <w:numId w:val="27"/>
        </w:numPr>
        <w:tabs>
          <w:tab w:val="left" w:pos="720"/>
          <w:tab w:val="left" w:pos="1440"/>
          <w:tab w:val="left" w:pos="2160"/>
          <w:tab w:val="left" w:pos="2880"/>
          <w:tab w:val="left" w:pos="3600"/>
          <w:tab w:val="left" w:pos="4320"/>
          <w:tab w:val="left" w:pos="5040"/>
          <w:tab w:val="left" w:pos="9648"/>
        </w:tabs>
        <w:adjustRightInd w:val="0"/>
        <w:spacing w:before="29" w:line="276" w:lineRule="auto"/>
        <w:ind w:left="2160" w:hanging="720"/>
        <w:jc w:val="both"/>
        <w:rPr>
          <w:rFonts w:eastAsia="Calibri"/>
          <w:sz w:val="24"/>
          <w:szCs w:val="24"/>
        </w:rPr>
      </w:pPr>
      <w:r w:rsidRPr="00E20610">
        <w:rPr>
          <w:rFonts w:eastAsia="Calibri"/>
          <w:sz w:val="24"/>
          <w:szCs w:val="24"/>
        </w:rPr>
        <w:t>all secured creditors;</w:t>
      </w:r>
    </w:p>
    <w:p w14:paraId="12C34C11"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6949ECBC" w14:textId="77777777" w:rsidR="00E20610" w:rsidRPr="00E20610" w:rsidRDefault="00E20610" w:rsidP="00E20610">
      <w:pPr>
        <w:widowControl/>
        <w:numPr>
          <w:ilvl w:val="0"/>
          <w:numId w:val="27"/>
        </w:numPr>
        <w:tabs>
          <w:tab w:val="left" w:pos="720"/>
          <w:tab w:val="left" w:pos="1440"/>
          <w:tab w:val="left" w:pos="2160"/>
          <w:tab w:val="left" w:pos="2880"/>
          <w:tab w:val="left" w:pos="3600"/>
          <w:tab w:val="left" w:pos="4320"/>
          <w:tab w:val="left" w:pos="5040"/>
          <w:tab w:val="left" w:pos="9648"/>
        </w:tabs>
        <w:adjustRightInd w:val="0"/>
        <w:spacing w:before="29" w:line="276" w:lineRule="auto"/>
        <w:ind w:left="2160" w:hanging="720"/>
        <w:jc w:val="both"/>
        <w:rPr>
          <w:rFonts w:eastAsia="Calibri"/>
          <w:sz w:val="24"/>
          <w:szCs w:val="24"/>
        </w:rPr>
      </w:pPr>
      <w:r w:rsidRPr="00E20610">
        <w:rPr>
          <w:rFonts w:eastAsia="Calibri"/>
          <w:sz w:val="24"/>
          <w:szCs w:val="24"/>
        </w:rPr>
        <w:t xml:space="preserve">the attorney for the </w:t>
      </w:r>
      <w:proofErr w:type="gramStart"/>
      <w:r w:rsidRPr="00E20610">
        <w:rPr>
          <w:rFonts w:eastAsia="Calibri"/>
          <w:sz w:val="24"/>
          <w:szCs w:val="24"/>
        </w:rPr>
        <w:t>creditors’</w:t>
      </w:r>
      <w:proofErr w:type="gramEnd"/>
      <w:r w:rsidRPr="00E20610">
        <w:rPr>
          <w:rFonts w:eastAsia="Calibri"/>
          <w:sz w:val="24"/>
          <w:szCs w:val="24"/>
        </w:rPr>
        <w:t xml:space="preserve"> and other committees or, if none, then on the seven (7) largest unsecured creditors.; and</w:t>
      </w:r>
    </w:p>
    <w:p w14:paraId="540BC9DA"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634B9D10" w14:textId="77777777" w:rsidR="00E20610" w:rsidRPr="00E20610" w:rsidRDefault="00E20610" w:rsidP="00E20610">
      <w:pPr>
        <w:widowControl/>
        <w:numPr>
          <w:ilvl w:val="0"/>
          <w:numId w:val="27"/>
        </w:numPr>
        <w:tabs>
          <w:tab w:val="left" w:pos="720"/>
          <w:tab w:val="left" w:pos="1440"/>
          <w:tab w:val="left" w:pos="2160"/>
          <w:tab w:val="left" w:pos="2880"/>
          <w:tab w:val="left" w:pos="3600"/>
          <w:tab w:val="left" w:pos="4320"/>
          <w:tab w:val="left" w:pos="5040"/>
          <w:tab w:val="left" w:pos="9648"/>
        </w:tabs>
        <w:adjustRightInd w:val="0"/>
        <w:spacing w:before="29" w:line="276" w:lineRule="auto"/>
        <w:ind w:left="2160" w:hanging="720"/>
        <w:jc w:val="both"/>
        <w:rPr>
          <w:rFonts w:eastAsia="Calibri"/>
          <w:sz w:val="24"/>
          <w:szCs w:val="24"/>
        </w:rPr>
      </w:pPr>
      <w:r w:rsidRPr="00E20610">
        <w:rPr>
          <w:rFonts w:eastAsia="Calibri"/>
          <w:sz w:val="24"/>
          <w:szCs w:val="24"/>
        </w:rPr>
        <w:t>creditors claiming they are owed domestic support obligation.</w:t>
      </w:r>
    </w:p>
    <w:p w14:paraId="66D56C17" w14:textId="77777777" w:rsidR="00E20610" w:rsidRPr="00E20610" w:rsidRDefault="00E20610" w:rsidP="00E20610">
      <w:pPr>
        <w:widowControl/>
        <w:tabs>
          <w:tab w:val="left" w:pos="720"/>
          <w:tab w:val="left" w:pos="1440"/>
          <w:tab w:val="left" w:pos="2160"/>
          <w:tab w:val="left" w:pos="2880"/>
          <w:tab w:val="left" w:pos="3600"/>
          <w:tab w:val="left" w:pos="4320"/>
          <w:tab w:val="left" w:pos="5040"/>
          <w:tab w:val="left" w:pos="9648"/>
        </w:tabs>
        <w:adjustRightInd w:val="0"/>
        <w:jc w:val="both"/>
        <w:rPr>
          <w:rFonts w:eastAsia="Calibri"/>
          <w:sz w:val="24"/>
          <w:szCs w:val="24"/>
        </w:rPr>
      </w:pPr>
    </w:p>
    <w:p w14:paraId="24A0A32C" w14:textId="77777777" w:rsidR="00E20610" w:rsidRPr="00E20610" w:rsidRDefault="00E20610" w:rsidP="00E20610">
      <w:pPr>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E20610">
        <w:rPr>
          <w:rFonts w:eastAsia="Calibri"/>
          <w:sz w:val="24"/>
          <w:szCs w:val="24"/>
        </w:rPr>
        <w:lastRenderedPageBreak/>
        <w:t>A motion filed by a party other than the debtor to convert or dismiss a Chapter 13 case shall be scheduled initially for a hearing before the Presiding Judge on a Chapter 13 motions day.</w:t>
      </w:r>
    </w:p>
    <w:p w14:paraId="41A08947" w14:textId="77777777" w:rsidR="00E20610" w:rsidRPr="00E20610" w:rsidRDefault="00E20610" w:rsidP="00E20610">
      <w:pPr>
        <w:autoSpaceDE/>
        <w:autoSpaceDN/>
        <w:spacing w:before="29" w:line="276" w:lineRule="auto"/>
        <w:ind w:firstLine="720"/>
        <w:contextualSpacing/>
        <w:jc w:val="both"/>
        <w:rPr>
          <w:rFonts w:eastAsia="Calibri"/>
          <w:sz w:val="24"/>
          <w:szCs w:val="24"/>
        </w:rPr>
      </w:pPr>
    </w:p>
    <w:p w14:paraId="46BF4EC5" w14:textId="77777777" w:rsidR="00E20610" w:rsidRPr="00E20610" w:rsidRDefault="00E20610" w:rsidP="00E20610">
      <w:pPr>
        <w:widowControl/>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E20610">
        <w:rPr>
          <w:rFonts w:eastAsia="Calibri"/>
          <w:sz w:val="24"/>
          <w:szCs w:val="24"/>
        </w:rPr>
        <w:t>Upon the filing by the Chapter 13 trustee of a Certificate of Default Recommending Dismissal of Case based upon plan payment defaults, the debtor shall file and serve a written response accompanied by documentation that at least one (1) full plan payment was sent to the Chapter 13 trustee’s lock box after the date of the Certificate of Default.</w:t>
      </w:r>
    </w:p>
    <w:p w14:paraId="343DBD93" w14:textId="77777777" w:rsidR="00E20610" w:rsidRPr="00E20610" w:rsidRDefault="00E20610" w:rsidP="00E20610">
      <w:pPr>
        <w:widowControl/>
        <w:tabs>
          <w:tab w:val="left" w:pos="720"/>
          <w:tab w:val="left" w:pos="1440"/>
          <w:tab w:val="left" w:pos="2160"/>
          <w:tab w:val="left" w:pos="2880"/>
          <w:tab w:val="left" w:pos="3600"/>
          <w:tab w:val="left" w:pos="4320"/>
          <w:tab w:val="left" w:pos="5040"/>
          <w:tab w:val="left" w:pos="9648"/>
        </w:tabs>
        <w:adjustRightInd w:val="0"/>
        <w:spacing w:before="29" w:line="276" w:lineRule="auto"/>
        <w:ind w:firstLine="720"/>
        <w:jc w:val="both"/>
        <w:rPr>
          <w:rFonts w:eastAsia="Calibri"/>
          <w:sz w:val="24"/>
          <w:szCs w:val="24"/>
        </w:rPr>
      </w:pPr>
    </w:p>
    <w:p w14:paraId="3F9E7A5B" w14:textId="77777777" w:rsidR="00E20610" w:rsidRPr="00E20610" w:rsidRDefault="00E20610" w:rsidP="00E20610">
      <w:pPr>
        <w:widowControl/>
        <w:numPr>
          <w:ilvl w:val="0"/>
          <w:numId w:val="28"/>
        </w:numPr>
        <w:tabs>
          <w:tab w:val="left" w:pos="720"/>
          <w:tab w:val="left" w:pos="1440"/>
          <w:tab w:val="left" w:pos="2160"/>
          <w:tab w:val="left" w:pos="2880"/>
          <w:tab w:val="left" w:pos="3600"/>
          <w:tab w:val="left" w:pos="4320"/>
          <w:tab w:val="left" w:pos="5040"/>
          <w:tab w:val="left" w:pos="9648"/>
        </w:tabs>
        <w:adjustRightInd w:val="0"/>
        <w:spacing w:before="29" w:line="276" w:lineRule="auto"/>
        <w:ind w:hanging="720"/>
        <w:jc w:val="both"/>
        <w:rPr>
          <w:rFonts w:eastAsia="Calibri"/>
          <w:sz w:val="24"/>
          <w:szCs w:val="24"/>
        </w:rPr>
      </w:pPr>
      <w:r w:rsidRPr="00E20610">
        <w:rPr>
          <w:rFonts w:eastAsia="Calibri"/>
          <w:sz w:val="24"/>
          <w:szCs w:val="24"/>
        </w:rPr>
        <w:t>The debtor’s failure to respond in accordance with the requirement of the order will result in the dismissal of the case without a hearing.</w:t>
      </w:r>
    </w:p>
    <w:p w14:paraId="3DC8D99D" w14:textId="77777777" w:rsidR="00E20610" w:rsidRPr="00E20610" w:rsidRDefault="00E20610" w:rsidP="00E20610">
      <w:pPr>
        <w:widowControl/>
        <w:tabs>
          <w:tab w:val="left" w:pos="720"/>
          <w:tab w:val="left" w:pos="1440"/>
          <w:tab w:val="left" w:pos="2160"/>
          <w:tab w:val="left" w:pos="2880"/>
          <w:tab w:val="left" w:pos="3600"/>
          <w:tab w:val="left" w:pos="4320"/>
          <w:tab w:val="left" w:pos="5040"/>
          <w:tab w:val="left" w:pos="9648"/>
        </w:tabs>
        <w:adjustRightInd w:val="0"/>
        <w:spacing w:before="29" w:line="276" w:lineRule="auto"/>
        <w:ind w:left="2160" w:hanging="720"/>
        <w:jc w:val="both"/>
        <w:rPr>
          <w:rFonts w:eastAsia="Calibri"/>
          <w:sz w:val="24"/>
          <w:szCs w:val="24"/>
        </w:rPr>
      </w:pPr>
    </w:p>
    <w:p w14:paraId="5D512CBB" w14:textId="77777777" w:rsidR="00E20610" w:rsidRPr="00E20610" w:rsidRDefault="00E20610" w:rsidP="00E20610">
      <w:pPr>
        <w:widowControl/>
        <w:numPr>
          <w:ilvl w:val="0"/>
          <w:numId w:val="28"/>
        </w:numPr>
        <w:tabs>
          <w:tab w:val="left" w:pos="720"/>
          <w:tab w:val="left" w:pos="1440"/>
          <w:tab w:val="left" w:pos="2160"/>
          <w:tab w:val="left" w:pos="2880"/>
          <w:tab w:val="left" w:pos="3600"/>
          <w:tab w:val="left" w:pos="4320"/>
          <w:tab w:val="left" w:pos="5040"/>
          <w:tab w:val="left" w:pos="9648"/>
        </w:tabs>
        <w:adjustRightInd w:val="0"/>
        <w:spacing w:before="29" w:line="276" w:lineRule="auto"/>
        <w:ind w:hanging="720"/>
        <w:jc w:val="both"/>
        <w:rPr>
          <w:rFonts w:eastAsia="Calibri"/>
          <w:sz w:val="24"/>
          <w:szCs w:val="24"/>
        </w:rPr>
      </w:pPr>
      <w:r w:rsidRPr="00E20610">
        <w:rPr>
          <w:rFonts w:eastAsia="Calibri"/>
          <w:sz w:val="24"/>
          <w:szCs w:val="24"/>
        </w:rPr>
        <w:t>The response shall</w:t>
      </w:r>
      <w:r w:rsidRPr="00E20610">
        <w:rPr>
          <w:rFonts w:eastAsia="Calibri"/>
          <w:b/>
          <w:bCs/>
          <w:sz w:val="24"/>
          <w:szCs w:val="24"/>
        </w:rPr>
        <w:t xml:space="preserve"> </w:t>
      </w:r>
      <w:r w:rsidRPr="00E20610">
        <w:rPr>
          <w:rFonts w:eastAsia="Calibri"/>
          <w:sz w:val="24"/>
          <w:szCs w:val="24"/>
        </w:rPr>
        <w:t>set forth in detail the basis for denial of the Chapter 13 trustee’s request for dismissal and any prospective plan changes designed to cure the existing default. Proof of one (1) full plan payment shall</w:t>
      </w:r>
      <w:r w:rsidRPr="00E20610">
        <w:rPr>
          <w:rFonts w:eastAsia="Calibri"/>
          <w:b/>
          <w:bCs/>
          <w:sz w:val="24"/>
          <w:szCs w:val="24"/>
        </w:rPr>
        <w:t xml:space="preserve"> </w:t>
      </w:r>
      <w:r w:rsidRPr="00E20610">
        <w:rPr>
          <w:rFonts w:eastAsia="Calibri"/>
          <w:sz w:val="24"/>
          <w:szCs w:val="24"/>
        </w:rPr>
        <w:t>be attached to any response, including an amended plan.</w:t>
      </w:r>
    </w:p>
    <w:p w14:paraId="0E2DF3D4"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13EFC317" w14:textId="77777777" w:rsidR="00E20610" w:rsidRPr="00E20610" w:rsidRDefault="00E20610" w:rsidP="00E20610">
      <w:pPr>
        <w:widowControl/>
        <w:numPr>
          <w:ilvl w:val="0"/>
          <w:numId w:val="28"/>
        </w:numPr>
        <w:tabs>
          <w:tab w:val="left" w:pos="720"/>
          <w:tab w:val="left" w:pos="1440"/>
          <w:tab w:val="left" w:pos="2160"/>
          <w:tab w:val="left" w:pos="2880"/>
          <w:tab w:val="left" w:pos="3600"/>
          <w:tab w:val="left" w:pos="4320"/>
          <w:tab w:val="left" w:pos="5040"/>
          <w:tab w:val="left" w:pos="9648"/>
        </w:tabs>
        <w:adjustRightInd w:val="0"/>
        <w:spacing w:before="29" w:line="276" w:lineRule="auto"/>
        <w:ind w:hanging="720"/>
        <w:jc w:val="both"/>
        <w:rPr>
          <w:rFonts w:eastAsia="Calibri"/>
          <w:sz w:val="24"/>
          <w:szCs w:val="24"/>
        </w:rPr>
      </w:pPr>
      <w:r w:rsidRPr="00E20610">
        <w:rPr>
          <w:rFonts w:eastAsia="Calibri"/>
          <w:sz w:val="24"/>
          <w:szCs w:val="24"/>
        </w:rPr>
        <w:t>If the response proposes that additional payments will be made prior to the hearing scheduled on the motion, verification of such payments shall</w:t>
      </w:r>
      <w:r w:rsidRPr="00E20610">
        <w:rPr>
          <w:rFonts w:eastAsia="Calibri"/>
          <w:b/>
          <w:bCs/>
          <w:sz w:val="24"/>
          <w:szCs w:val="24"/>
        </w:rPr>
        <w:t xml:space="preserve"> </w:t>
      </w:r>
      <w:r w:rsidRPr="00E20610">
        <w:rPr>
          <w:rFonts w:eastAsia="Calibri"/>
          <w:sz w:val="24"/>
          <w:szCs w:val="24"/>
        </w:rPr>
        <w:t>be made to the Court contemporaneously with delivery of payment to the Chapter 13 trustee.</w:t>
      </w:r>
    </w:p>
    <w:p w14:paraId="701C103C"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7FA7C78D" w14:textId="77777777" w:rsidR="00E20610" w:rsidRPr="00E20610" w:rsidRDefault="00E20610" w:rsidP="00E20610">
      <w:pPr>
        <w:widowControl/>
        <w:numPr>
          <w:ilvl w:val="0"/>
          <w:numId w:val="28"/>
        </w:numPr>
        <w:tabs>
          <w:tab w:val="left" w:pos="720"/>
          <w:tab w:val="left" w:pos="1440"/>
          <w:tab w:val="left" w:pos="2160"/>
          <w:tab w:val="left" w:pos="2880"/>
          <w:tab w:val="left" w:pos="3600"/>
          <w:tab w:val="left" w:pos="4320"/>
          <w:tab w:val="left" w:pos="5040"/>
          <w:tab w:val="left" w:pos="9648"/>
        </w:tabs>
        <w:adjustRightInd w:val="0"/>
        <w:spacing w:before="29" w:line="276" w:lineRule="auto"/>
        <w:ind w:hanging="720"/>
        <w:jc w:val="both"/>
        <w:rPr>
          <w:rFonts w:eastAsia="Calibri"/>
          <w:sz w:val="24"/>
          <w:szCs w:val="24"/>
        </w:rPr>
      </w:pPr>
      <w:r w:rsidRPr="00E20610">
        <w:rPr>
          <w:rFonts w:eastAsia="Calibri"/>
          <w:sz w:val="24"/>
          <w:szCs w:val="24"/>
        </w:rPr>
        <w:t>If the response indicates that the plan payment is to be increased in order to cure the existing default, the new payment shall</w:t>
      </w:r>
      <w:r w:rsidRPr="00E20610">
        <w:rPr>
          <w:rFonts w:eastAsia="Calibri"/>
          <w:b/>
          <w:bCs/>
          <w:sz w:val="24"/>
          <w:szCs w:val="24"/>
        </w:rPr>
        <w:t xml:space="preserve"> </w:t>
      </w:r>
      <w:r w:rsidRPr="00E20610">
        <w:rPr>
          <w:rFonts w:eastAsia="Calibri"/>
          <w:sz w:val="24"/>
          <w:szCs w:val="24"/>
        </w:rPr>
        <w:t>be identified in the response, and the plan shall be deemed amended as of the date of the response to include the adjusted payment.</w:t>
      </w:r>
    </w:p>
    <w:p w14:paraId="629F72DE" w14:textId="77777777" w:rsidR="00E20610" w:rsidRPr="00E20610" w:rsidRDefault="00E20610" w:rsidP="00E20610">
      <w:pPr>
        <w:autoSpaceDE/>
        <w:autoSpaceDN/>
        <w:spacing w:before="29" w:line="276" w:lineRule="auto"/>
        <w:ind w:left="2160" w:hanging="720"/>
        <w:contextualSpacing/>
        <w:jc w:val="both"/>
        <w:rPr>
          <w:rFonts w:eastAsia="Calibri"/>
          <w:sz w:val="24"/>
          <w:szCs w:val="24"/>
        </w:rPr>
      </w:pPr>
    </w:p>
    <w:p w14:paraId="1A06983A" w14:textId="77777777" w:rsidR="00E20610" w:rsidRPr="00E20610" w:rsidRDefault="00E20610" w:rsidP="00E20610">
      <w:pPr>
        <w:widowControl/>
        <w:numPr>
          <w:ilvl w:val="0"/>
          <w:numId w:val="28"/>
        </w:numPr>
        <w:tabs>
          <w:tab w:val="left" w:pos="720"/>
          <w:tab w:val="left" w:pos="1440"/>
          <w:tab w:val="left" w:pos="2160"/>
          <w:tab w:val="left" w:pos="2880"/>
          <w:tab w:val="left" w:pos="3600"/>
          <w:tab w:val="left" w:pos="4320"/>
          <w:tab w:val="left" w:pos="5040"/>
          <w:tab w:val="left" w:pos="9648"/>
        </w:tabs>
        <w:adjustRightInd w:val="0"/>
        <w:spacing w:before="29" w:line="276" w:lineRule="auto"/>
        <w:ind w:hanging="720"/>
        <w:jc w:val="both"/>
        <w:rPr>
          <w:rFonts w:eastAsia="Calibri"/>
          <w:sz w:val="24"/>
          <w:szCs w:val="24"/>
        </w:rPr>
      </w:pPr>
      <w:r w:rsidRPr="00E20610">
        <w:rPr>
          <w:rFonts w:eastAsia="Calibri"/>
          <w:sz w:val="24"/>
          <w:szCs w:val="24"/>
        </w:rPr>
        <w:t>If the response expresses the debtor’s intent to amend the plan other than by a payment increase, the amended plan is to be filed along with the response and served on all parties in interest. Upon the filing of the amended plan, the Court shall cancel the hearing previously set for consideration of the Chapter 13 trustee’s request for dismissal, and a conciliation conference and plan confirmation hearing will be scheduled. If the debtor fails to make any plan payment prior to the conciliation conference and plan confirmation hearing, on Supplemental Certificate of Default filed and served by the Chapter 13 trustee, the case will be dismissed and the hearing canceled.</w:t>
      </w:r>
    </w:p>
    <w:p w14:paraId="0A0A99ED"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jc w:val="both"/>
        <w:rPr>
          <w:rFonts w:eastAsia="Calibri"/>
          <w:sz w:val="24"/>
          <w:szCs w:val="24"/>
        </w:rPr>
      </w:pPr>
    </w:p>
    <w:p w14:paraId="53BFDD0F" w14:textId="77777777" w:rsidR="00E20610" w:rsidRPr="00E20610" w:rsidRDefault="00E20610" w:rsidP="00E20610">
      <w:pPr>
        <w:widowControl/>
        <w:adjustRightInd w:val="0"/>
        <w:spacing w:before="29" w:line="276" w:lineRule="auto"/>
        <w:ind w:left="2160" w:hanging="720"/>
        <w:jc w:val="both"/>
        <w:rPr>
          <w:rFonts w:eastAsia="Calibri"/>
          <w:sz w:val="24"/>
          <w:szCs w:val="24"/>
        </w:rPr>
      </w:pPr>
    </w:p>
    <w:p w14:paraId="1D7E7884" w14:textId="77777777" w:rsidR="00E20610" w:rsidRDefault="00E20610" w:rsidP="00B30AB6">
      <w:pPr>
        <w:pStyle w:val="BodyText"/>
        <w:tabs>
          <w:tab w:val="left" w:pos="8964"/>
        </w:tabs>
        <w:spacing w:before="29" w:line="276" w:lineRule="auto"/>
        <w:ind w:firstLine="720"/>
        <w:jc w:val="both"/>
        <w:sectPr w:rsidR="00E20610" w:rsidSect="00E20610">
          <w:pgSz w:w="12240" w:h="15840"/>
          <w:pgMar w:top="1440" w:right="1440" w:bottom="1440" w:left="1440" w:header="720" w:footer="720" w:gutter="0"/>
          <w:cols w:space="720"/>
          <w:docGrid w:linePitch="360"/>
        </w:sectPr>
      </w:pPr>
    </w:p>
    <w:p w14:paraId="1F0306BF"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jc w:val="both"/>
        <w:rPr>
          <w:rFonts w:eastAsia="Calibri"/>
          <w:b/>
          <w:bCs/>
          <w:sz w:val="24"/>
          <w:szCs w:val="24"/>
        </w:rPr>
      </w:pPr>
      <w:r w:rsidRPr="00E20610">
        <w:rPr>
          <w:rFonts w:eastAsia="Calibri"/>
          <w:b/>
          <w:bCs/>
          <w:sz w:val="24"/>
          <w:szCs w:val="24"/>
        </w:rPr>
        <w:lastRenderedPageBreak/>
        <w:t>Rule 1017-2</w:t>
      </w:r>
      <w:r w:rsidRPr="00E20610">
        <w:rPr>
          <w:rFonts w:eastAsia="Calibri"/>
          <w:b/>
          <w:bCs/>
          <w:sz w:val="24"/>
          <w:szCs w:val="24"/>
        </w:rPr>
        <w:tab/>
        <w:t>DISMISSAL OF BANKRUPTCY CASE FOR DEFICIENT FILING</w:t>
      </w:r>
    </w:p>
    <w:p w14:paraId="52269B63"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jc w:val="both"/>
        <w:rPr>
          <w:rFonts w:eastAsia="Calibri"/>
          <w:sz w:val="24"/>
          <w:szCs w:val="24"/>
        </w:rPr>
      </w:pPr>
    </w:p>
    <w:p w14:paraId="2E24022D" w14:textId="77777777" w:rsidR="00E20610" w:rsidRPr="00E20610" w:rsidRDefault="00E20610" w:rsidP="00E20610">
      <w:pPr>
        <w:widowControl/>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0" w:firstLine="720"/>
        <w:contextualSpacing/>
        <w:jc w:val="both"/>
        <w:rPr>
          <w:rFonts w:eastAsia="Calibri"/>
          <w:sz w:val="24"/>
          <w:szCs w:val="24"/>
        </w:rPr>
      </w:pPr>
      <w:r w:rsidRPr="00E20610">
        <w:rPr>
          <w:rFonts w:eastAsia="Calibri"/>
          <w:sz w:val="24"/>
          <w:szCs w:val="24"/>
        </w:rPr>
        <w:t>The Clerk shall serve electronically upon debtor’s counsel, or by postal mail if the debtor is not represented by counsel, a Notice of Deficient Filing if the debtor fails to file all of the documents necessary to initiate the case as required by the Bankruptcy Code, the Federal Rules of Bankruptcy Procedure, these Local Bankruptcy Rules, and/or any order of this Court.</w:t>
      </w:r>
    </w:p>
    <w:p w14:paraId="367450B0"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720"/>
        <w:contextualSpacing/>
        <w:jc w:val="both"/>
        <w:rPr>
          <w:rFonts w:eastAsia="Calibri"/>
          <w:sz w:val="24"/>
          <w:szCs w:val="24"/>
        </w:rPr>
      </w:pPr>
    </w:p>
    <w:p w14:paraId="27484FB3" w14:textId="77777777" w:rsidR="00E20610" w:rsidRPr="00E20610" w:rsidRDefault="00E20610" w:rsidP="00E20610">
      <w:pPr>
        <w:widowControl/>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0" w:firstLine="720"/>
        <w:contextualSpacing/>
        <w:jc w:val="both"/>
        <w:rPr>
          <w:rFonts w:eastAsia="Calibri"/>
          <w:sz w:val="24"/>
          <w:szCs w:val="24"/>
        </w:rPr>
      </w:pPr>
      <w:r w:rsidRPr="00E20610">
        <w:rPr>
          <w:rFonts w:eastAsia="Calibri"/>
          <w:sz w:val="24"/>
          <w:szCs w:val="24"/>
        </w:rPr>
        <w:t>Pursuant to the United States trustee’s motion to dismiss, as authorized by General Order #91-1, the Notice of Deficient Filing will identify the filing deficiencies and set forth a date for dismissal of the case.</w:t>
      </w:r>
    </w:p>
    <w:p w14:paraId="1C263EC0" w14:textId="77777777" w:rsidR="00E20610" w:rsidRPr="00E20610" w:rsidRDefault="00E20610" w:rsidP="00E20610">
      <w:pPr>
        <w:widowControl/>
        <w:adjustRightInd w:val="0"/>
        <w:ind w:left="720"/>
        <w:contextualSpacing/>
        <w:rPr>
          <w:rFonts w:eastAsia="Calibri"/>
          <w:sz w:val="24"/>
          <w:szCs w:val="24"/>
        </w:rPr>
      </w:pPr>
    </w:p>
    <w:p w14:paraId="0242127D" w14:textId="77777777" w:rsidR="00E20610" w:rsidRPr="00E20610" w:rsidRDefault="00E20610" w:rsidP="00E20610">
      <w:pPr>
        <w:widowControl/>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0" w:firstLine="720"/>
        <w:contextualSpacing/>
        <w:jc w:val="both"/>
        <w:rPr>
          <w:rFonts w:eastAsia="Calibri"/>
          <w:sz w:val="24"/>
          <w:szCs w:val="24"/>
        </w:rPr>
      </w:pPr>
      <w:r w:rsidRPr="00E20610">
        <w:rPr>
          <w:rFonts w:eastAsia="Calibri"/>
          <w:sz w:val="24"/>
          <w:szCs w:val="24"/>
        </w:rPr>
        <w:t>At any time before the date set for entry of an order of dismissal, the debtor:</w:t>
      </w:r>
    </w:p>
    <w:p w14:paraId="3BCBE482"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jc w:val="both"/>
        <w:rPr>
          <w:rFonts w:eastAsia="Calibri"/>
          <w:sz w:val="24"/>
          <w:szCs w:val="24"/>
        </w:rPr>
      </w:pPr>
    </w:p>
    <w:p w14:paraId="180A1152" w14:textId="77777777" w:rsidR="00E20610" w:rsidRPr="00E20610" w:rsidRDefault="00E20610" w:rsidP="00E20610">
      <w:pPr>
        <w:widowControl/>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r w:rsidRPr="00E20610">
        <w:rPr>
          <w:rFonts w:eastAsia="Calibri"/>
          <w:sz w:val="24"/>
          <w:szCs w:val="24"/>
        </w:rPr>
        <w:t>may file a motion requesting a hearing at which debtor shall show cause why the case should not be dismissed for deficiencies; or</w:t>
      </w:r>
    </w:p>
    <w:p w14:paraId="554722D9" w14:textId="77777777" w:rsidR="00E20610" w:rsidRPr="00E20610" w:rsidRDefault="00E20610" w:rsidP="00E206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p>
    <w:p w14:paraId="2510B12E" w14:textId="77777777" w:rsidR="00E20610" w:rsidRPr="00E20610" w:rsidRDefault="00E20610" w:rsidP="00E20610">
      <w:pPr>
        <w:widowControl/>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r w:rsidRPr="00E20610">
        <w:rPr>
          <w:rFonts w:eastAsia="Calibri"/>
          <w:sz w:val="24"/>
          <w:szCs w:val="24"/>
        </w:rPr>
        <w:t>may file a motion and proposed order seeking an extension of time to comply with the Notice of Deficient Filing.</w:t>
      </w:r>
    </w:p>
    <w:p w14:paraId="0C69FD18" w14:textId="77777777" w:rsidR="00E20610" w:rsidRPr="00E20610" w:rsidRDefault="00E20610" w:rsidP="00E20610">
      <w:pPr>
        <w:widowControl/>
        <w:adjustRightInd w:val="0"/>
        <w:rPr>
          <w:rFonts w:ascii="Courier 10cpi" w:eastAsia="Calibri" w:hAnsi="Courier 10cpi"/>
          <w:sz w:val="20"/>
          <w:szCs w:val="20"/>
        </w:rPr>
      </w:pPr>
    </w:p>
    <w:p w14:paraId="0E2374FF" w14:textId="77777777" w:rsidR="00E20610" w:rsidRDefault="00E20610" w:rsidP="00B30AB6">
      <w:pPr>
        <w:pStyle w:val="BodyText"/>
        <w:tabs>
          <w:tab w:val="left" w:pos="8964"/>
        </w:tabs>
        <w:spacing w:before="29" w:line="276" w:lineRule="auto"/>
        <w:ind w:firstLine="720"/>
        <w:jc w:val="both"/>
        <w:sectPr w:rsidR="00E20610" w:rsidSect="00E20610">
          <w:pgSz w:w="12240" w:h="15840"/>
          <w:pgMar w:top="1440" w:right="1440" w:bottom="1440" w:left="1440" w:header="720" w:footer="720" w:gutter="0"/>
          <w:cols w:space="720"/>
          <w:docGrid w:linePitch="360"/>
        </w:sectPr>
      </w:pPr>
    </w:p>
    <w:p w14:paraId="703E6E07"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jc w:val="both"/>
        <w:rPr>
          <w:rFonts w:eastAsia="Calibri"/>
          <w:sz w:val="24"/>
          <w:szCs w:val="24"/>
        </w:rPr>
      </w:pPr>
      <w:r w:rsidRPr="003F6B90">
        <w:rPr>
          <w:rFonts w:eastAsia="Calibri"/>
          <w:b/>
          <w:bCs/>
          <w:sz w:val="24"/>
          <w:szCs w:val="24"/>
        </w:rPr>
        <w:lastRenderedPageBreak/>
        <w:t>Rule 1019-1</w:t>
      </w:r>
      <w:r w:rsidRPr="003F6B90">
        <w:rPr>
          <w:rFonts w:eastAsia="Calibri"/>
          <w:b/>
          <w:bCs/>
          <w:sz w:val="24"/>
          <w:szCs w:val="24"/>
        </w:rPr>
        <w:tab/>
        <w:t>MAILING MATRIX IN CONVERTED CASES</w:t>
      </w:r>
    </w:p>
    <w:p w14:paraId="260FE3BA"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jc w:val="both"/>
        <w:rPr>
          <w:rFonts w:eastAsia="Calibri"/>
          <w:sz w:val="24"/>
          <w:szCs w:val="24"/>
        </w:rPr>
      </w:pPr>
    </w:p>
    <w:p w14:paraId="4AA020AD"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firstLine="720"/>
        <w:jc w:val="both"/>
        <w:rPr>
          <w:rFonts w:eastAsia="Calibri"/>
          <w:sz w:val="24"/>
          <w:szCs w:val="24"/>
        </w:rPr>
      </w:pPr>
      <w:r w:rsidRPr="003F6B90">
        <w:rPr>
          <w:rFonts w:eastAsia="Calibri"/>
          <w:sz w:val="24"/>
          <w:szCs w:val="24"/>
        </w:rPr>
        <w:t xml:space="preserve">Local Bankruptcy Form 30 (Notice Regarding Modification to Mailing Matrix) and a supplemental Mailing Matrix, which meets the requirements of W.PA.LBR 1007-1 and lists the names and addresses of nonscheduled prepetition and </w:t>
      </w:r>
      <w:proofErr w:type="spellStart"/>
      <w:r w:rsidRPr="003F6B90">
        <w:rPr>
          <w:rFonts w:eastAsia="Calibri"/>
          <w:sz w:val="24"/>
          <w:szCs w:val="24"/>
        </w:rPr>
        <w:t>postpetition</w:t>
      </w:r>
      <w:proofErr w:type="spellEnd"/>
      <w:r w:rsidRPr="003F6B90">
        <w:rPr>
          <w:rFonts w:eastAsia="Calibri"/>
          <w:sz w:val="24"/>
          <w:szCs w:val="24"/>
        </w:rPr>
        <w:t xml:space="preserve"> creditors and executory contract holders, shall be filed by the debtor. If the debtor is the filing party, then all </w:t>
      </w:r>
      <w:proofErr w:type="spellStart"/>
      <w:r w:rsidRPr="003F6B90">
        <w:rPr>
          <w:rFonts w:eastAsia="Calibri"/>
          <w:sz w:val="24"/>
          <w:szCs w:val="24"/>
        </w:rPr>
        <w:t>postpetition</w:t>
      </w:r>
      <w:proofErr w:type="spellEnd"/>
      <w:r w:rsidRPr="003F6B90">
        <w:rPr>
          <w:rFonts w:eastAsia="Calibri"/>
          <w:sz w:val="24"/>
          <w:szCs w:val="24"/>
        </w:rPr>
        <w:t xml:space="preserve"> creditors added to the mailing matrix shall</w:t>
      </w:r>
      <w:r w:rsidRPr="003F6B90">
        <w:rPr>
          <w:rFonts w:eastAsia="Calibri"/>
          <w:b/>
          <w:bCs/>
          <w:sz w:val="24"/>
          <w:szCs w:val="24"/>
        </w:rPr>
        <w:t xml:space="preserve"> </w:t>
      </w:r>
      <w:r w:rsidRPr="003F6B90">
        <w:rPr>
          <w:rFonts w:eastAsia="Calibri"/>
          <w:sz w:val="24"/>
          <w:szCs w:val="24"/>
        </w:rPr>
        <w:t>be served with a copy of the conversion motion.</w:t>
      </w:r>
    </w:p>
    <w:p w14:paraId="7C1258F9" w14:textId="77777777" w:rsidR="003F6B90" w:rsidRPr="003F6B90" w:rsidRDefault="003F6B90" w:rsidP="003F6B90">
      <w:pPr>
        <w:widowControl/>
        <w:adjustRightInd w:val="0"/>
        <w:spacing w:before="29" w:line="276" w:lineRule="auto"/>
        <w:ind w:firstLine="720"/>
        <w:jc w:val="both"/>
        <w:rPr>
          <w:rFonts w:ascii="Courier 10cpi" w:eastAsia="Calibri" w:hAnsi="Courier 10cpi"/>
          <w:sz w:val="20"/>
          <w:szCs w:val="20"/>
        </w:rPr>
      </w:pPr>
    </w:p>
    <w:p w14:paraId="424ADC0B" w14:textId="77777777" w:rsidR="003F6B90" w:rsidRDefault="003F6B90" w:rsidP="00B30AB6">
      <w:pPr>
        <w:pStyle w:val="BodyText"/>
        <w:tabs>
          <w:tab w:val="left" w:pos="8964"/>
        </w:tabs>
        <w:spacing w:before="29" w:line="276" w:lineRule="auto"/>
        <w:ind w:firstLine="720"/>
        <w:jc w:val="both"/>
        <w:sectPr w:rsidR="003F6B90" w:rsidSect="003F6B90">
          <w:pgSz w:w="12240" w:h="15840"/>
          <w:pgMar w:top="1440" w:right="1440" w:bottom="1440" w:left="1440" w:header="720" w:footer="720" w:gutter="0"/>
          <w:cols w:space="720"/>
          <w:docGrid w:linePitch="360"/>
        </w:sectPr>
      </w:pPr>
    </w:p>
    <w:p w14:paraId="0C40B12D"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jc w:val="both"/>
        <w:rPr>
          <w:rFonts w:eastAsia="Calibri"/>
          <w:b/>
          <w:bCs/>
          <w:sz w:val="24"/>
          <w:szCs w:val="24"/>
        </w:rPr>
      </w:pPr>
      <w:r w:rsidRPr="003F6B90">
        <w:rPr>
          <w:rFonts w:eastAsia="Calibri"/>
          <w:b/>
          <w:bCs/>
          <w:sz w:val="24"/>
          <w:szCs w:val="24"/>
        </w:rPr>
        <w:lastRenderedPageBreak/>
        <w:t>Rule 2002-1</w:t>
      </w:r>
      <w:r w:rsidRPr="003F6B90">
        <w:rPr>
          <w:rFonts w:eastAsia="Calibri"/>
          <w:b/>
          <w:bCs/>
          <w:sz w:val="24"/>
          <w:szCs w:val="24"/>
        </w:rPr>
        <w:tab/>
        <w:t>CERTIFICATES OF SERVICE</w:t>
      </w:r>
    </w:p>
    <w:p w14:paraId="28D9CF16"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ind w:firstLine="720"/>
        <w:jc w:val="both"/>
        <w:rPr>
          <w:rFonts w:eastAsia="Calibri"/>
          <w:sz w:val="24"/>
          <w:szCs w:val="24"/>
        </w:rPr>
      </w:pPr>
    </w:p>
    <w:p w14:paraId="46EA3A43" w14:textId="77777777" w:rsidR="003F6B90" w:rsidRPr="003F6B90" w:rsidRDefault="003F6B90" w:rsidP="003F6B90">
      <w:pPr>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0" w:firstLine="720"/>
        <w:jc w:val="both"/>
        <w:rPr>
          <w:rFonts w:eastAsia="Calibri"/>
          <w:sz w:val="24"/>
          <w:szCs w:val="24"/>
        </w:rPr>
      </w:pPr>
      <w:r w:rsidRPr="003F6B90">
        <w:rPr>
          <w:rFonts w:eastAsia="Calibri"/>
          <w:sz w:val="24"/>
          <w:szCs w:val="24"/>
        </w:rPr>
        <w:t>Any entity who serves a document in satisfaction of a notice requirement shall file a certificate of service with the Clerk within seven (7) calendar days after the date of service. A certificate of service of any document in an expedited matter shall be filed immediately after service is made.</w:t>
      </w:r>
    </w:p>
    <w:p w14:paraId="22C9E9D1"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firstLine="720"/>
        <w:jc w:val="both"/>
        <w:rPr>
          <w:rFonts w:eastAsia="Calibri"/>
          <w:sz w:val="24"/>
          <w:szCs w:val="24"/>
        </w:rPr>
      </w:pPr>
    </w:p>
    <w:p w14:paraId="371BC9B9" w14:textId="77777777" w:rsidR="003F6B90" w:rsidRPr="003F6B90" w:rsidRDefault="003F6B90" w:rsidP="003F6B90">
      <w:pPr>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68" w:lineRule="auto"/>
        <w:ind w:left="0" w:firstLine="720"/>
        <w:jc w:val="both"/>
        <w:rPr>
          <w:rFonts w:eastAsia="Calibri"/>
          <w:sz w:val="24"/>
          <w:szCs w:val="24"/>
        </w:rPr>
      </w:pPr>
      <w:r w:rsidRPr="003F6B90">
        <w:rPr>
          <w:rFonts w:eastAsia="Calibri"/>
          <w:sz w:val="24"/>
          <w:szCs w:val="24"/>
        </w:rPr>
        <w:t>Service in paper copy format shall be made on each party in interest who is not a Notice of Electronic Filing (NEF) recipient.</w:t>
      </w:r>
    </w:p>
    <w:p w14:paraId="40168D08" w14:textId="77777777" w:rsidR="003F6B90" w:rsidRPr="003F6B90" w:rsidRDefault="003F6B90" w:rsidP="003F6B90">
      <w:pPr>
        <w:autoSpaceDE/>
        <w:autoSpaceDN/>
        <w:spacing w:before="29" w:line="268" w:lineRule="auto"/>
        <w:ind w:firstLine="720"/>
        <w:contextualSpacing/>
        <w:jc w:val="both"/>
        <w:rPr>
          <w:rFonts w:eastAsia="Calibri"/>
          <w:sz w:val="24"/>
          <w:szCs w:val="24"/>
        </w:rPr>
      </w:pPr>
    </w:p>
    <w:p w14:paraId="3C2D490B" w14:textId="77777777" w:rsidR="003F6B90" w:rsidRPr="003F6B90" w:rsidRDefault="003F6B90" w:rsidP="003F6B90">
      <w:pPr>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68" w:lineRule="auto"/>
        <w:ind w:left="0" w:firstLine="720"/>
        <w:jc w:val="both"/>
        <w:rPr>
          <w:rFonts w:eastAsia="Calibri"/>
          <w:sz w:val="24"/>
          <w:szCs w:val="24"/>
        </w:rPr>
      </w:pPr>
      <w:r w:rsidRPr="003F6B90">
        <w:rPr>
          <w:rFonts w:eastAsia="Calibri"/>
          <w:sz w:val="24"/>
          <w:szCs w:val="24"/>
        </w:rPr>
        <w:t>The certificate of service shall conform substantially to Local Bankruptcy Form 7 (Certificate of Service).</w:t>
      </w:r>
    </w:p>
    <w:p w14:paraId="3057FC5F" w14:textId="77777777" w:rsidR="003F6B90" w:rsidRPr="003F6B90" w:rsidRDefault="003F6B90" w:rsidP="003F6B90">
      <w:pPr>
        <w:autoSpaceDE/>
        <w:autoSpaceDN/>
        <w:spacing w:before="29" w:line="268" w:lineRule="auto"/>
        <w:ind w:firstLine="720"/>
        <w:contextualSpacing/>
        <w:jc w:val="both"/>
        <w:rPr>
          <w:rFonts w:eastAsia="Calibri"/>
          <w:sz w:val="24"/>
          <w:szCs w:val="24"/>
        </w:rPr>
      </w:pPr>
    </w:p>
    <w:p w14:paraId="3A798607" w14:textId="77777777" w:rsidR="003F6B90" w:rsidRPr="003F6B90" w:rsidRDefault="003F6B90" w:rsidP="003F6B90">
      <w:pPr>
        <w:widowControl/>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68" w:lineRule="auto"/>
        <w:ind w:left="0" w:firstLine="720"/>
        <w:jc w:val="both"/>
        <w:rPr>
          <w:rFonts w:eastAsia="Calibri"/>
          <w:sz w:val="24"/>
          <w:szCs w:val="24"/>
        </w:rPr>
      </w:pPr>
      <w:r w:rsidRPr="003F6B90">
        <w:rPr>
          <w:rFonts w:eastAsia="Calibri"/>
          <w:sz w:val="24"/>
          <w:szCs w:val="24"/>
        </w:rPr>
        <w:t>It is the responsibility of the filer to compare the actual NEF generated by CM/ECF upon filing the document with the list of NEF recipients identified in the certificate of service.  The filer shall file an amended certificate of service where there is a discrepancy between the original certificate of service and the actual NEF.</w:t>
      </w:r>
    </w:p>
    <w:p w14:paraId="63179940"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68" w:lineRule="auto"/>
        <w:ind w:firstLine="720"/>
        <w:jc w:val="both"/>
        <w:rPr>
          <w:rFonts w:eastAsia="Calibri"/>
          <w:sz w:val="24"/>
          <w:szCs w:val="24"/>
        </w:rPr>
      </w:pPr>
    </w:p>
    <w:p w14:paraId="1B5F1CDF"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68" w:lineRule="auto"/>
        <w:ind w:firstLine="720"/>
        <w:jc w:val="both"/>
        <w:rPr>
          <w:rFonts w:eastAsia="Calibri"/>
          <w:bCs/>
          <w:sz w:val="24"/>
          <w:szCs w:val="24"/>
        </w:rPr>
      </w:pPr>
    </w:p>
    <w:p w14:paraId="4023D6E1" w14:textId="77777777" w:rsidR="003F6B90" w:rsidRDefault="003F6B90" w:rsidP="00B30AB6">
      <w:pPr>
        <w:pStyle w:val="BodyText"/>
        <w:tabs>
          <w:tab w:val="left" w:pos="8964"/>
        </w:tabs>
        <w:spacing w:before="29" w:line="276" w:lineRule="auto"/>
        <w:ind w:firstLine="720"/>
        <w:jc w:val="both"/>
        <w:sectPr w:rsidR="003F6B90" w:rsidSect="003F6B90">
          <w:footerReference w:type="default" r:id="rId58"/>
          <w:pgSz w:w="12240" w:h="15840"/>
          <w:pgMar w:top="1440" w:right="1440" w:bottom="1440" w:left="1440" w:header="720" w:footer="573" w:gutter="0"/>
          <w:pgNumType w:start="1"/>
          <w:cols w:space="720"/>
          <w:docGrid w:linePitch="360"/>
        </w:sectPr>
      </w:pPr>
    </w:p>
    <w:p w14:paraId="5FC44E36"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jc w:val="both"/>
        <w:rPr>
          <w:rFonts w:eastAsia="Calibri"/>
          <w:b/>
          <w:bCs/>
          <w:sz w:val="24"/>
          <w:szCs w:val="24"/>
        </w:rPr>
      </w:pPr>
      <w:r w:rsidRPr="003F6B90">
        <w:rPr>
          <w:rFonts w:eastAsia="Calibri"/>
          <w:b/>
          <w:bCs/>
          <w:sz w:val="24"/>
          <w:szCs w:val="24"/>
        </w:rPr>
        <w:lastRenderedPageBreak/>
        <w:t>Rule 2002-2</w:t>
      </w:r>
      <w:r w:rsidRPr="003F6B90">
        <w:rPr>
          <w:rFonts w:eastAsia="Calibri"/>
          <w:b/>
          <w:bCs/>
          <w:sz w:val="24"/>
          <w:szCs w:val="24"/>
        </w:rPr>
        <w:tab/>
        <w:t>DUTY TO MAINTAIN CURRENT ADDRESS</w:t>
      </w:r>
    </w:p>
    <w:p w14:paraId="08F95074"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jc w:val="both"/>
        <w:rPr>
          <w:rFonts w:eastAsia="Calibri"/>
          <w:sz w:val="24"/>
          <w:szCs w:val="24"/>
        </w:rPr>
      </w:pPr>
    </w:p>
    <w:p w14:paraId="5F9015A8"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firstLine="720"/>
        <w:jc w:val="both"/>
        <w:rPr>
          <w:rFonts w:eastAsia="Calibri"/>
          <w:sz w:val="24"/>
          <w:szCs w:val="24"/>
        </w:rPr>
      </w:pPr>
      <w:r w:rsidRPr="003F6B90">
        <w:rPr>
          <w:rFonts w:eastAsia="Calibri"/>
          <w:sz w:val="24"/>
          <w:szCs w:val="24"/>
        </w:rPr>
        <w:t>It is the responsibility of parties in interest and counsel to assure that their postal and e-mail addresses are kept current in each case pending entry of a final decree.</w:t>
      </w:r>
    </w:p>
    <w:p w14:paraId="359BAB9E"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firstLine="720"/>
        <w:jc w:val="both"/>
        <w:rPr>
          <w:rFonts w:eastAsia="Calibri"/>
          <w:sz w:val="24"/>
          <w:szCs w:val="24"/>
        </w:rPr>
      </w:pPr>
    </w:p>
    <w:p w14:paraId="3013A138"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firstLine="720"/>
        <w:jc w:val="both"/>
        <w:rPr>
          <w:rFonts w:eastAsia="Calibri"/>
          <w:bCs/>
          <w:sz w:val="24"/>
          <w:szCs w:val="24"/>
        </w:rPr>
      </w:pPr>
    </w:p>
    <w:p w14:paraId="7B44DD71" w14:textId="77777777" w:rsidR="003F6B90" w:rsidRDefault="003F6B90" w:rsidP="00B30AB6">
      <w:pPr>
        <w:pStyle w:val="BodyText"/>
        <w:tabs>
          <w:tab w:val="left" w:pos="8964"/>
        </w:tabs>
        <w:spacing w:before="29" w:line="276" w:lineRule="auto"/>
        <w:ind w:firstLine="720"/>
        <w:jc w:val="both"/>
        <w:sectPr w:rsidR="003F6B90" w:rsidSect="003F6B90">
          <w:footerReference w:type="default" r:id="rId59"/>
          <w:pgSz w:w="12240" w:h="15840"/>
          <w:pgMar w:top="1440" w:right="1440" w:bottom="1440" w:left="1440" w:header="720" w:footer="573" w:gutter="0"/>
          <w:pgNumType w:start="1"/>
          <w:cols w:space="720"/>
          <w:docGrid w:linePitch="360"/>
        </w:sectPr>
      </w:pPr>
    </w:p>
    <w:p w14:paraId="646DC03A"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jc w:val="both"/>
        <w:rPr>
          <w:rFonts w:eastAsia="Calibri"/>
          <w:b/>
          <w:bCs/>
          <w:sz w:val="24"/>
          <w:szCs w:val="24"/>
        </w:rPr>
      </w:pPr>
      <w:r w:rsidRPr="003F6B90">
        <w:rPr>
          <w:rFonts w:eastAsia="Calibri"/>
          <w:b/>
          <w:bCs/>
          <w:sz w:val="24"/>
          <w:szCs w:val="24"/>
        </w:rPr>
        <w:lastRenderedPageBreak/>
        <w:t>Rule 2004-1</w:t>
      </w:r>
      <w:r w:rsidRPr="003F6B90">
        <w:rPr>
          <w:rFonts w:eastAsia="Calibri"/>
          <w:b/>
          <w:bCs/>
          <w:sz w:val="24"/>
          <w:szCs w:val="24"/>
        </w:rPr>
        <w:tab/>
        <w:t>EXAMINATION</w:t>
      </w:r>
    </w:p>
    <w:p w14:paraId="61746C07"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jc w:val="both"/>
        <w:rPr>
          <w:rFonts w:eastAsia="Calibri"/>
          <w:sz w:val="24"/>
          <w:szCs w:val="24"/>
        </w:rPr>
      </w:pPr>
    </w:p>
    <w:p w14:paraId="4A612527" w14:textId="77777777" w:rsidR="003F6B90" w:rsidRPr="003F6B90" w:rsidRDefault="003F6B90" w:rsidP="003F6B90">
      <w:pPr>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hanging="720"/>
        <w:contextualSpacing/>
        <w:jc w:val="both"/>
        <w:rPr>
          <w:rFonts w:eastAsia="Calibri"/>
          <w:sz w:val="24"/>
          <w:szCs w:val="24"/>
        </w:rPr>
      </w:pPr>
      <w:r w:rsidRPr="003F6B90">
        <w:rPr>
          <w:rFonts w:eastAsia="Calibri"/>
          <w:sz w:val="24"/>
          <w:szCs w:val="24"/>
        </w:rPr>
        <w:t xml:space="preserve">The purpose of this Rule is to avoid a motion and Court order for a Fed. R. </w:t>
      </w:r>
      <w:proofErr w:type="spellStart"/>
      <w:r w:rsidRPr="003F6B90">
        <w:rPr>
          <w:rFonts w:eastAsia="Calibri"/>
          <w:sz w:val="24"/>
          <w:szCs w:val="24"/>
        </w:rPr>
        <w:t>Bankr</w:t>
      </w:r>
      <w:proofErr w:type="spellEnd"/>
      <w:r w:rsidRPr="003F6B90">
        <w:rPr>
          <w:rFonts w:eastAsia="Calibri"/>
          <w:sz w:val="24"/>
          <w:szCs w:val="24"/>
        </w:rPr>
        <w:t>. P. 2004 examination unless an objection is filed.</w:t>
      </w:r>
    </w:p>
    <w:p w14:paraId="0BDB367E"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720" w:hanging="720"/>
        <w:contextualSpacing/>
        <w:jc w:val="both"/>
        <w:rPr>
          <w:rFonts w:eastAsia="Calibri"/>
          <w:sz w:val="24"/>
          <w:szCs w:val="24"/>
        </w:rPr>
      </w:pPr>
    </w:p>
    <w:p w14:paraId="73C633C5" w14:textId="77777777" w:rsidR="003F6B90" w:rsidRPr="003F6B90" w:rsidRDefault="003F6B90" w:rsidP="003F6B90">
      <w:pPr>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hanging="720"/>
        <w:contextualSpacing/>
        <w:jc w:val="both"/>
        <w:rPr>
          <w:rFonts w:eastAsia="Calibri"/>
          <w:sz w:val="24"/>
          <w:szCs w:val="24"/>
        </w:rPr>
      </w:pPr>
      <w:r w:rsidRPr="003F6B90">
        <w:rPr>
          <w:rFonts w:eastAsia="Calibri"/>
          <w:sz w:val="24"/>
          <w:szCs w:val="24"/>
        </w:rPr>
        <w:t>Before giving notice of a proposed examination, the movant shall confer with the proposed examinee (through counsel, if represented) to arrange for an agreeable date, place, and time for the examination. Failure by the movant to attempt to confer shall be grounds to quash under W.PA.LBR 2004-1(e).</w:t>
      </w:r>
    </w:p>
    <w:p w14:paraId="15BD0F05" w14:textId="77777777" w:rsidR="003F6B90" w:rsidRPr="003F6B90" w:rsidRDefault="003F6B90" w:rsidP="003F6B90">
      <w:pPr>
        <w:widowControl/>
        <w:adjustRightInd w:val="0"/>
        <w:spacing w:before="29" w:line="276" w:lineRule="auto"/>
        <w:ind w:left="720" w:hanging="720"/>
        <w:contextualSpacing/>
        <w:jc w:val="both"/>
        <w:rPr>
          <w:rFonts w:eastAsia="Calibri"/>
          <w:sz w:val="24"/>
          <w:szCs w:val="24"/>
        </w:rPr>
      </w:pPr>
    </w:p>
    <w:p w14:paraId="10F5EF70" w14:textId="77777777" w:rsidR="003F6B90" w:rsidRPr="003F6B90" w:rsidRDefault="003F6B90" w:rsidP="003F6B90">
      <w:pPr>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hanging="720"/>
        <w:contextualSpacing/>
        <w:jc w:val="both"/>
        <w:rPr>
          <w:rFonts w:eastAsia="Calibri"/>
          <w:sz w:val="24"/>
          <w:szCs w:val="24"/>
        </w:rPr>
      </w:pPr>
      <w:r w:rsidRPr="003F6B90">
        <w:rPr>
          <w:rFonts w:eastAsia="Calibri"/>
          <w:sz w:val="24"/>
          <w:szCs w:val="24"/>
        </w:rPr>
        <w:t>Not less than twenty-eight (28) days’ written notice of a proposed examination shall be given to the entity to be examined, its counsel, and to other affected parties. The entity to be examined and other affected parties shall have fourteen (14) days after service to respond or object to the proposed examination. The notice shall apprise the party of the scope of the examination and categories of documents to be produced.</w:t>
      </w:r>
    </w:p>
    <w:p w14:paraId="45EF4D24" w14:textId="77777777" w:rsidR="003F6B90" w:rsidRPr="003F6B90" w:rsidRDefault="003F6B90" w:rsidP="003F6B90">
      <w:pPr>
        <w:widowControl/>
        <w:adjustRightInd w:val="0"/>
        <w:spacing w:before="29" w:line="276" w:lineRule="auto"/>
        <w:ind w:left="720" w:hanging="720"/>
        <w:contextualSpacing/>
        <w:jc w:val="both"/>
        <w:rPr>
          <w:rFonts w:eastAsia="Calibri"/>
          <w:sz w:val="24"/>
          <w:szCs w:val="24"/>
        </w:rPr>
      </w:pPr>
    </w:p>
    <w:p w14:paraId="086F336D" w14:textId="77777777" w:rsidR="003F6B90" w:rsidRPr="003F6B90" w:rsidRDefault="003F6B90" w:rsidP="003F6B90">
      <w:pPr>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hanging="720"/>
        <w:contextualSpacing/>
        <w:jc w:val="both"/>
        <w:rPr>
          <w:rFonts w:eastAsia="Calibri"/>
          <w:sz w:val="24"/>
          <w:szCs w:val="24"/>
        </w:rPr>
      </w:pPr>
      <w:r w:rsidRPr="003F6B90">
        <w:rPr>
          <w:rFonts w:eastAsia="Calibri"/>
          <w:sz w:val="24"/>
          <w:szCs w:val="24"/>
        </w:rPr>
        <w:t>If no response or objection is served, the notice to conduct an examination need not be filed, and the examination may occur as the parties agree.</w:t>
      </w:r>
    </w:p>
    <w:p w14:paraId="2D148BCE" w14:textId="77777777" w:rsidR="003F6B90" w:rsidRPr="003F6B90" w:rsidRDefault="003F6B90" w:rsidP="003F6B90">
      <w:pPr>
        <w:widowControl/>
        <w:adjustRightInd w:val="0"/>
        <w:spacing w:before="29" w:line="276" w:lineRule="auto"/>
        <w:ind w:left="720" w:hanging="720"/>
        <w:contextualSpacing/>
        <w:jc w:val="both"/>
        <w:rPr>
          <w:rFonts w:eastAsia="Calibri"/>
          <w:sz w:val="24"/>
          <w:szCs w:val="24"/>
        </w:rPr>
      </w:pPr>
    </w:p>
    <w:p w14:paraId="084421F3" w14:textId="77777777" w:rsidR="003F6B90" w:rsidRPr="003F6B90" w:rsidRDefault="003F6B90" w:rsidP="003F6B90">
      <w:pPr>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hanging="720"/>
        <w:contextualSpacing/>
        <w:jc w:val="both"/>
        <w:rPr>
          <w:rFonts w:eastAsia="Calibri"/>
          <w:sz w:val="24"/>
          <w:szCs w:val="24"/>
        </w:rPr>
      </w:pPr>
      <w:r w:rsidRPr="003F6B90">
        <w:rPr>
          <w:rFonts w:eastAsia="Calibri"/>
          <w:sz w:val="24"/>
          <w:szCs w:val="24"/>
        </w:rPr>
        <w:t xml:space="preserve">When an examinee or party in interest objects to the examination, the burden is on the party seeking the examination to file a motion to compel the examination, in accordance with Fed. R. </w:t>
      </w:r>
      <w:proofErr w:type="spellStart"/>
      <w:r w:rsidRPr="003F6B90">
        <w:rPr>
          <w:rFonts w:eastAsia="Calibri"/>
          <w:sz w:val="24"/>
          <w:szCs w:val="24"/>
        </w:rPr>
        <w:t>Bankr</w:t>
      </w:r>
      <w:proofErr w:type="spellEnd"/>
      <w:r w:rsidRPr="003F6B90">
        <w:rPr>
          <w:rFonts w:eastAsia="Calibri"/>
          <w:sz w:val="24"/>
          <w:szCs w:val="24"/>
        </w:rPr>
        <w:t>. P. 2004(a). A certificate shall be attached to any motion to compel explaining the efforts made to meet and confer and certifying that such efforts were unsuccessful. All parties in interest, including the examinee and its counsel, shall be served with the motion.</w:t>
      </w:r>
    </w:p>
    <w:p w14:paraId="38D71F06" w14:textId="77777777" w:rsidR="003F6B90" w:rsidRPr="003F6B90" w:rsidRDefault="003F6B90" w:rsidP="003F6B90">
      <w:pPr>
        <w:widowControl/>
        <w:adjustRightInd w:val="0"/>
        <w:spacing w:before="29" w:line="276" w:lineRule="auto"/>
        <w:ind w:left="720" w:hanging="720"/>
        <w:contextualSpacing/>
        <w:jc w:val="both"/>
        <w:rPr>
          <w:rFonts w:eastAsia="Calibri"/>
          <w:sz w:val="24"/>
          <w:szCs w:val="24"/>
        </w:rPr>
      </w:pPr>
    </w:p>
    <w:p w14:paraId="2FCE086A" w14:textId="77777777" w:rsidR="003F6B90" w:rsidRPr="003F6B90" w:rsidRDefault="003F6B90" w:rsidP="003F6B90">
      <w:pPr>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hanging="720"/>
        <w:contextualSpacing/>
        <w:jc w:val="both"/>
        <w:rPr>
          <w:rFonts w:eastAsia="Calibri"/>
          <w:sz w:val="24"/>
          <w:szCs w:val="24"/>
        </w:rPr>
      </w:pPr>
      <w:r w:rsidRPr="003F6B90">
        <w:rPr>
          <w:rFonts w:eastAsia="Calibri"/>
          <w:sz w:val="24"/>
          <w:szCs w:val="24"/>
        </w:rPr>
        <w:t xml:space="preserve">If anyone has been unreasonable in seeking or resisting discovery pursuant to Fed. R. </w:t>
      </w:r>
      <w:proofErr w:type="spellStart"/>
      <w:r w:rsidRPr="003F6B90">
        <w:rPr>
          <w:rFonts w:eastAsia="Calibri"/>
          <w:sz w:val="24"/>
          <w:szCs w:val="24"/>
        </w:rPr>
        <w:t>Bankr</w:t>
      </w:r>
      <w:proofErr w:type="spellEnd"/>
      <w:r w:rsidRPr="003F6B90">
        <w:rPr>
          <w:rFonts w:eastAsia="Calibri"/>
          <w:sz w:val="24"/>
          <w:szCs w:val="24"/>
        </w:rPr>
        <w:t>. P. 2004, the Court may impose sanctions. The Court may condition the taking of an examination on terms that are just and promote efficient administration.</w:t>
      </w:r>
    </w:p>
    <w:p w14:paraId="0E259F2E" w14:textId="77777777" w:rsidR="003F6B90" w:rsidRPr="003F6B90" w:rsidRDefault="003F6B90" w:rsidP="003F6B90">
      <w:pPr>
        <w:widowControl/>
        <w:adjustRightInd w:val="0"/>
        <w:spacing w:before="29" w:line="276" w:lineRule="auto"/>
        <w:ind w:left="720" w:hanging="720"/>
        <w:contextualSpacing/>
        <w:jc w:val="both"/>
        <w:rPr>
          <w:rFonts w:eastAsia="Calibri"/>
          <w:sz w:val="24"/>
          <w:szCs w:val="24"/>
        </w:rPr>
      </w:pPr>
    </w:p>
    <w:p w14:paraId="545864ED" w14:textId="77777777" w:rsidR="003F6B90" w:rsidRPr="003F6B90" w:rsidRDefault="003F6B90" w:rsidP="003F6B90">
      <w:pPr>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hanging="720"/>
        <w:contextualSpacing/>
        <w:jc w:val="both"/>
        <w:rPr>
          <w:rFonts w:eastAsia="Calibri"/>
          <w:sz w:val="24"/>
          <w:szCs w:val="24"/>
        </w:rPr>
      </w:pPr>
      <w:r w:rsidRPr="003F6B90">
        <w:rPr>
          <w:rFonts w:eastAsia="Calibri"/>
          <w:sz w:val="24"/>
          <w:szCs w:val="24"/>
        </w:rPr>
        <w:t>This Rule does not apply to adversary proceedings and to contested matters.</w:t>
      </w:r>
    </w:p>
    <w:p w14:paraId="5E24C14C"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jc w:val="both"/>
        <w:rPr>
          <w:rFonts w:eastAsia="Calibri"/>
          <w:sz w:val="24"/>
          <w:szCs w:val="24"/>
        </w:rPr>
      </w:pPr>
    </w:p>
    <w:p w14:paraId="43185B59" w14:textId="77777777" w:rsidR="003F6B90" w:rsidRPr="003F6B90" w:rsidRDefault="003F6B90" w:rsidP="003F6B90">
      <w:pPr>
        <w:widowControl/>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hanging="720"/>
        <w:contextualSpacing/>
        <w:jc w:val="both"/>
        <w:rPr>
          <w:rFonts w:eastAsia="Calibri"/>
          <w:sz w:val="24"/>
          <w:szCs w:val="24"/>
        </w:rPr>
      </w:pPr>
      <w:r w:rsidRPr="003F6B90">
        <w:rPr>
          <w:rFonts w:eastAsia="Calibri"/>
          <w:sz w:val="24"/>
          <w:szCs w:val="24"/>
        </w:rPr>
        <w:t>The discovery provisions of Part VII of the Local Bankruptcy Rules apply in adversary proceedings.</w:t>
      </w:r>
    </w:p>
    <w:p w14:paraId="18753DE6"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p>
    <w:p w14:paraId="64D46EDA" w14:textId="77777777" w:rsidR="003F6B90" w:rsidRPr="003F6B90" w:rsidRDefault="003F6B90" w:rsidP="003F6B90">
      <w:pPr>
        <w:widowControl/>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hanging="720"/>
        <w:contextualSpacing/>
        <w:jc w:val="both"/>
        <w:rPr>
          <w:rFonts w:eastAsia="Calibri"/>
          <w:sz w:val="24"/>
          <w:szCs w:val="24"/>
        </w:rPr>
      </w:pPr>
      <w:r w:rsidRPr="003F6B90">
        <w:rPr>
          <w:rFonts w:eastAsia="Calibri"/>
          <w:sz w:val="24"/>
          <w:szCs w:val="24"/>
        </w:rPr>
        <w:t xml:space="preserve">Fed. R. </w:t>
      </w:r>
      <w:proofErr w:type="spellStart"/>
      <w:r w:rsidRPr="003F6B90">
        <w:rPr>
          <w:rFonts w:eastAsia="Calibri"/>
          <w:sz w:val="24"/>
          <w:szCs w:val="24"/>
        </w:rPr>
        <w:t>Bankr</w:t>
      </w:r>
      <w:proofErr w:type="spellEnd"/>
      <w:r w:rsidRPr="003F6B90">
        <w:rPr>
          <w:rFonts w:eastAsia="Calibri"/>
          <w:sz w:val="24"/>
          <w:szCs w:val="24"/>
        </w:rPr>
        <w:t>. P. 9014 applies to discovery in contested matters.</w:t>
      </w:r>
    </w:p>
    <w:p w14:paraId="44AD9A48"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jc w:val="both"/>
        <w:rPr>
          <w:rFonts w:eastAsia="Calibri"/>
          <w:bCs/>
          <w:sz w:val="24"/>
          <w:szCs w:val="24"/>
        </w:rPr>
      </w:pPr>
    </w:p>
    <w:p w14:paraId="01C36089" w14:textId="77777777" w:rsidR="003F6B90" w:rsidRDefault="003F6B90" w:rsidP="00B30AB6">
      <w:pPr>
        <w:pStyle w:val="BodyText"/>
        <w:tabs>
          <w:tab w:val="left" w:pos="8964"/>
        </w:tabs>
        <w:spacing w:before="29" w:line="276" w:lineRule="auto"/>
        <w:ind w:firstLine="720"/>
        <w:jc w:val="both"/>
        <w:sectPr w:rsidR="003F6B90" w:rsidSect="003F6B90">
          <w:pgSz w:w="12240" w:h="15840"/>
          <w:pgMar w:top="1440" w:right="1440" w:bottom="1440" w:left="1440" w:header="720" w:footer="720" w:gutter="0"/>
          <w:cols w:space="720"/>
          <w:docGrid w:linePitch="360"/>
        </w:sectPr>
      </w:pPr>
    </w:p>
    <w:p w14:paraId="6594D7F1"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jc w:val="both"/>
        <w:rPr>
          <w:rFonts w:eastAsia="Calibri"/>
          <w:b/>
          <w:bCs/>
          <w:sz w:val="24"/>
          <w:szCs w:val="24"/>
        </w:rPr>
      </w:pPr>
      <w:r w:rsidRPr="003F6B90">
        <w:rPr>
          <w:rFonts w:eastAsia="Calibri"/>
          <w:b/>
          <w:bCs/>
          <w:sz w:val="24"/>
          <w:szCs w:val="24"/>
        </w:rPr>
        <w:lastRenderedPageBreak/>
        <w:t>Rule 2015-1  DUTY TO KEEP RECORDS</w:t>
      </w:r>
      <w:r w:rsidRPr="003F6B90">
        <w:rPr>
          <w:rFonts w:eastAsia="Calibri"/>
          <w:sz w:val="24"/>
          <w:szCs w:val="24"/>
        </w:rPr>
        <w:t xml:space="preserve">, </w:t>
      </w:r>
      <w:r w:rsidRPr="003F6B90">
        <w:rPr>
          <w:rFonts w:eastAsia="Calibri"/>
          <w:b/>
          <w:bCs/>
          <w:sz w:val="24"/>
          <w:szCs w:val="24"/>
        </w:rPr>
        <w:t>FILE REPORTS, AND MAKE PAYMENTS, INCLUDING TAXES</w:t>
      </w:r>
    </w:p>
    <w:p w14:paraId="1A2D1A2F"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jc w:val="both"/>
        <w:rPr>
          <w:rFonts w:eastAsia="Calibri"/>
          <w:sz w:val="24"/>
          <w:szCs w:val="24"/>
        </w:rPr>
      </w:pPr>
    </w:p>
    <w:p w14:paraId="4F524A8D" w14:textId="77777777" w:rsidR="003F6B90" w:rsidRPr="003F6B90" w:rsidRDefault="003F6B90" w:rsidP="003F6B90">
      <w:pPr>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0" w:firstLine="720"/>
        <w:contextualSpacing/>
        <w:jc w:val="both"/>
        <w:rPr>
          <w:rFonts w:eastAsia="Calibri"/>
          <w:sz w:val="24"/>
          <w:szCs w:val="24"/>
        </w:rPr>
      </w:pPr>
      <w:r w:rsidRPr="003F6B90">
        <w:rPr>
          <w:rFonts w:eastAsia="Calibri"/>
          <w:sz w:val="24"/>
          <w:szCs w:val="24"/>
        </w:rPr>
        <w:t>Within sixty (60) days of the date of the initial filing of a bankruptcy petition, each debtor or debtor in possession shall file any and all federal, state, and local tax returns which are due but unfiled as of the date of the filing of the bankruptcy petition. The returns shall include all income, estate, gift, sales, excise, employment, real estate, school district, and other tax returns.</w:t>
      </w:r>
    </w:p>
    <w:p w14:paraId="2302D605"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720"/>
        <w:contextualSpacing/>
        <w:jc w:val="both"/>
        <w:rPr>
          <w:rFonts w:eastAsia="Calibri"/>
          <w:sz w:val="24"/>
          <w:szCs w:val="24"/>
        </w:rPr>
      </w:pPr>
    </w:p>
    <w:p w14:paraId="3ED94CA4" w14:textId="77777777" w:rsidR="003F6B90" w:rsidRPr="003F6B90" w:rsidRDefault="003F6B90" w:rsidP="003F6B90">
      <w:pPr>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0" w:firstLine="720"/>
        <w:contextualSpacing/>
        <w:jc w:val="both"/>
        <w:rPr>
          <w:rFonts w:eastAsia="Calibri"/>
          <w:sz w:val="24"/>
          <w:szCs w:val="24"/>
        </w:rPr>
      </w:pPr>
      <w:r w:rsidRPr="003F6B90">
        <w:rPr>
          <w:rFonts w:eastAsia="Calibri"/>
          <w:sz w:val="24"/>
          <w:szCs w:val="24"/>
        </w:rPr>
        <w:t>Payments to the Chapter 13 trustee shall be made in accordance with instructions provided by the Chapter 13 trustee.</w:t>
      </w:r>
    </w:p>
    <w:p w14:paraId="315E0CB7" w14:textId="77777777" w:rsidR="003F6B90" w:rsidRPr="003F6B90" w:rsidRDefault="003F6B90" w:rsidP="003F6B90">
      <w:pPr>
        <w:widowControl/>
        <w:adjustRightInd w:val="0"/>
        <w:ind w:left="720"/>
        <w:contextualSpacing/>
        <w:rPr>
          <w:rFonts w:eastAsia="Calibri"/>
          <w:sz w:val="24"/>
          <w:szCs w:val="24"/>
        </w:rPr>
      </w:pPr>
    </w:p>
    <w:p w14:paraId="001A99DB" w14:textId="77777777" w:rsidR="003F6B90" w:rsidRPr="003F6B90" w:rsidRDefault="003F6B90" w:rsidP="003F6B90">
      <w:pPr>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0" w:firstLine="720"/>
        <w:contextualSpacing/>
        <w:jc w:val="both"/>
        <w:rPr>
          <w:rFonts w:eastAsia="Calibri"/>
          <w:sz w:val="24"/>
          <w:szCs w:val="24"/>
        </w:rPr>
      </w:pPr>
      <w:r w:rsidRPr="003F6B90">
        <w:rPr>
          <w:rFonts w:eastAsia="Calibri"/>
          <w:sz w:val="24"/>
          <w:szCs w:val="24"/>
        </w:rPr>
        <w:t>Where applicable, a debtor in possession or a trustee in a Chapter 11 case, a Chapter 12 debtor, or a Chapter 13 debtor shall comply with the following:</w:t>
      </w:r>
    </w:p>
    <w:p w14:paraId="178D2414"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jc w:val="both"/>
        <w:rPr>
          <w:rFonts w:eastAsia="Calibri"/>
          <w:sz w:val="24"/>
          <w:szCs w:val="24"/>
        </w:rPr>
      </w:pPr>
    </w:p>
    <w:p w14:paraId="1CADCB9E" w14:textId="77777777" w:rsidR="003F6B90" w:rsidRPr="003F6B90" w:rsidRDefault="003F6B90" w:rsidP="003F6B90">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r w:rsidRPr="003F6B90">
        <w:rPr>
          <w:rFonts w:eastAsia="Calibri"/>
          <w:sz w:val="24"/>
          <w:szCs w:val="24"/>
        </w:rPr>
        <w:t>All checks issued by a debtor in possession under Chapter 11 shall bear the legend: “Debtor in Possession Account, Bankruptcy Case No. xx-</w:t>
      </w:r>
      <w:proofErr w:type="spellStart"/>
      <w:r w:rsidRPr="003F6B90">
        <w:rPr>
          <w:rFonts w:eastAsia="Calibri"/>
          <w:sz w:val="24"/>
          <w:szCs w:val="24"/>
        </w:rPr>
        <w:t>xxxxx</w:t>
      </w:r>
      <w:proofErr w:type="spellEnd"/>
      <w:r w:rsidRPr="003F6B90">
        <w:rPr>
          <w:rFonts w:eastAsia="Calibri"/>
          <w:sz w:val="24"/>
          <w:szCs w:val="24"/>
        </w:rPr>
        <w:t>.”</w:t>
      </w:r>
    </w:p>
    <w:p w14:paraId="52691EA8"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p>
    <w:p w14:paraId="25C9F02B" w14:textId="77777777" w:rsidR="003F6B90" w:rsidRPr="003F6B90" w:rsidRDefault="003F6B90" w:rsidP="003F6B90">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r w:rsidRPr="003F6B90">
        <w:rPr>
          <w:rFonts w:eastAsia="Calibri"/>
          <w:sz w:val="24"/>
          <w:szCs w:val="24"/>
        </w:rPr>
        <w:t>Any instrument used to make a Chapter 12 or Chapter 13 plan payment shall include the debtor’s name and case number.</w:t>
      </w:r>
    </w:p>
    <w:p w14:paraId="4F0F72FE" w14:textId="77777777" w:rsidR="003F6B90" w:rsidRPr="003F6B90" w:rsidRDefault="003F6B90" w:rsidP="003F6B90">
      <w:pPr>
        <w:widowControl/>
        <w:adjustRightInd w:val="0"/>
        <w:spacing w:before="29" w:line="276" w:lineRule="auto"/>
        <w:ind w:left="2160" w:hanging="720"/>
        <w:contextualSpacing/>
        <w:jc w:val="both"/>
        <w:rPr>
          <w:rFonts w:eastAsia="Calibri"/>
          <w:sz w:val="24"/>
          <w:szCs w:val="24"/>
        </w:rPr>
      </w:pPr>
    </w:p>
    <w:p w14:paraId="1EBB5E28" w14:textId="77777777" w:rsidR="003F6B90" w:rsidRPr="003F6B90" w:rsidRDefault="003F6B90" w:rsidP="003F6B90">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r w:rsidRPr="003F6B90">
        <w:rPr>
          <w:rFonts w:eastAsia="Calibri"/>
          <w:sz w:val="24"/>
          <w:szCs w:val="24"/>
        </w:rPr>
        <w:t>Keep current, and pay when due, all debts arising after the entry of the order for relief, including any debt arising from rentals or other money due on account of real estate leases and utility services, as well as any federal, state, and local employment, income, or other tax, as required by law.</w:t>
      </w:r>
    </w:p>
    <w:p w14:paraId="1517DCE1" w14:textId="77777777" w:rsidR="003F6B90" w:rsidRPr="003F6B90" w:rsidRDefault="003F6B90" w:rsidP="003F6B90">
      <w:pPr>
        <w:widowControl/>
        <w:adjustRightInd w:val="0"/>
        <w:spacing w:before="29" w:line="276" w:lineRule="auto"/>
        <w:ind w:left="2160" w:hanging="720"/>
        <w:contextualSpacing/>
        <w:jc w:val="both"/>
        <w:rPr>
          <w:rFonts w:eastAsia="Calibri"/>
          <w:sz w:val="24"/>
          <w:szCs w:val="24"/>
        </w:rPr>
      </w:pPr>
    </w:p>
    <w:p w14:paraId="4F816DFE" w14:textId="77777777" w:rsidR="003F6B90" w:rsidRPr="003F6B90" w:rsidRDefault="003F6B90" w:rsidP="003F6B90">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r w:rsidRPr="003F6B90">
        <w:rPr>
          <w:rFonts w:eastAsia="Calibri"/>
          <w:sz w:val="24"/>
          <w:szCs w:val="24"/>
        </w:rPr>
        <w:t>Submit to the Pennsylvania Department of Revenue Bankruptcy Division, at the address listed on the Rule 5003(e) Register maintained on the Court’s website, a certified or cashier’s check in full payment of the following taxes in the manner hereafter set forth:</w:t>
      </w:r>
    </w:p>
    <w:p w14:paraId="33658357"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880" w:hanging="2880"/>
        <w:jc w:val="both"/>
        <w:rPr>
          <w:rFonts w:eastAsia="Calibri"/>
          <w:sz w:val="24"/>
          <w:szCs w:val="24"/>
        </w:rPr>
      </w:pPr>
    </w:p>
    <w:p w14:paraId="586C60D1" w14:textId="77777777" w:rsidR="003F6B90" w:rsidRPr="003F6B90" w:rsidRDefault="003F6B90" w:rsidP="003F6B90">
      <w:pPr>
        <w:widowControl/>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3600" w:hanging="720"/>
        <w:contextualSpacing/>
        <w:jc w:val="both"/>
        <w:rPr>
          <w:rFonts w:eastAsia="Calibri"/>
          <w:sz w:val="24"/>
          <w:szCs w:val="24"/>
        </w:rPr>
      </w:pPr>
      <w:r w:rsidRPr="003F6B90">
        <w:rPr>
          <w:rFonts w:eastAsia="Calibri"/>
          <w:sz w:val="24"/>
          <w:szCs w:val="24"/>
        </w:rPr>
        <w:t xml:space="preserve">all Pennsylvania sales tax collected pursuant to 72 P.S. § 7202 </w:t>
      </w:r>
      <w:r w:rsidRPr="003F6B90">
        <w:rPr>
          <w:rFonts w:eastAsia="Calibri"/>
          <w:i/>
          <w:iCs/>
          <w:sz w:val="24"/>
          <w:szCs w:val="24"/>
        </w:rPr>
        <w:t>et seq</w:t>
      </w:r>
      <w:r w:rsidRPr="003F6B90">
        <w:rPr>
          <w:rFonts w:eastAsia="Calibri"/>
          <w:sz w:val="24"/>
          <w:szCs w:val="24"/>
        </w:rPr>
        <w:t>. shall be remitted together with the proper tax returns, no later than the end of the seventh day following the last day of each month in which such sales taxes were required to be collected; and</w:t>
      </w:r>
    </w:p>
    <w:p w14:paraId="50CB2551"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3600" w:hanging="720"/>
        <w:contextualSpacing/>
        <w:jc w:val="both"/>
        <w:rPr>
          <w:rFonts w:eastAsia="Calibri"/>
          <w:sz w:val="24"/>
          <w:szCs w:val="24"/>
        </w:rPr>
      </w:pPr>
    </w:p>
    <w:p w14:paraId="1C6363C7" w14:textId="77777777" w:rsidR="003F6B90" w:rsidRPr="003F6B90" w:rsidRDefault="003F6B90" w:rsidP="003F6B90">
      <w:pPr>
        <w:widowControl/>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3600" w:hanging="720"/>
        <w:contextualSpacing/>
        <w:jc w:val="both"/>
        <w:rPr>
          <w:rFonts w:eastAsia="Calibri"/>
          <w:sz w:val="24"/>
          <w:szCs w:val="24"/>
        </w:rPr>
      </w:pPr>
      <w:r w:rsidRPr="003F6B90">
        <w:rPr>
          <w:rFonts w:eastAsia="Calibri"/>
          <w:sz w:val="24"/>
          <w:szCs w:val="24"/>
        </w:rPr>
        <w:t xml:space="preserve">all employer withholding tax (personal income tax) withheld pursuant to 72 P.S. § 7316 </w:t>
      </w:r>
      <w:r w:rsidRPr="003F6B90">
        <w:rPr>
          <w:rFonts w:eastAsia="Calibri"/>
          <w:i/>
          <w:iCs/>
          <w:sz w:val="24"/>
          <w:szCs w:val="24"/>
        </w:rPr>
        <w:t xml:space="preserve">et seq. </w:t>
      </w:r>
      <w:r w:rsidRPr="003F6B90">
        <w:rPr>
          <w:rFonts w:eastAsia="Calibri"/>
          <w:sz w:val="24"/>
          <w:szCs w:val="24"/>
        </w:rPr>
        <w:t>shall be remitted together with the proper tax returns, no later than the end of the second business day after the payment of wages to employees.</w:t>
      </w:r>
    </w:p>
    <w:p w14:paraId="2BF78A7B" w14:textId="77777777" w:rsidR="003F6B90" w:rsidRPr="003F6B90" w:rsidRDefault="003F6B90" w:rsidP="003F6B90">
      <w:pPr>
        <w:widowControl/>
        <w:adjustRightInd w:val="0"/>
        <w:spacing w:before="29" w:line="276" w:lineRule="auto"/>
        <w:ind w:left="2160" w:hanging="720"/>
        <w:contextualSpacing/>
        <w:jc w:val="both"/>
        <w:rPr>
          <w:rFonts w:eastAsia="Calibri"/>
          <w:sz w:val="24"/>
          <w:szCs w:val="24"/>
        </w:rPr>
      </w:pPr>
    </w:p>
    <w:p w14:paraId="52886B92" w14:textId="77777777" w:rsidR="003F6B90" w:rsidRPr="003F6B90" w:rsidRDefault="003F6B90" w:rsidP="003F6B90">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r w:rsidRPr="003F6B90">
        <w:rPr>
          <w:rFonts w:eastAsia="Calibri"/>
          <w:sz w:val="24"/>
          <w:szCs w:val="24"/>
        </w:rPr>
        <w:t>Submit, no later than the last day of the month following the end of the calendar quarter, tax returns together with a certified or cashier’s check in full payment of unemployment compensation employer taxes and, if required, employee contributions withheld, pursuant to 43 P.S. § 785 and § 781.4, to the Local Office of the Field Accounting Service of the Pennsylvania Department of Labor and Industry, Office of Unemployment Compensation Tax Services.</w:t>
      </w:r>
    </w:p>
    <w:p w14:paraId="5693A68A"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p>
    <w:p w14:paraId="7968E88D" w14:textId="77777777" w:rsidR="003F6B90" w:rsidRPr="003F6B90" w:rsidRDefault="003F6B90" w:rsidP="003F6B90">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r w:rsidRPr="003F6B90">
        <w:rPr>
          <w:rFonts w:eastAsia="Calibri"/>
          <w:sz w:val="24"/>
          <w:szCs w:val="24"/>
        </w:rPr>
        <w:t>In the case of self-employed debtors, submit estimated income tax payments by April 15, June 15, September 15, and January 15 to the IRS and Pennsylvania Department of Revenue Bankruptcy Division, respectively.</w:t>
      </w:r>
    </w:p>
    <w:p w14:paraId="48AE630E" w14:textId="77777777" w:rsidR="003F6B90" w:rsidRPr="003F6B90" w:rsidRDefault="003F6B90" w:rsidP="003F6B90">
      <w:pPr>
        <w:widowControl/>
        <w:adjustRightInd w:val="0"/>
        <w:ind w:left="720"/>
        <w:contextualSpacing/>
        <w:rPr>
          <w:rFonts w:eastAsia="Calibri"/>
          <w:sz w:val="24"/>
          <w:szCs w:val="24"/>
        </w:rPr>
      </w:pPr>
    </w:p>
    <w:p w14:paraId="651AF769" w14:textId="77777777" w:rsidR="003F6B90" w:rsidRPr="003F6B90" w:rsidRDefault="003F6B90" w:rsidP="003F6B90">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r w:rsidRPr="003F6B90">
        <w:rPr>
          <w:rFonts w:eastAsia="Calibri"/>
          <w:sz w:val="24"/>
          <w:szCs w:val="24"/>
        </w:rPr>
        <w:t>Timely file all federal, state, and local tax returns with the applicable taxing bodies during the pendency of the bankruptcy case.</w:t>
      </w:r>
    </w:p>
    <w:p w14:paraId="5692637D"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jc w:val="both"/>
        <w:rPr>
          <w:rFonts w:eastAsia="Calibri"/>
          <w:sz w:val="24"/>
          <w:szCs w:val="24"/>
        </w:rPr>
      </w:pPr>
    </w:p>
    <w:p w14:paraId="48FFA546" w14:textId="77777777" w:rsidR="003F6B90" w:rsidRPr="003F6B90" w:rsidRDefault="003F6B90" w:rsidP="003F6B90">
      <w:pPr>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0" w:firstLine="720"/>
        <w:contextualSpacing/>
        <w:jc w:val="both"/>
        <w:rPr>
          <w:rFonts w:eastAsia="Calibri"/>
          <w:sz w:val="24"/>
          <w:szCs w:val="24"/>
        </w:rPr>
      </w:pPr>
      <w:r w:rsidRPr="003F6B90">
        <w:rPr>
          <w:rFonts w:eastAsia="Calibri"/>
          <w:spacing w:val="-5"/>
          <w:sz w:val="24"/>
          <w:szCs w:val="24"/>
        </w:rPr>
        <w:t>The debtor in possession or trustee in a Chapter 11 case shall:</w:t>
      </w:r>
    </w:p>
    <w:p w14:paraId="127459BB"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720"/>
        <w:contextualSpacing/>
        <w:jc w:val="both"/>
        <w:rPr>
          <w:rFonts w:eastAsia="Calibri"/>
          <w:sz w:val="24"/>
          <w:szCs w:val="24"/>
        </w:rPr>
      </w:pPr>
    </w:p>
    <w:p w14:paraId="14A3129C" w14:textId="77777777" w:rsidR="003F6B90" w:rsidRPr="003F6B90" w:rsidRDefault="003F6B90" w:rsidP="003F6B90">
      <w:pPr>
        <w:widowControl/>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hanging="720"/>
        <w:contextualSpacing/>
        <w:jc w:val="both"/>
        <w:rPr>
          <w:rFonts w:eastAsia="Calibri"/>
          <w:sz w:val="24"/>
          <w:szCs w:val="24"/>
        </w:rPr>
      </w:pPr>
      <w:r w:rsidRPr="003F6B90">
        <w:rPr>
          <w:rFonts w:eastAsia="Calibri"/>
          <w:sz w:val="24"/>
          <w:szCs w:val="24"/>
        </w:rPr>
        <w:t>timely file all federal, state, and local tax returns with the applicable taxing bodies during the pendency of the bankruptcy case;</w:t>
      </w:r>
    </w:p>
    <w:p w14:paraId="4F0D9C93"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p>
    <w:p w14:paraId="583C8C31" w14:textId="77777777" w:rsidR="003F6B90" w:rsidRPr="003F6B90" w:rsidRDefault="003F6B90" w:rsidP="003F6B90">
      <w:pPr>
        <w:widowControl/>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hanging="720"/>
        <w:contextualSpacing/>
        <w:jc w:val="both"/>
        <w:rPr>
          <w:rFonts w:eastAsia="Calibri"/>
          <w:sz w:val="24"/>
          <w:szCs w:val="24"/>
        </w:rPr>
      </w:pPr>
      <w:r w:rsidRPr="003F6B90">
        <w:rPr>
          <w:rFonts w:eastAsia="Calibri"/>
          <w:sz w:val="24"/>
          <w:szCs w:val="24"/>
        </w:rPr>
        <w:t>file with the Clerk monthly statements of operations for the preceding month (“Monthly Operating Report”) no later than the twentieth day of the next month. The initial Monthly Operating Report shall include:</w:t>
      </w:r>
    </w:p>
    <w:p w14:paraId="25DB1702"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3600" w:hanging="720"/>
        <w:jc w:val="both"/>
        <w:rPr>
          <w:rFonts w:eastAsia="Calibri"/>
          <w:sz w:val="24"/>
          <w:szCs w:val="24"/>
        </w:rPr>
      </w:pPr>
    </w:p>
    <w:p w14:paraId="610E6E15" w14:textId="77777777" w:rsidR="003F6B90" w:rsidRPr="003F6B90" w:rsidRDefault="003F6B90" w:rsidP="003F6B90">
      <w:pPr>
        <w:widowControl/>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3600" w:hanging="720"/>
        <w:contextualSpacing/>
        <w:jc w:val="both"/>
        <w:rPr>
          <w:rFonts w:eastAsia="Calibri"/>
          <w:sz w:val="24"/>
          <w:szCs w:val="24"/>
        </w:rPr>
      </w:pPr>
      <w:r w:rsidRPr="003F6B90">
        <w:rPr>
          <w:rFonts w:eastAsia="Calibri"/>
          <w:sz w:val="24"/>
          <w:szCs w:val="24"/>
        </w:rPr>
        <w:t>the name and location of each depository or place of investment holding funds of the estate;</w:t>
      </w:r>
    </w:p>
    <w:p w14:paraId="01A20AFA"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3600" w:hanging="720"/>
        <w:contextualSpacing/>
        <w:jc w:val="both"/>
        <w:rPr>
          <w:rFonts w:eastAsia="Calibri"/>
          <w:sz w:val="24"/>
          <w:szCs w:val="24"/>
        </w:rPr>
      </w:pPr>
    </w:p>
    <w:p w14:paraId="408BC926" w14:textId="77777777" w:rsidR="003F6B90" w:rsidRPr="003F6B90" w:rsidRDefault="003F6B90" w:rsidP="003F6B90">
      <w:pPr>
        <w:widowControl/>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3600" w:hanging="720"/>
        <w:contextualSpacing/>
        <w:jc w:val="both"/>
        <w:rPr>
          <w:rFonts w:eastAsia="Calibri"/>
          <w:sz w:val="24"/>
          <w:szCs w:val="24"/>
        </w:rPr>
      </w:pPr>
      <w:r w:rsidRPr="003F6B90">
        <w:rPr>
          <w:rFonts w:eastAsia="Calibri"/>
          <w:sz w:val="24"/>
          <w:szCs w:val="24"/>
        </w:rPr>
        <w:t>the applicable account number or numbers; and</w:t>
      </w:r>
    </w:p>
    <w:p w14:paraId="4DB096B7" w14:textId="77777777" w:rsidR="003F6B90" w:rsidRPr="003F6B90" w:rsidRDefault="003F6B90" w:rsidP="003F6B90">
      <w:pPr>
        <w:widowControl/>
        <w:adjustRightInd w:val="0"/>
        <w:spacing w:before="29" w:line="276" w:lineRule="auto"/>
        <w:ind w:left="3600" w:hanging="720"/>
        <w:contextualSpacing/>
        <w:jc w:val="both"/>
        <w:rPr>
          <w:rFonts w:eastAsia="Calibri"/>
          <w:sz w:val="24"/>
          <w:szCs w:val="24"/>
        </w:rPr>
      </w:pPr>
    </w:p>
    <w:p w14:paraId="0A92BC9B" w14:textId="77777777" w:rsidR="003F6B90" w:rsidRPr="003F6B90" w:rsidRDefault="003F6B90" w:rsidP="003F6B90">
      <w:pPr>
        <w:widowControl/>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3600" w:hanging="720"/>
        <w:contextualSpacing/>
        <w:jc w:val="both"/>
        <w:rPr>
          <w:rFonts w:eastAsia="Calibri"/>
          <w:sz w:val="24"/>
          <w:szCs w:val="24"/>
        </w:rPr>
      </w:pPr>
      <w:r w:rsidRPr="003F6B90">
        <w:rPr>
          <w:rFonts w:eastAsia="Calibri"/>
          <w:sz w:val="24"/>
          <w:szCs w:val="24"/>
        </w:rPr>
        <w:t>whether the debtor is operating on a “cash” or “accrual” basis.</w:t>
      </w:r>
    </w:p>
    <w:p w14:paraId="3A5A3CC8"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720"/>
        <w:contextualSpacing/>
        <w:jc w:val="both"/>
        <w:rPr>
          <w:rFonts w:eastAsia="Calibri"/>
          <w:sz w:val="24"/>
          <w:szCs w:val="24"/>
        </w:rPr>
      </w:pPr>
    </w:p>
    <w:p w14:paraId="32DAA085" w14:textId="77777777" w:rsidR="003F6B90" w:rsidRPr="003F6B90" w:rsidRDefault="003F6B90" w:rsidP="003F6B90">
      <w:pPr>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0" w:firstLine="720"/>
        <w:contextualSpacing/>
        <w:jc w:val="both"/>
        <w:rPr>
          <w:rFonts w:eastAsia="Calibri"/>
          <w:sz w:val="24"/>
          <w:szCs w:val="24"/>
        </w:rPr>
      </w:pPr>
      <w:r w:rsidRPr="003F6B90">
        <w:rPr>
          <w:rFonts w:eastAsia="Calibri"/>
          <w:sz w:val="24"/>
          <w:szCs w:val="24"/>
        </w:rPr>
        <w:t>After a confirmation order is entered, the reorganized debtor shall file quarterly reports until the case is closed.</w:t>
      </w:r>
    </w:p>
    <w:p w14:paraId="084CDC52"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720"/>
        <w:contextualSpacing/>
        <w:jc w:val="both"/>
        <w:rPr>
          <w:rFonts w:eastAsia="Calibri"/>
          <w:sz w:val="24"/>
          <w:szCs w:val="24"/>
        </w:rPr>
      </w:pPr>
    </w:p>
    <w:p w14:paraId="07ACECA4" w14:textId="77777777" w:rsidR="003F6B90" w:rsidRPr="003F6B90" w:rsidRDefault="003F6B90" w:rsidP="003F6B90">
      <w:pPr>
        <w:widowControl/>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0" w:firstLine="720"/>
        <w:contextualSpacing/>
        <w:jc w:val="both"/>
        <w:rPr>
          <w:rFonts w:eastAsia="Calibri"/>
          <w:sz w:val="24"/>
          <w:szCs w:val="24"/>
        </w:rPr>
      </w:pPr>
      <w:r w:rsidRPr="003F6B90">
        <w:rPr>
          <w:rFonts w:eastAsia="Calibri"/>
          <w:sz w:val="24"/>
          <w:szCs w:val="24"/>
        </w:rPr>
        <w:t>A Chapter 13 debtor engaged in business shall:</w:t>
      </w:r>
    </w:p>
    <w:p w14:paraId="0FFF018F"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jc w:val="both"/>
        <w:rPr>
          <w:rFonts w:eastAsia="Calibri"/>
          <w:sz w:val="24"/>
          <w:szCs w:val="24"/>
        </w:rPr>
      </w:pPr>
    </w:p>
    <w:p w14:paraId="44EB8458" w14:textId="77777777" w:rsidR="003F6B90" w:rsidRPr="003F6B90" w:rsidRDefault="003F6B90" w:rsidP="003F6B90">
      <w:pPr>
        <w:widowControl/>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r w:rsidRPr="003F6B90">
        <w:rPr>
          <w:rFonts w:eastAsia="Calibri"/>
          <w:sz w:val="24"/>
          <w:szCs w:val="24"/>
        </w:rPr>
        <w:t>timely file all federal, state, and local tax returns with the applicable taxing bodies during the pendency of the bankruptcy case;</w:t>
      </w:r>
    </w:p>
    <w:p w14:paraId="1A41030E" w14:textId="77777777" w:rsidR="003F6B90" w:rsidRPr="003F6B90" w:rsidRDefault="003F6B90" w:rsidP="003F6B90">
      <w:pPr>
        <w:widowControl/>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r w:rsidRPr="003F6B90">
        <w:rPr>
          <w:rFonts w:eastAsia="Calibri"/>
          <w:sz w:val="24"/>
          <w:szCs w:val="24"/>
        </w:rPr>
        <w:lastRenderedPageBreak/>
        <w:t>serve the Chapter 13 trustee with an initial Chapter 13 “Business Case Questionnaire” on a form substantially in compliance with Local Bankruptcy Form 5 (Chapter 13 Business Case Questionnaire) at least fourteen (14) days prior to the first date set for the meeting of creditors. The initial questionnaire shall include:</w:t>
      </w:r>
    </w:p>
    <w:p w14:paraId="4B1EF6D1"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3600" w:hanging="720"/>
        <w:jc w:val="both"/>
        <w:rPr>
          <w:rFonts w:eastAsia="Calibri"/>
          <w:sz w:val="24"/>
          <w:szCs w:val="24"/>
        </w:rPr>
      </w:pPr>
    </w:p>
    <w:p w14:paraId="7DEF9BBE" w14:textId="77777777" w:rsidR="003F6B90" w:rsidRPr="003F6B90" w:rsidRDefault="003F6B90" w:rsidP="003F6B90">
      <w:pPr>
        <w:widowControl/>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3600" w:hanging="720"/>
        <w:contextualSpacing/>
        <w:jc w:val="both"/>
        <w:rPr>
          <w:rFonts w:eastAsia="Calibri"/>
          <w:sz w:val="24"/>
          <w:szCs w:val="24"/>
        </w:rPr>
      </w:pPr>
      <w:r w:rsidRPr="003F6B90">
        <w:rPr>
          <w:rFonts w:eastAsia="Calibri"/>
          <w:sz w:val="24"/>
          <w:szCs w:val="24"/>
        </w:rPr>
        <w:t>the name and location of each depository or place of investment holding funds of the estate;</w:t>
      </w:r>
    </w:p>
    <w:p w14:paraId="6C36D6D6"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3600" w:hanging="720"/>
        <w:contextualSpacing/>
        <w:jc w:val="both"/>
        <w:rPr>
          <w:rFonts w:eastAsia="Calibri"/>
          <w:sz w:val="24"/>
          <w:szCs w:val="24"/>
        </w:rPr>
      </w:pPr>
    </w:p>
    <w:p w14:paraId="0EDCB1AD" w14:textId="77777777" w:rsidR="003F6B90" w:rsidRPr="003F6B90" w:rsidRDefault="003F6B90" w:rsidP="003F6B90">
      <w:pPr>
        <w:widowControl/>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3600" w:hanging="720"/>
        <w:contextualSpacing/>
        <w:jc w:val="both"/>
        <w:rPr>
          <w:rFonts w:eastAsia="Calibri"/>
          <w:sz w:val="24"/>
          <w:szCs w:val="24"/>
        </w:rPr>
      </w:pPr>
      <w:r w:rsidRPr="003F6B90">
        <w:rPr>
          <w:rFonts w:eastAsia="Calibri"/>
          <w:sz w:val="24"/>
          <w:szCs w:val="24"/>
        </w:rPr>
        <w:t>the applicable account number or numbers; and</w:t>
      </w:r>
    </w:p>
    <w:p w14:paraId="4398FCE9" w14:textId="77777777" w:rsidR="003F6B90" w:rsidRPr="003F6B90" w:rsidRDefault="003F6B90" w:rsidP="003F6B90">
      <w:pPr>
        <w:widowControl/>
        <w:adjustRightInd w:val="0"/>
        <w:spacing w:before="29" w:line="276" w:lineRule="auto"/>
        <w:ind w:left="3600" w:hanging="720"/>
        <w:contextualSpacing/>
        <w:jc w:val="both"/>
        <w:rPr>
          <w:rFonts w:eastAsia="Calibri"/>
          <w:sz w:val="24"/>
          <w:szCs w:val="24"/>
        </w:rPr>
      </w:pPr>
    </w:p>
    <w:p w14:paraId="5F2B3FEC" w14:textId="77777777" w:rsidR="003F6B90" w:rsidRPr="003F6B90" w:rsidRDefault="003F6B90" w:rsidP="003F6B90">
      <w:pPr>
        <w:widowControl/>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3600" w:hanging="720"/>
        <w:contextualSpacing/>
        <w:jc w:val="both"/>
        <w:rPr>
          <w:rFonts w:eastAsia="Calibri"/>
          <w:sz w:val="24"/>
          <w:szCs w:val="24"/>
        </w:rPr>
      </w:pPr>
      <w:r w:rsidRPr="003F6B90">
        <w:rPr>
          <w:rFonts w:eastAsia="Calibri"/>
          <w:sz w:val="24"/>
          <w:szCs w:val="24"/>
        </w:rPr>
        <w:t>whether the debtor is operating on a “cash” or “accrual” basis; and</w:t>
      </w:r>
    </w:p>
    <w:p w14:paraId="1940334D"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contextualSpacing/>
        <w:jc w:val="both"/>
        <w:rPr>
          <w:rFonts w:eastAsia="Calibri"/>
          <w:sz w:val="24"/>
          <w:szCs w:val="24"/>
        </w:rPr>
      </w:pPr>
    </w:p>
    <w:p w14:paraId="4EFCE065" w14:textId="77777777" w:rsidR="003F6B90" w:rsidRPr="003F6B90" w:rsidRDefault="003F6B90" w:rsidP="003F6B90">
      <w:pPr>
        <w:widowControl/>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contextualSpacing/>
        <w:jc w:val="both"/>
        <w:rPr>
          <w:rFonts w:eastAsia="Calibri"/>
          <w:sz w:val="24"/>
          <w:szCs w:val="24"/>
        </w:rPr>
      </w:pPr>
      <w:r w:rsidRPr="003F6B90">
        <w:rPr>
          <w:rFonts w:eastAsia="Calibri"/>
          <w:sz w:val="24"/>
          <w:szCs w:val="24"/>
        </w:rPr>
        <w:t>beginning with the first full month following the petition filing and continuing monthly thereafter, serve the Chapter 13 trustee with a “Report of Operations” no later than the twentieth day of the month covering each preceding month. The Reports of Operations shall not be filed with the Court.</w:t>
      </w:r>
    </w:p>
    <w:p w14:paraId="56397136"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before="29" w:line="276" w:lineRule="auto"/>
        <w:ind w:left="2160" w:hanging="720"/>
        <w:jc w:val="both"/>
        <w:rPr>
          <w:rFonts w:eastAsia="Calibri"/>
          <w:sz w:val="24"/>
          <w:szCs w:val="24"/>
        </w:rPr>
      </w:pPr>
    </w:p>
    <w:p w14:paraId="4518647D" w14:textId="77777777" w:rsidR="003F6B90" w:rsidRDefault="003F6B90" w:rsidP="00B30AB6">
      <w:pPr>
        <w:pStyle w:val="BodyText"/>
        <w:tabs>
          <w:tab w:val="left" w:pos="8964"/>
        </w:tabs>
        <w:spacing w:before="29" w:line="276" w:lineRule="auto"/>
        <w:ind w:firstLine="720"/>
        <w:jc w:val="both"/>
        <w:sectPr w:rsidR="003F6B90" w:rsidSect="003F6B90">
          <w:pgSz w:w="12240" w:h="15840"/>
          <w:pgMar w:top="1440" w:right="1440" w:bottom="1440" w:left="1440" w:header="720" w:footer="720" w:gutter="0"/>
          <w:cols w:space="720"/>
          <w:docGrid w:linePitch="360"/>
        </w:sectPr>
      </w:pPr>
    </w:p>
    <w:p w14:paraId="22B65687" w14:textId="77777777" w:rsidR="003F6B90" w:rsidRPr="003F6B90" w:rsidRDefault="003F6B90" w:rsidP="003F6B90">
      <w:pPr>
        <w:tabs>
          <w:tab w:val="left" w:pos="1576"/>
        </w:tabs>
        <w:outlineLvl w:val="0"/>
        <w:rPr>
          <w:b/>
          <w:bCs/>
          <w:sz w:val="24"/>
          <w:szCs w:val="24"/>
        </w:rPr>
      </w:pPr>
      <w:r w:rsidRPr="003F6B90">
        <w:rPr>
          <w:b/>
          <w:bCs/>
          <w:sz w:val="24"/>
          <w:szCs w:val="24"/>
        </w:rPr>
        <w:lastRenderedPageBreak/>
        <w:t>Rule</w:t>
      </w:r>
      <w:r w:rsidRPr="003F6B90">
        <w:rPr>
          <w:b/>
          <w:bCs/>
          <w:spacing w:val="-7"/>
          <w:sz w:val="24"/>
          <w:szCs w:val="24"/>
        </w:rPr>
        <w:t xml:space="preserve"> </w:t>
      </w:r>
      <w:r w:rsidRPr="003F6B90">
        <w:rPr>
          <w:b/>
          <w:bCs/>
          <w:sz w:val="24"/>
          <w:szCs w:val="24"/>
        </w:rPr>
        <w:t>2016-1</w:t>
      </w:r>
      <w:r w:rsidRPr="003F6B90">
        <w:rPr>
          <w:b/>
          <w:bCs/>
          <w:sz w:val="24"/>
          <w:szCs w:val="24"/>
        </w:rPr>
        <w:tab/>
        <w:t>PROFESSIONAL FEES AND</w:t>
      </w:r>
      <w:r w:rsidRPr="003F6B90">
        <w:rPr>
          <w:b/>
          <w:bCs/>
          <w:spacing w:val="-2"/>
          <w:sz w:val="24"/>
          <w:szCs w:val="24"/>
        </w:rPr>
        <w:t xml:space="preserve"> </w:t>
      </w:r>
      <w:r w:rsidRPr="003F6B90">
        <w:rPr>
          <w:b/>
          <w:bCs/>
          <w:sz w:val="24"/>
          <w:szCs w:val="24"/>
        </w:rPr>
        <w:t>EXPENSES*</w:t>
      </w:r>
    </w:p>
    <w:p w14:paraId="48224685" w14:textId="77777777" w:rsidR="003F6B90" w:rsidRPr="003F6B90" w:rsidRDefault="003F6B90" w:rsidP="003F6B90">
      <w:pPr>
        <w:spacing w:before="9"/>
        <w:rPr>
          <w:b/>
          <w:sz w:val="23"/>
          <w:szCs w:val="24"/>
        </w:rPr>
      </w:pPr>
    </w:p>
    <w:p w14:paraId="65F82F1C" w14:textId="77777777" w:rsidR="003F6B90" w:rsidRPr="003F6B90" w:rsidRDefault="003F6B90" w:rsidP="003F6B90">
      <w:pPr>
        <w:numPr>
          <w:ilvl w:val="0"/>
          <w:numId w:val="41"/>
        </w:numPr>
        <w:spacing w:before="29" w:line="276" w:lineRule="auto"/>
        <w:ind w:left="0" w:firstLine="720"/>
        <w:jc w:val="both"/>
        <w:rPr>
          <w:sz w:val="24"/>
        </w:rPr>
      </w:pPr>
      <w:r w:rsidRPr="003F6B90">
        <w:rPr>
          <w:sz w:val="24"/>
        </w:rPr>
        <w:t>Fee applications are required in all cases, except those originally filed Chapter 7 cases where counsel for the debtor is compensated via a lump sum payment prior to filing, and in those Chapter 13 cases when counsel opts for compensation pursuant to the “no-look fee” provisions of this Local Bankruptcy Rule. The Court is receptive to motions seeking approval of interim compensation procedures as appropriate on a case-by-case</w:t>
      </w:r>
      <w:r w:rsidRPr="003F6B90">
        <w:rPr>
          <w:spacing w:val="-15"/>
          <w:sz w:val="24"/>
        </w:rPr>
        <w:t xml:space="preserve"> </w:t>
      </w:r>
      <w:r w:rsidRPr="003F6B90">
        <w:rPr>
          <w:sz w:val="24"/>
        </w:rPr>
        <w:t>basis.</w:t>
      </w:r>
    </w:p>
    <w:p w14:paraId="7D343A5B" w14:textId="77777777" w:rsidR="003F6B90" w:rsidRPr="003F6B90" w:rsidRDefault="003F6B90" w:rsidP="003F6B90">
      <w:pPr>
        <w:spacing w:before="29" w:line="276" w:lineRule="auto"/>
        <w:ind w:firstLine="720"/>
        <w:jc w:val="both"/>
        <w:rPr>
          <w:sz w:val="24"/>
          <w:szCs w:val="24"/>
        </w:rPr>
      </w:pPr>
    </w:p>
    <w:p w14:paraId="57AFB88E" w14:textId="77777777" w:rsidR="003F6B90" w:rsidRPr="003F6B90" w:rsidRDefault="003F6B90" w:rsidP="003F6B90">
      <w:pPr>
        <w:numPr>
          <w:ilvl w:val="0"/>
          <w:numId w:val="41"/>
        </w:numPr>
        <w:spacing w:before="29" w:line="276" w:lineRule="auto"/>
        <w:ind w:left="0" w:firstLine="720"/>
        <w:jc w:val="both"/>
        <w:rPr>
          <w:sz w:val="24"/>
        </w:rPr>
      </w:pPr>
      <w:r w:rsidRPr="003F6B90">
        <w:rPr>
          <w:sz w:val="24"/>
        </w:rPr>
        <w:t>No compensation or expenses will be allowed, or paid by the estate or any third- party source, to any professional for services rendered in any case</w:t>
      </w:r>
      <w:r w:rsidRPr="003F6B90">
        <w:rPr>
          <w:spacing w:val="-10"/>
          <w:sz w:val="24"/>
        </w:rPr>
        <w:t xml:space="preserve"> </w:t>
      </w:r>
      <w:r w:rsidRPr="003F6B90">
        <w:rPr>
          <w:sz w:val="24"/>
        </w:rPr>
        <w:t>unless:</w:t>
      </w:r>
    </w:p>
    <w:p w14:paraId="0B481766" w14:textId="77777777" w:rsidR="003F6B90" w:rsidRPr="003F6B90" w:rsidRDefault="003F6B90" w:rsidP="003F6B90">
      <w:pPr>
        <w:tabs>
          <w:tab w:val="left" w:pos="2300"/>
        </w:tabs>
        <w:spacing w:before="29" w:line="276" w:lineRule="auto"/>
        <w:ind w:left="2160"/>
        <w:jc w:val="both"/>
        <w:rPr>
          <w:sz w:val="24"/>
        </w:rPr>
      </w:pPr>
    </w:p>
    <w:p w14:paraId="67B66889" w14:textId="77777777" w:rsidR="003F6B90" w:rsidRPr="003F6B90" w:rsidRDefault="003F6B90" w:rsidP="003F6B90">
      <w:pPr>
        <w:numPr>
          <w:ilvl w:val="0"/>
          <w:numId w:val="42"/>
        </w:numPr>
        <w:spacing w:before="29" w:line="276" w:lineRule="auto"/>
        <w:ind w:left="2160" w:hanging="720"/>
        <w:jc w:val="both"/>
        <w:rPr>
          <w:sz w:val="24"/>
        </w:rPr>
      </w:pPr>
      <w:r w:rsidRPr="003F6B90">
        <w:rPr>
          <w:sz w:val="24"/>
        </w:rPr>
        <w:t>a motion to approve employment has been filed;</w:t>
      </w:r>
      <w:r w:rsidRPr="003F6B90">
        <w:rPr>
          <w:spacing w:val="-6"/>
          <w:sz w:val="24"/>
        </w:rPr>
        <w:t xml:space="preserve"> </w:t>
      </w:r>
      <w:r w:rsidRPr="003F6B90">
        <w:rPr>
          <w:sz w:val="24"/>
        </w:rPr>
        <w:t>and</w:t>
      </w:r>
    </w:p>
    <w:p w14:paraId="5BD550B8" w14:textId="77777777" w:rsidR="003F6B90" w:rsidRPr="003F6B90" w:rsidRDefault="003F6B90" w:rsidP="003F6B90">
      <w:pPr>
        <w:tabs>
          <w:tab w:val="left" w:pos="2300"/>
        </w:tabs>
        <w:spacing w:before="29" w:line="276" w:lineRule="auto"/>
        <w:ind w:left="2160"/>
        <w:jc w:val="both"/>
        <w:rPr>
          <w:sz w:val="24"/>
        </w:rPr>
      </w:pPr>
    </w:p>
    <w:p w14:paraId="218693D6" w14:textId="77777777" w:rsidR="003F6B90" w:rsidRPr="003F6B90" w:rsidRDefault="003F6B90" w:rsidP="003F6B90">
      <w:pPr>
        <w:numPr>
          <w:ilvl w:val="0"/>
          <w:numId w:val="42"/>
        </w:numPr>
        <w:spacing w:before="29" w:line="276" w:lineRule="auto"/>
        <w:ind w:left="2160" w:hanging="720"/>
        <w:jc w:val="both"/>
        <w:rPr>
          <w:sz w:val="24"/>
        </w:rPr>
      </w:pPr>
      <w:r w:rsidRPr="003F6B90">
        <w:rPr>
          <w:sz w:val="24"/>
        </w:rPr>
        <w:t>an order granting the motion has been entered, except that bankruptcy counsel</w:t>
      </w:r>
      <w:r w:rsidRPr="003F6B90">
        <w:rPr>
          <w:spacing w:val="-15"/>
          <w:sz w:val="24"/>
        </w:rPr>
        <w:t xml:space="preserve"> </w:t>
      </w:r>
      <w:r w:rsidRPr="003F6B90">
        <w:rPr>
          <w:sz w:val="24"/>
        </w:rPr>
        <w:t>for</w:t>
      </w:r>
      <w:r w:rsidRPr="003F6B90">
        <w:rPr>
          <w:spacing w:val="-17"/>
          <w:sz w:val="24"/>
        </w:rPr>
        <w:t xml:space="preserve"> </w:t>
      </w:r>
      <w:r w:rsidRPr="003F6B90">
        <w:rPr>
          <w:sz w:val="24"/>
        </w:rPr>
        <w:t>debtors</w:t>
      </w:r>
      <w:r w:rsidRPr="003F6B90">
        <w:rPr>
          <w:spacing w:val="-16"/>
          <w:sz w:val="24"/>
        </w:rPr>
        <w:t xml:space="preserve"> </w:t>
      </w:r>
      <w:r w:rsidRPr="003F6B90">
        <w:rPr>
          <w:sz w:val="24"/>
        </w:rPr>
        <w:t>in</w:t>
      </w:r>
      <w:r w:rsidRPr="003F6B90">
        <w:rPr>
          <w:spacing w:val="-15"/>
          <w:sz w:val="24"/>
        </w:rPr>
        <w:t xml:space="preserve"> </w:t>
      </w:r>
      <w:r w:rsidRPr="003F6B90">
        <w:rPr>
          <w:sz w:val="24"/>
        </w:rPr>
        <w:t>Chapter</w:t>
      </w:r>
      <w:r w:rsidRPr="003F6B90">
        <w:rPr>
          <w:spacing w:val="-17"/>
          <w:sz w:val="24"/>
        </w:rPr>
        <w:t xml:space="preserve"> </w:t>
      </w:r>
      <w:r w:rsidRPr="003F6B90">
        <w:rPr>
          <w:sz w:val="24"/>
        </w:rPr>
        <w:t>13</w:t>
      </w:r>
      <w:r w:rsidRPr="003F6B90">
        <w:rPr>
          <w:spacing w:val="-16"/>
          <w:sz w:val="24"/>
        </w:rPr>
        <w:t xml:space="preserve"> </w:t>
      </w:r>
      <w:r w:rsidRPr="003F6B90">
        <w:rPr>
          <w:sz w:val="24"/>
        </w:rPr>
        <w:t>cases</w:t>
      </w:r>
      <w:r w:rsidRPr="003F6B90">
        <w:rPr>
          <w:spacing w:val="-15"/>
          <w:sz w:val="24"/>
        </w:rPr>
        <w:t xml:space="preserve"> </w:t>
      </w:r>
      <w:r w:rsidRPr="003F6B90">
        <w:rPr>
          <w:sz w:val="24"/>
        </w:rPr>
        <w:t>are</w:t>
      </w:r>
      <w:r w:rsidRPr="003F6B90">
        <w:rPr>
          <w:spacing w:val="-17"/>
          <w:sz w:val="24"/>
        </w:rPr>
        <w:t xml:space="preserve"> </w:t>
      </w:r>
      <w:r w:rsidRPr="003F6B90">
        <w:rPr>
          <w:sz w:val="24"/>
        </w:rPr>
        <w:t>not</w:t>
      </w:r>
      <w:r w:rsidRPr="003F6B90">
        <w:rPr>
          <w:spacing w:val="-15"/>
          <w:sz w:val="24"/>
        </w:rPr>
        <w:t xml:space="preserve"> </w:t>
      </w:r>
      <w:r w:rsidRPr="003F6B90">
        <w:rPr>
          <w:sz w:val="24"/>
        </w:rPr>
        <w:t>required</w:t>
      </w:r>
      <w:r w:rsidRPr="003F6B90">
        <w:rPr>
          <w:spacing w:val="-15"/>
          <w:sz w:val="24"/>
        </w:rPr>
        <w:t xml:space="preserve"> </w:t>
      </w:r>
      <w:r w:rsidRPr="003F6B90">
        <w:rPr>
          <w:sz w:val="24"/>
        </w:rPr>
        <w:t>to</w:t>
      </w:r>
      <w:r w:rsidRPr="003F6B90">
        <w:rPr>
          <w:spacing w:val="-16"/>
          <w:sz w:val="24"/>
        </w:rPr>
        <w:t xml:space="preserve"> </w:t>
      </w:r>
      <w:r w:rsidRPr="003F6B90">
        <w:rPr>
          <w:sz w:val="24"/>
        </w:rPr>
        <w:t>file</w:t>
      </w:r>
      <w:r w:rsidRPr="003F6B90">
        <w:rPr>
          <w:spacing w:val="-17"/>
          <w:sz w:val="24"/>
        </w:rPr>
        <w:t xml:space="preserve"> </w:t>
      </w:r>
      <w:r w:rsidRPr="003F6B90">
        <w:rPr>
          <w:sz w:val="24"/>
        </w:rPr>
        <w:t>such</w:t>
      </w:r>
      <w:r w:rsidRPr="003F6B90">
        <w:rPr>
          <w:spacing w:val="-15"/>
          <w:sz w:val="24"/>
        </w:rPr>
        <w:t xml:space="preserve"> </w:t>
      </w:r>
      <w:r w:rsidRPr="003F6B90">
        <w:rPr>
          <w:sz w:val="24"/>
        </w:rPr>
        <w:t>a</w:t>
      </w:r>
      <w:r w:rsidRPr="003F6B90">
        <w:rPr>
          <w:spacing w:val="-17"/>
          <w:sz w:val="24"/>
        </w:rPr>
        <w:t xml:space="preserve"> </w:t>
      </w:r>
      <w:r w:rsidRPr="003F6B90">
        <w:rPr>
          <w:sz w:val="24"/>
        </w:rPr>
        <w:t>motion or obtain such an</w:t>
      </w:r>
      <w:r w:rsidRPr="003F6B90">
        <w:rPr>
          <w:spacing w:val="-7"/>
          <w:sz w:val="24"/>
        </w:rPr>
        <w:t xml:space="preserve"> </w:t>
      </w:r>
      <w:r w:rsidRPr="003F6B90">
        <w:rPr>
          <w:sz w:val="24"/>
        </w:rPr>
        <w:t>order.</w:t>
      </w:r>
    </w:p>
    <w:p w14:paraId="42E24F49" w14:textId="77777777" w:rsidR="003F6B90" w:rsidRPr="003F6B90" w:rsidRDefault="003F6B90" w:rsidP="003F6B90">
      <w:pPr>
        <w:ind w:left="120" w:firstLine="720"/>
        <w:jc w:val="both"/>
        <w:rPr>
          <w:sz w:val="24"/>
        </w:rPr>
      </w:pPr>
    </w:p>
    <w:p w14:paraId="7F08757D" w14:textId="77777777" w:rsidR="003F6B90" w:rsidRPr="003F6B90" w:rsidRDefault="003F6B90" w:rsidP="003F6B90">
      <w:pPr>
        <w:numPr>
          <w:ilvl w:val="0"/>
          <w:numId w:val="41"/>
        </w:numPr>
        <w:spacing w:before="29" w:line="276" w:lineRule="auto"/>
        <w:ind w:left="0" w:firstLine="720"/>
        <w:jc w:val="both"/>
        <w:rPr>
          <w:sz w:val="24"/>
        </w:rPr>
      </w:pPr>
      <w:r w:rsidRPr="003F6B90">
        <w:rPr>
          <w:sz w:val="24"/>
        </w:rPr>
        <w:t>An application for fees and expenses filed pursuant to W.PA.LBR 2016-1(b) shall include the</w:t>
      </w:r>
      <w:r w:rsidRPr="003F6B90">
        <w:rPr>
          <w:spacing w:val="-6"/>
          <w:sz w:val="24"/>
        </w:rPr>
        <w:t xml:space="preserve"> </w:t>
      </w:r>
      <w:r w:rsidRPr="003F6B90">
        <w:rPr>
          <w:sz w:val="24"/>
        </w:rPr>
        <w:t>following:</w:t>
      </w:r>
    </w:p>
    <w:p w14:paraId="029031AD" w14:textId="77777777" w:rsidR="003F6B90" w:rsidRPr="003F6B90" w:rsidRDefault="003F6B90" w:rsidP="003F6B90">
      <w:pPr>
        <w:spacing w:before="29" w:line="276" w:lineRule="auto"/>
        <w:ind w:firstLine="720"/>
        <w:jc w:val="both"/>
        <w:rPr>
          <w:sz w:val="24"/>
          <w:szCs w:val="24"/>
        </w:rPr>
      </w:pPr>
    </w:p>
    <w:p w14:paraId="70CE77A9" w14:textId="77777777" w:rsidR="003F6B90" w:rsidRPr="003F6B90" w:rsidRDefault="003F6B90" w:rsidP="003F6B90">
      <w:pPr>
        <w:numPr>
          <w:ilvl w:val="1"/>
          <w:numId w:val="41"/>
        </w:numPr>
        <w:spacing w:before="29" w:line="276" w:lineRule="auto"/>
        <w:ind w:left="2160"/>
        <w:jc w:val="both"/>
        <w:rPr>
          <w:sz w:val="24"/>
        </w:rPr>
      </w:pPr>
      <w:r w:rsidRPr="003F6B90">
        <w:rPr>
          <w:sz w:val="24"/>
        </w:rPr>
        <w:t>the date of the order appointing the professional, with a copy thereof attached as an</w:t>
      </w:r>
      <w:r w:rsidRPr="003F6B90">
        <w:rPr>
          <w:spacing w:val="1"/>
          <w:sz w:val="24"/>
        </w:rPr>
        <w:t xml:space="preserve"> </w:t>
      </w:r>
      <w:r w:rsidRPr="003F6B90">
        <w:rPr>
          <w:sz w:val="24"/>
        </w:rPr>
        <w:t>exhibit;</w:t>
      </w:r>
    </w:p>
    <w:p w14:paraId="3BD188FB" w14:textId="77777777" w:rsidR="003F6B90" w:rsidRPr="003F6B90" w:rsidRDefault="003F6B90" w:rsidP="003F6B90">
      <w:pPr>
        <w:spacing w:before="29" w:line="276" w:lineRule="auto"/>
        <w:ind w:left="2160" w:hanging="720"/>
        <w:jc w:val="both"/>
        <w:rPr>
          <w:sz w:val="24"/>
          <w:szCs w:val="24"/>
        </w:rPr>
      </w:pPr>
    </w:p>
    <w:p w14:paraId="7080D607" w14:textId="77777777" w:rsidR="003F6B90" w:rsidRPr="003F6B90" w:rsidRDefault="003F6B90" w:rsidP="003F6B90">
      <w:pPr>
        <w:numPr>
          <w:ilvl w:val="1"/>
          <w:numId w:val="41"/>
        </w:numPr>
        <w:spacing w:before="29" w:line="276" w:lineRule="auto"/>
        <w:ind w:left="2160"/>
        <w:jc w:val="both"/>
        <w:rPr>
          <w:sz w:val="24"/>
        </w:rPr>
      </w:pPr>
      <w:r w:rsidRPr="003F6B90">
        <w:rPr>
          <w:sz w:val="24"/>
        </w:rPr>
        <w:t>a statement indicating whether the application is for final or interim compensation and expenses, the total amounts thereof, and the period covered by the</w:t>
      </w:r>
      <w:r w:rsidRPr="003F6B90">
        <w:rPr>
          <w:spacing w:val="-5"/>
          <w:sz w:val="24"/>
        </w:rPr>
        <w:t xml:space="preserve"> </w:t>
      </w:r>
      <w:r w:rsidRPr="003F6B90">
        <w:rPr>
          <w:sz w:val="24"/>
        </w:rPr>
        <w:t>application;</w:t>
      </w:r>
    </w:p>
    <w:p w14:paraId="199FCA60" w14:textId="77777777" w:rsidR="003F6B90" w:rsidRPr="003F6B90" w:rsidRDefault="003F6B90" w:rsidP="003F6B90">
      <w:pPr>
        <w:spacing w:before="29" w:line="276" w:lineRule="auto"/>
        <w:ind w:left="2160" w:hanging="720"/>
        <w:jc w:val="both"/>
        <w:rPr>
          <w:sz w:val="24"/>
          <w:szCs w:val="24"/>
        </w:rPr>
      </w:pPr>
    </w:p>
    <w:p w14:paraId="222373DB" w14:textId="77777777" w:rsidR="003F6B90" w:rsidRPr="003F6B90" w:rsidRDefault="003F6B90" w:rsidP="003F6B90">
      <w:pPr>
        <w:numPr>
          <w:ilvl w:val="1"/>
          <w:numId w:val="41"/>
        </w:numPr>
        <w:spacing w:before="29" w:line="276" w:lineRule="auto"/>
        <w:ind w:left="2160"/>
        <w:jc w:val="both"/>
        <w:rPr>
          <w:sz w:val="24"/>
          <w:szCs w:val="24"/>
        </w:rPr>
      </w:pPr>
      <w:r w:rsidRPr="003F6B90">
        <w:rPr>
          <w:sz w:val="24"/>
        </w:rPr>
        <w:t>the</w:t>
      </w:r>
      <w:r w:rsidRPr="003F6B90">
        <w:rPr>
          <w:spacing w:val="-13"/>
          <w:sz w:val="24"/>
        </w:rPr>
        <w:t xml:space="preserve"> </w:t>
      </w:r>
      <w:r w:rsidRPr="003F6B90">
        <w:rPr>
          <w:sz w:val="24"/>
        </w:rPr>
        <w:t>dates</w:t>
      </w:r>
      <w:r w:rsidRPr="003F6B90">
        <w:rPr>
          <w:spacing w:val="-11"/>
          <w:sz w:val="24"/>
        </w:rPr>
        <w:t xml:space="preserve"> </w:t>
      </w:r>
      <w:r w:rsidRPr="003F6B90">
        <w:rPr>
          <w:sz w:val="24"/>
        </w:rPr>
        <w:t>and</w:t>
      </w:r>
      <w:r w:rsidRPr="003F6B90">
        <w:rPr>
          <w:spacing w:val="-11"/>
          <w:sz w:val="24"/>
        </w:rPr>
        <w:t xml:space="preserve"> </w:t>
      </w:r>
      <w:r w:rsidRPr="003F6B90">
        <w:rPr>
          <w:sz w:val="24"/>
        </w:rPr>
        <w:t>amounts</w:t>
      </w:r>
      <w:r w:rsidRPr="003F6B90">
        <w:rPr>
          <w:spacing w:val="-11"/>
          <w:sz w:val="24"/>
        </w:rPr>
        <w:t xml:space="preserve"> </w:t>
      </w:r>
      <w:r w:rsidRPr="003F6B90">
        <w:rPr>
          <w:sz w:val="24"/>
        </w:rPr>
        <w:t>of</w:t>
      </w:r>
      <w:r w:rsidRPr="003F6B90">
        <w:rPr>
          <w:spacing w:val="-9"/>
          <w:sz w:val="24"/>
        </w:rPr>
        <w:t xml:space="preserve"> </w:t>
      </w:r>
      <w:r w:rsidRPr="003F6B90">
        <w:rPr>
          <w:sz w:val="24"/>
        </w:rPr>
        <w:t>previous</w:t>
      </w:r>
      <w:r w:rsidRPr="003F6B90">
        <w:rPr>
          <w:spacing w:val="-11"/>
          <w:sz w:val="24"/>
        </w:rPr>
        <w:t xml:space="preserve"> </w:t>
      </w:r>
      <w:r w:rsidRPr="003F6B90">
        <w:rPr>
          <w:sz w:val="24"/>
        </w:rPr>
        <w:t>compensation</w:t>
      </w:r>
      <w:r w:rsidRPr="003F6B90">
        <w:rPr>
          <w:spacing w:val="-11"/>
          <w:sz w:val="24"/>
        </w:rPr>
        <w:t xml:space="preserve"> </w:t>
      </w:r>
      <w:r w:rsidRPr="003F6B90">
        <w:rPr>
          <w:sz w:val="24"/>
        </w:rPr>
        <w:t>requested</w:t>
      </w:r>
      <w:r w:rsidRPr="003F6B90">
        <w:rPr>
          <w:spacing w:val="-11"/>
          <w:sz w:val="24"/>
        </w:rPr>
        <w:t xml:space="preserve"> </w:t>
      </w:r>
      <w:r w:rsidRPr="003F6B90">
        <w:rPr>
          <w:sz w:val="24"/>
        </w:rPr>
        <w:t>and</w:t>
      </w:r>
      <w:r w:rsidRPr="003F6B90">
        <w:rPr>
          <w:spacing w:val="-11"/>
          <w:sz w:val="24"/>
        </w:rPr>
        <w:t xml:space="preserve"> </w:t>
      </w:r>
      <w:r w:rsidRPr="003F6B90">
        <w:rPr>
          <w:sz w:val="24"/>
        </w:rPr>
        <w:t>the</w:t>
      </w:r>
      <w:r w:rsidRPr="003F6B90">
        <w:rPr>
          <w:spacing w:val="-12"/>
          <w:sz w:val="24"/>
        </w:rPr>
        <w:t xml:space="preserve"> </w:t>
      </w:r>
      <w:r w:rsidRPr="003F6B90">
        <w:rPr>
          <w:sz w:val="24"/>
        </w:rPr>
        <w:t>amounts approved, if any, including any retainers paid, with copies of the orders approving the prior payments, the retention agreement, an itemization of fees and expenses paid from any source other than the debtor’s estate, a copy of the attorney disclosure statement previously fi</w:t>
      </w:r>
      <w:r w:rsidRPr="003F6B90">
        <w:rPr>
          <w:sz w:val="24"/>
          <w:szCs w:val="24"/>
        </w:rPr>
        <w:t>led pursuant to</w:t>
      </w:r>
      <w:r w:rsidRPr="003F6B90">
        <w:rPr>
          <w:spacing w:val="36"/>
          <w:sz w:val="24"/>
          <w:szCs w:val="24"/>
        </w:rPr>
        <w:t xml:space="preserve"> </w:t>
      </w:r>
      <w:r w:rsidRPr="003F6B90">
        <w:rPr>
          <w:sz w:val="24"/>
          <w:szCs w:val="24"/>
        </w:rPr>
        <w:t xml:space="preserve">Fed. R. </w:t>
      </w:r>
      <w:proofErr w:type="spellStart"/>
      <w:r w:rsidRPr="003F6B90">
        <w:rPr>
          <w:sz w:val="24"/>
          <w:szCs w:val="24"/>
        </w:rPr>
        <w:t>Bankr</w:t>
      </w:r>
      <w:proofErr w:type="spellEnd"/>
      <w:r w:rsidRPr="003F6B90">
        <w:rPr>
          <w:sz w:val="24"/>
          <w:szCs w:val="24"/>
        </w:rPr>
        <w:t>. P. 2016, attached as exhibits;</w:t>
      </w:r>
    </w:p>
    <w:p w14:paraId="45206E20" w14:textId="77777777" w:rsidR="003F6B90" w:rsidRPr="003F6B90" w:rsidRDefault="003F6B90" w:rsidP="003F6B90">
      <w:pPr>
        <w:spacing w:before="29" w:line="276" w:lineRule="auto"/>
        <w:ind w:left="2160" w:hanging="720"/>
        <w:jc w:val="both"/>
        <w:rPr>
          <w:sz w:val="24"/>
          <w:szCs w:val="24"/>
        </w:rPr>
      </w:pPr>
    </w:p>
    <w:p w14:paraId="082DAC1A" w14:textId="77777777" w:rsidR="003F6B90" w:rsidRPr="003F6B90" w:rsidRDefault="003F6B90" w:rsidP="003F6B90">
      <w:pPr>
        <w:numPr>
          <w:ilvl w:val="1"/>
          <w:numId w:val="41"/>
        </w:numPr>
        <w:spacing w:before="29" w:line="276" w:lineRule="auto"/>
        <w:ind w:left="2160"/>
        <w:jc w:val="both"/>
        <w:rPr>
          <w:sz w:val="24"/>
        </w:rPr>
      </w:pPr>
      <w:r w:rsidRPr="003F6B90">
        <w:rPr>
          <w:sz w:val="24"/>
        </w:rPr>
        <w:t>a list of all timekeepers included in the application, including, but not limited to: the attorneys, paraprofessionals, or other professionals contributing services, number of years in practice, their billing rates, total hours, total dollars, and the blended hourly</w:t>
      </w:r>
      <w:r w:rsidRPr="003F6B90">
        <w:rPr>
          <w:spacing w:val="-10"/>
          <w:sz w:val="24"/>
        </w:rPr>
        <w:t xml:space="preserve"> </w:t>
      </w:r>
      <w:r w:rsidRPr="003F6B90">
        <w:rPr>
          <w:sz w:val="24"/>
        </w:rPr>
        <w:t>rate;</w:t>
      </w:r>
    </w:p>
    <w:p w14:paraId="5B301931" w14:textId="77777777" w:rsidR="003F6B90" w:rsidRPr="003F6B90" w:rsidRDefault="003F6B90" w:rsidP="003F6B90">
      <w:pPr>
        <w:spacing w:before="29" w:line="276" w:lineRule="auto"/>
        <w:ind w:left="2160" w:hanging="720"/>
        <w:jc w:val="both"/>
        <w:rPr>
          <w:sz w:val="23"/>
          <w:szCs w:val="24"/>
        </w:rPr>
      </w:pPr>
    </w:p>
    <w:p w14:paraId="5F434C08" w14:textId="77777777" w:rsidR="003F6B90" w:rsidRPr="003F6B90" w:rsidRDefault="003F6B90" w:rsidP="003F6B90">
      <w:pPr>
        <w:numPr>
          <w:ilvl w:val="2"/>
          <w:numId w:val="41"/>
        </w:numPr>
        <w:spacing w:before="29" w:line="276" w:lineRule="auto"/>
        <w:ind w:left="3600"/>
        <w:jc w:val="both"/>
        <w:rPr>
          <w:sz w:val="24"/>
        </w:rPr>
      </w:pPr>
      <w:r w:rsidRPr="003F6B90">
        <w:rPr>
          <w:sz w:val="24"/>
        </w:rPr>
        <w:lastRenderedPageBreak/>
        <w:t>a chronological listing of time and services performed (“Chronological Listing”) or a listing of time and services by category of service arranged chronologically (“Category Listing”), attached to the Application. Regardless of the approach utilized, both a Chronological Listing and a Category Listing shall include the date, the professional or other timekeeper, a description of the service, and the time</w:t>
      </w:r>
      <w:r w:rsidRPr="003F6B90">
        <w:rPr>
          <w:spacing w:val="-16"/>
          <w:sz w:val="24"/>
        </w:rPr>
        <w:t xml:space="preserve"> </w:t>
      </w:r>
      <w:proofErr w:type="spellStart"/>
      <w:r w:rsidRPr="003F6B90">
        <w:rPr>
          <w:sz w:val="24"/>
        </w:rPr>
        <w:t>involved;If</w:t>
      </w:r>
      <w:proofErr w:type="spellEnd"/>
      <w:r w:rsidRPr="003F6B90">
        <w:rPr>
          <w:sz w:val="24"/>
        </w:rPr>
        <w:t xml:space="preserve"> a Category Listing is provided, each category shall be preceded by a heading generally describing the services within that category and a brief statement detailing the result to the estate. A separate category</w:t>
      </w:r>
      <w:r w:rsidRPr="003F6B90">
        <w:rPr>
          <w:spacing w:val="-4"/>
          <w:sz w:val="24"/>
        </w:rPr>
        <w:t xml:space="preserve"> </w:t>
      </w:r>
      <w:r w:rsidRPr="003F6B90">
        <w:rPr>
          <w:sz w:val="24"/>
        </w:rPr>
        <w:t>shall</w:t>
      </w:r>
      <w:r w:rsidRPr="003F6B90">
        <w:rPr>
          <w:spacing w:val="-6"/>
          <w:sz w:val="24"/>
        </w:rPr>
        <w:t xml:space="preserve"> </w:t>
      </w:r>
      <w:r w:rsidRPr="003F6B90">
        <w:rPr>
          <w:sz w:val="24"/>
        </w:rPr>
        <w:t>be</w:t>
      </w:r>
      <w:r w:rsidRPr="003F6B90">
        <w:rPr>
          <w:spacing w:val="-7"/>
          <w:sz w:val="24"/>
        </w:rPr>
        <w:t xml:space="preserve"> </w:t>
      </w:r>
      <w:r w:rsidRPr="003F6B90">
        <w:rPr>
          <w:sz w:val="24"/>
        </w:rPr>
        <w:t>included</w:t>
      </w:r>
      <w:r w:rsidRPr="003F6B90">
        <w:rPr>
          <w:spacing w:val="-6"/>
          <w:sz w:val="24"/>
        </w:rPr>
        <w:t xml:space="preserve"> </w:t>
      </w:r>
      <w:r w:rsidRPr="003F6B90">
        <w:rPr>
          <w:sz w:val="24"/>
        </w:rPr>
        <w:t>for</w:t>
      </w:r>
      <w:r w:rsidRPr="003F6B90">
        <w:rPr>
          <w:spacing w:val="-7"/>
          <w:sz w:val="24"/>
        </w:rPr>
        <w:t xml:space="preserve"> </w:t>
      </w:r>
      <w:r w:rsidRPr="003F6B90">
        <w:rPr>
          <w:sz w:val="24"/>
        </w:rPr>
        <w:t>preparation</w:t>
      </w:r>
      <w:r w:rsidRPr="003F6B90">
        <w:rPr>
          <w:spacing w:val="-6"/>
          <w:sz w:val="24"/>
        </w:rPr>
        <w:t xml:space="preserve"> </w:t>
      </w:r>
      <w:r w:rsidRPr="003F6B90">
        <w:rPr>
          <w:sz w:val="24"/>
        </w:rPr>
        <w:t>of</w:t>
      </w:r>
      <w:r w:rsidRPr="003F6B90">
        <w:rPr>
          <w:spacing w:val="-7"/>
          <w:sz w:val="24"/>
        </w:rPr>
        <w:t xml:space="preserve"> </w:t>
      </w:r>
      <w:r w:rsidRPr="003F6B90">
        <w:rPr>
          <w:sz w:val="24"/>
        </w:rPr>
        <w:t>the</w:t>
      </w:r>
      <w:r w:rsidRPr="003F6B90">
        <w:rPr>
          <w:spacing w:val="-4"/>
          <w:sz w:val="24"/>
        </w:rPr>
        <w:t xml:space="preserve"> </w:t>
      </w:r>
      <w:r w:rsidRPr="003F6B90">
        <w:rPr>
          <w:sz w:val="24"/>
        </w:rPr>
        <w:t>fee</w:t>
      </w:r>
      <w:r w:rsidRPr="003F6B90">
        <w:rPr>
          <w:spacing w:val="-7"/>
          <w:sz w:val="24"/>
        </w:rPr>
        <w:t xml:space="preserve"> </w:t>
      </w:r>
      <w:r w:rsidRPr="003F6B90">
        <w:rPr>
          <w:sz w:val="24"/>
        </w:rPr>
        <w:t>application</w:t>
      </w:r>
      <w:r w:rsidRPr="003F6B90">
        <w:rPr>
          <w:spacing w:val="-4"/>
          <w:sz w:val="24"/>
        </w:rPr>
        <w:t xml:space="preserve"> </w:t>
      </w:r>
      <w:r w:rsidRPr="003F6B90">
        <w:rPr>
          <w:sz w:val="24"/>
        </w:rPr>
        <w:t>and another for all administrative services such as file maintenance, docket review, typing, filing and service of documents,</w:t>
      </w:r>
      <w:r w:rsidRPr="003F6B90">
        <w:rPr>
          <w:spacing w:val="-6"/>
          <w:sz w:val="24"/>
        </w:rPr>
        <w:t xml:space="preserve"> </w:t>
      </w:r>
      <w:r w:rsidRPr="003F6B90">
        <w:rPr>
          <w:sz w:val="24"/>
        </w:rPr>
        <w:t>etc.</w:t>
      </w:r>
    </w:p>
    <w:p w14:paraId="33C8C9F1" w14:textId="77777777" w:rsidR="003F6B90" w:rsidRPr="003F6B90" w:rsidRDefault="003F6B90" w:rsidP="003F6B90">
      <w:pPr>
        <w:spacing w:before="29" w:line="276" w:lineRule="auto"/>
        <w:ind w:left="3600" w:hanging="720"/>
        <w:jc w:val="both"/>
        <w:rPr>
          <w:sz w:val="24"/>
          <w:szCs w:val="24"/>
        </w:rPr>
      </w:pPr>
    </w:p>
    <w:p w14:paraId="38F7DFC5" w14:textId="77777777" w:rsidR="003F6B90" w:rsidRPr="003F6B90" w:rsidRDefault="003F6B90" w:rsidP="003F6B90">
      <w:pPr>
        <w:numPr>
          <w:ilvl w:val="2"/>
          <w:numId w:val="41"/>
        </w:numPr>
        <w:tabs>
          <w:tab w:val="left" w:pos="3020"/>
        </w:tabs>
        <w:spacing w:before="29" w:line="276" w:lineRule="auto"/>
        <w:ind w:left="3600"/>
        <w:jc w:val="both"/>
        <w:rPr>
          <w:sz w:val="24"/>
        </w:rPr>
      </w:pPr>
      <w:r w:rsidRPr="003F6B90">
        <w:rPr>
          <w:sz w:val="24"/>
        </w:rPr>
        <w:t>If a Chronological Listing is provided, a separate summary of time and service by category shall be attached, and each category shall be given an identifying number. This identifying number shall be placed beside each chronological entry to identify the category number into which it falls. A separate category shall be included in the summary for preparation of the fee application and another for all administrative services such as file maintenance, docket review, typing, filing and service of documents,</w:t>
      </w:r>
      <w:r w:rsidRPr="003F6B90">
        <w:rPr>
          <w:spacing w:val="-5"/>
          <w:sz w:val="24"/>
        </w:rPr>
        <w:t xml:space="preserve"> </w:t>
      </w:r>
      <w:r w:rsidRPr="003F6B90">
        <w:rPr>
          <w:sz w:val="24"/>
        </w:rPr>
        <w:t>etc.</w:t>
      </w:r>
    </w:p>
    <w:p w14:paraId="18504B68" w14:textId="77777777" w:rsidR="003F6B90" w:rsidRPr="003F6B90" w:rsidRDefault="003F6B90" w:rsidP="003F6B90">
      <w:pPr>
        <w:spacing w:before="29" w:line="276" w:lineRule="auto"/>
        <w:ind w:left="3600" w:hanging="720"/>
        <w:jc w:val="both"/>
        <w:rPr>
          <w:sz w:val="24"/>
          <w:szCs w:val="24"/>
        </w:rPr>
      </w:pPr>
    </w:p>
    <w:p w14:paraId="5B698928" w14:textId="77777777" w:rsidR="003F6B90" w:rsidRPr="003F6B90" w:rsidRDefault="003F6B90" w:rsidP="003F6B90">
      <w:pPr>
        <w:numPr>
          <w:ilvl w:val="2"/>
          <w:numId w:val="41"/>
        </w:numPr>
        <w:tabs>
          <w:tab w:val="left" w:pos="3020"/>
        </w:tabs>
        <w:spacing w:before="29" w:line="276" w:lineRule="auto"/>
        <w:ind w:left="3600"/>
        <w:jc w:val="both"/>
        <w:rPr>
          <w:sz w:val="24"/>
        </w:rPr>
      </w:pPr>
      <w:r w:rsidRPr="003F6B90">
        <w:rPr>
          <w:sz w:val="24"/>
        </w:rPr>
        <w:t>In Chapter 13 cases, if the professional or other timekeeper has performed services in connection with the debtor’s participation in the Loss Mitigation Program, described in W.PA.LBR 9020-1, the application for fees and expenses shall:</w:t>
      </w:r>
    </w:p>
    <w:p w14:paraId="7ABF9C18" w14:textId="77777777" w:rsidR="003F6B90" w:rsidRPr="003F6B90" w:rsidRDefault="003F6B90" w:rsidP="003F6B90">
      <w:pPr>
        <w:spacing w:before="29" w:line="276" w:lineRule="auto"/>
        <w:ind w:left="3600" w:hanging="720"/>
        <w:jc w:val="both"/>
        <w:rPr>
          <w:sz w:val="24"/>
          <w:szCs w:val="24"/>
        </w:rPr>
      </w:pPr>
    </w:p>
    <w:p w14:paraId="23D43962" w14:textId="77777777" w:rsidR="003F6B90" w:rsidRPr="003F6B90" w:rsidRDefault="003F6B90" w:rsidP="003F6B90">
      <w:pPr>
        <w:numPr>
          <w:ilvl w:val="3"/>
          <w:numId w:val="41"/>
        </w:numPr>
        <w:tabs>
          <w:tab w:val="left" w:pos="3740"/>
        </w:tabs>
        <w:spacing w:before="29" w:line="276" w:lineRule="auto"/>
        <w:ind w:left="4320"/>
        <w:jc w:val="both"/>
        <w:rPr>
          <w:sz w:val="24"/>
        </w:rPr>
      </w:pPr>
      <w:r w:rsidRPr="003F6B90">
        <w:rPr>
          <w:sz w:val="24"/>
        </w:rPr>
        <w:t>separately itemize any fees for services rendered and expenses incurred in connection with the debtor’s participation in the Loss Mitigation Program;</w:t>
      </w:r>
      <w:r w:rsidRPr="003F6B90">
        <w:rPr>
          <w:spacing w:val="-9"/>
          <w:sz w:val="24"/>
        </w:rPr>
        <w:t xml:space="preserve"> </w:t>
      </w:r>
      <w:r w:rsidRPr="003F6B90">
        <w:rPr>
          <w:sz w:val="24"/>
        </w:rPr>
        <w:t>and,</w:t>
      </w:r>
    </w:p>
    <w:p w14:paraId="1FAA3766" w14:textId="77777777" w:rsidR="003F6B90" w:rsidRPr="003F6B90" w:rsidRDefault="003F6B90" w:rsidP="003F6B90">
      <w:pPr>
        <w:spacing w:before="29" w:line="276" w:lineRule="auto"/>
        <w:ind w:left="4320" w:hanging="720"/>
        <w:jc w:val="both"/>
        <w:rPr>
          <w:sz w:val="27"/>
          <w:szCs w:val="24"/>
        </w:rPr>
      </w:pPr>
    </w:p>
    <w:p w14:paraId="601C12E1" w14:textId="77777777" w:rsidR="003F6B90" w:rsidRPr="003F6B90" w:rsidRDefault="003F6B90" w:rsidP="003F6B90">
      <w:pPr>
        <w:numPr>
          <w:ilvl w:val="3"/>
          <w:numId w:val="41"/>
        </w:numPr>
        <w:tabs>
          <w:tab w:val="left" w:pos="3740"/>
        </w:tabs>
        <w:spacing w:before="29" w:line="276" w:lineRule="auto"/>
        <w:ind w:left="4320" w:right="115"/>
        <w:jc w:val="both"/>
        <w:rPr>
          <w:sz w:val="24"/>
        </w:rPr>
      </w:pPr>
      <w:r w:rsidRPr="003F6B90">
        <w:rPr>
          <w:sz w:val="24"/>
        </w:rPr>
        <w:t>otherwise comply with the requirements of W.PA.LBR 9020-7(c).</w:t>
      </w:r>
    </w:p>
    <w:p w14:paraId="300D1EE0" w14:textId="77777777" w:rsidR="003F6B90" w:rsidRPr="003F6B90" w:rsidRDefault="003F6B90" w:rsidP="003F6B90">
      <w:pPr>
        <w:spacing w:before="7"/>
        <w:rPr>
          <w:sz w:val="23"/>
          <w:szCs w:val="24"/>
        </w:rPr>
      </w:pPr>
    </w:p>
    <w:p w14:paraId="026648C0" w14:textId="77777777" w:rsidR="003F6B90" w:rsidRPr="003F6B90" w:rsidRDefault="003F6B90" w:rsidP="003F6B90">
      <w:pPr>
        <w:numPr>
          <w:ilvl w:val="1"/>
          <w:numId w:val="41"/>
        </w:numPr>
        <w:tabs>
          <w:tab w:val="left" w:pos="2299"/>
          <w:tab w:val="left" w:pos="2300"/>
        </w:tabs>
        <w:spacing w:before="29" w:line="276" w:lineRule="auto"/>
        <w:ind w:left="2160"/>
        <w:jc w:val="both"/>
        <w:rPr>
          <w:sz w:val="24"/>
        </w:rPr>
      </w:pPr>
      <w:r w:rsidRPr="003F6B90">
        <w:rPr>
          <w:sz w:val="24"/>
        </w:rPr>
        <w:t>an itemization of the expenses for which reimbursement is</w:t>
      </w:r>
      <w:r w:rsidRPr="003F6B90">
        <w:rPr>
          <w:spacing w:val="-14"/>
          <w:sz w:val="24"/>
        </w:rPr>
        <w:t xml:space="preserve"> </w:t>
      </w:r>
      <w:r w:rsidRPr="003F6B90">
        <w:rPr>
          <w:sz w:val="24"/>
        </w:rPr>
        <w:t>requested:</w:t>
      </w:r>
    </w:p>
    <w:p w14:paraId="2901AB45" w14:textId="77777777" w:rsidR="003F6B90" w:rsidRPr="003F6B90" w:rsidRDefault="003F6B90" w:rsidP="003F6B90">
      <w:pPr>
        <w:rPr>
          <w:sz w:val="24"/>
          <w:szCs w:val="24"/>
        </w:rPr>
      </w:pPr>
    </w:p>
    <w:p w14:paraId="40142E6A" w14:textId="77777777" w:rsidR="003F6B90" w:rsidRPr="003F6B90" w:rsidRDefault="003F6B90" w:rsidP="003F6B90">
      <w:pPr>
        <w:numPr>
          <w:ilvl w:val="2"/>
          <w:numId w:val="41"/>
        </w:numPr>
        <w:tabs>
          <w:tab w:val="left" w:pos="3020"/>
        </w:tabs>
        <w:spacing w:before="29" w:line="276" w:lineRule="auto"/>
        <w:ind w:left="3600" w:right="115"/>
        <w:jc w:val="both"/>
        <w:rPr>
          <w:sz w:val="24"/>
        </w:rPr>
      </w:pPr>
      <w:r w:rsidRPr="003F6B90">
        <w:rPr>
          <w:sz w:val="24"/>
        </w:rPr>
        <w:lastRenderedPageBreak/>
        <w:t>Expenses shall be billed and allowed only at actual cost without overhead or add-ons;</w:t>
      </w:r>
      <w:r w:rsidRPr="003F6B90">
        <w:rPr>
          <w:spacing w:val="-4"/>
          <w:sz w:val="24"/>
        </w:rPr>
        <w:t xml:space="preserve"> </w:t>
      </w:r>
      <w:r w:rsidRPr="003F6B90">
        <w:rPr>
          <w:sz w:val="24"/>
        </w:rPr>
        <w:t>and</w:t>
      </w:r>
    </w:p>
    <w:p w14:paraId="614579C3" w14:textId="77777777" w:rsidR="003F6B90" w:rsidRPr="003F6B90" w:rsidRDefault="003F6B90" w:rsidP="003F6B90">
      <w:pPr>
        <w:rPr>
          <w:sz w:val="24"/>
          <w:szCs w:val="24"/>
        </w:rPr>
      </w:pPr>
    </w:p>
    <w:p w14:paraId="415D2533" w14:textId="77777777" w:rsidR="003F6B90" w:rsidRPr="003F6B90" w:rsidRDefault="003F6B90" w:rsidP="003F6B90">
      <w:pPr>
        <w:numPr>
          <w:ilvl w:val="2"/>
          <w:numId w:val="41"/>
        </w:numPr>
        <w:tabs>
          <w:tab w:val="left" w:pos="3020"/>
        </w:tabs>
        <w:spacing w:before="29" w:line="276" w:lineRule="auto"/>
        <w:ind w:left="3600" w:right="115"/>
        <w:jc w:val="both"/>
        <w:rPr>
          <w:sz w:val="24"/>
        </w:rPr>
      </w:pPr>
      <w:r w:rsidRPr="003F6B90">
        <w:rPr>
          <w:sz w:val="24"/>
        </w:rPr>
        <w:t>If compensation for travel time is requested, unless appropriate, special circumstances are set forth, typically only fifty percent (50%) of the applicable hourly rate of the professional will be allowed for</w:t>
      </w:r>
      <w:r w:rsidRPr="003F6B90">
        <w:rPr>
          <w:spacing w:val="-5"/>
          <w:sz w:val="24"/>
        </w:rPr>
        <w:t xml:space="preserve"> </w:t>
      </w:r>
      <w:r w:rsidRPr="003F6B90">
        <w:rPr>
          <w:sz w:val="24"/>
        </w:rPr>
        <w:t>travel;</w:t>
      </w:r>
    </w:p>
    <w:p w14:paraId="2D68FCEE" w14:textId="77777777" w:rsidR="003F6B90" w:rsidRPr="003F6B90" w:rsidRDefault="003F6B90" w:rsidP="003F6B90">
      <w:pPr>
        <w:rPr>
          <w:sz w:val="24"/>
          <w:szCs w:val="24"/>
        </w:rPr>
      </w:pPr>
    </w:p>
    <w:p w14:paraId="2FBC036A" w14:textId="77777777" w:rsidR="003F6B90" w:rsidRPr="003F6B90" w:rsidRDefault="003F6B90" w:rsidP="003F6B90">
      <w:pPr>
        <w:numPr>
          <w:ilvl w:val="1"/>
          <w:numId w:val="41"/>
        </w:numPr>
        <w:spacing w:before="29" w:line="276" w:lineRule="auto"/>
        <w:ind w:left="2160"/>
        <w:jc w:val="both"/>
        <w:rPr>
          <w:sz w:val="24"/>
        </w:rPr>
      </w:pPr>
      <w:r w:rsidRPr="003F6B90">
        <w:rPr>
          <w:sz w:val="24"/>
        </w:rPr>
        <w:t>a statement that the professional or other timekeeper is a disinterested person and does not represent or hold an interest adverse to the interest of the estate on the matter on which he was</w:t>
      </w:r>
      <w:r w:rsidRPr="003F6B90">
        <w:rPr>
          <w:spacing w:val="-8"/>
          <w:sz w:val="24"/>
        </w:rPr>
        <w:t xml:space="preserve"> </w:t>
      </w:r>
      <w:r w:rsidRPr="003F6B90">
        <w:rPr>
          <w:sz w:val="24"/>
        </w:rPr>
        <w:t>employed;</w:t>
      </w:r>
    </w:p>
    <w:p w14:paraId="5ADBC1E3" w14:textId="77777777" w:rsidR="003F6B90" w:rsidRPr="003F6B90" w:rsidRDefault="003F6B90" w:rsidP="003F6B90">
      <w:pPr>
        <w:spacing w:before="29" w:line="276" w:lineRule="auto"/>
        <w:ind w:left="2160" w:hanging="720"/>
        <w:jc w:val="both"/>
        <w:rPr>
          <w:sz w:val="24"/>
        </w:rPr>
      </w:pPr>
    </w:p>
    <w:p w14:paraId="3BAA0D23" w14:textId="77777777" w:rsidR="003F6B90" w:rsidRPr="003F6B90" w:rsidRDefault="003F6B90" w:rsidP="003F6B90">
      <w:pPr>
        <w:numPr>
          <w:ilvl w:val="1"/>
          <w:numId w:val="41"/>
        </w:numPr>
        <w:spacing w:before="29" w:line="276" w:lineRule="auto"/>
        <w:ind w:left="2160"/>
        <w:jc w:val="both"/>
        <w:rPr>
          <w:sz w:val="24"/>
        </w:rPr>
      </w:pPr>
      <w:r w:rsidRPr="003F6B90">
        <w:rPr>
          <w:sz w:val="24"/>
        </w:rPr>
        <w:t>history of the case in narrative</w:t>
      </w:r>
      <w:r w:rsidRPr="003F6B90">
        <w:rPr>
          <w:spacing w:val="-14"/>
          <w:sz w:val="24"/>
        </w:rPr>
        <w:t xml:space="preserve"> </w:t>
      </w:r>
      <w:r w:rsidRPr="003F6B90">
        <w:rPr>
          <w:sz w:val="24"/>
        </w:rPr>
        <w:t>form;</w:t>
      </w:r>
    </w:p>
    <w:p w14:paraId="05C6D23B" w14:textId="77777777" w:rsidR="003F6B90" w:rsidRPr="003F6B90" w:rsidRDefault="003F6B90" w:rsidP="003F6B90">
      <w:pPr>
        <w:spacing w:before="29" w:line="276" w:lineRule="auto"/>
        <w:ind w:left="2160" w:hanging="720"/>
        <w:jc w:val="both"/>
        <w:rPr>
          <w:sz w:val="24"/>
        </w:rPr>
      </w:pPr>
    </w:p>
    <w:p w14:paraId="377BE518" w14:textId="77777777" w:rsidR="003F6B90" w:rsidRPr="003F6B90" w:rsidRDefault="003F6B90" w:rsidP="003F6B90">
      <w:pPr>
        <w:numPr>
          <w:ilvl w:val="1"/>
          <w:numId w:val="41"/>
        </w:numPr>
        <w:spacing w:before="29" w:line="276" w:lineRule="auto"/>
        <w:ind w:left="2160"/>
        <w:jc w:val="both"/>
        <w:rPr>
          <w:sz w:val="24"/>
        </w:rPr>
      </w:pPr>
      <w:r w:rsidRPr="003F6B90">
        <w:rPr>
          <w:sz w:val="24"/>
        </w:rPr>
        <w:t>a</w:t>
      </w:r>
      <w:r w:rsidRPr="003F6B90">
        <w:rPr>
          <w:spacing w:val="-13"/>
          <w:sz w:val="24"/>
        </w:rPr>
        <w:t xml:space="preserve"> </w:t>
      </w:r>
      <w:r w:rsidRPr="003F6B90">
        <w:rPr>
          <w:sz w:val="24"/>
        </w:rPr>
        <w:t>summary</w:t>
      </w:r>
      <w:r w:rsidRPr="003F6B90">
        <w:rPr>
          <w:spacing w:val="-12"/>
          <w:sz w:val="24"/>
        </w:rPr>
        <w:t xml:space="preserve"> </w:t>
      </w:r>
      <w:r w:rsidRPr="003F6B90">
        <w:rPr>
          <w:sz w:val="24"/>
        </w:rPr>
        <w:t>cover</w:t>
      </w:r>
      <w:r w:rsidRPr="003F6B90">
        <w:rPr>
          <w:spacing w:val="-13"/>
          <w:sz w:val="24"/>
        </w:rPr>
        <w:t xml:space="preserve"> </w:t>
      </w:r>
      <w:r w:rsidRPr="003F6B90">
        <w:rPr>
          <w:sz w:val="24"/>
        </w:rPr>
        <w:t>sheet</w:t>
      </w:r>
      <w:r w:rsidRPr="003F6B90">
        <w:rPr>
          <w:spacing w:val="-11"/>
          <w:sz w:val="24"/>
        </w:rPr>
        <w:t xml:space="preserve"> </w:t>
      </w:r>
      <w:r w:rsidRPr="003F6B90">
        <w:rPr>
          <w:sz w:val="24"/>
        </w:rPr>
        <w:t>substantially</w:t>
      </w:r>
      <w:r w:rsidRPr="003F6B90">
        <w:rPr>
          <w:spacing w:val="-12"/>
          <w:sz w:val="24"/>
        </w:rPr>
        <w:t xml:space="preserve"> </w:t>
      </w:r>
      <w:r w:rsidRPr="003F6B90">
        <w:rPr>
          <w:sz w:val="24"/>
        </w:rPr>
        <w:t>conforming</w:t>
      </w:r>
      <w:r w:rsidRPr="003F6B90">
        <w:rPr>
          <w:spacing w:val="-12"/>
          <w:sz w:val="24"/>
        </w:rPr>
        <w:t xml:space="preserve"> </w:t>
      </w:r>
      <w:r w:rsidRPr="003F6B90">
        <w:rPr>
          <w:sz w:val="24"/>
        </w:rPr>
        <w:t>to</w:t>
      </w:r>
      <w:r w:rsidRPr="003F6B90">
        <w:rPr>
          <w:spacing w:val="-13"/>
          <w:sz w:val="24"/>
        </w:rPr>
        <w:t xml:space="preserve"> </w:t>
      </w:r>
      <w:r w:rsidRPr="003F6B90">
        <w:rPr>
          <w:sz w:val="24"/>
        </w:rPr>
        <w:t>Local</w:t>
      </w:r>
      <w:r w:rsidRPr="003F6B90">
        <w:rPr>
          <w:spacing w:val="-12"/>
          <w:sz w:val="24"/>
        </w:rPr>
        <w:t xml:space="preserve"> </w:t>
      </w:r>
      <w:r w:rsidRPr="003F6B90">
        <w:rPr>
          <w:sz w:val="24"/>
        </w:rPr>
        <w:t>Bankruptcy</w:t>
      </w:r>
      <w:r w:rsidRPr="003F6B90">
        <w:rPr>
          <w:spacing w:val="-12"/>
          <w:sz w:val="24"/>
        </w:rPr>
        <w:t xml:space="preserve"> </w:t>
      </w:r>
      <w:r w:rsidRPr="003F6B90">
        <w:rPr>
          <w:sz w:val="24"/>
        </w:rPr>
        <w:t>Form 9</w:t>
      </w:r>
      <w:r w:rsidRPr="003F6B90">
        <w:rPr>
          <w:spacing w:val="36"/>
          <w:sz w:val="24"/>
        </w:rPr>
        <w:t xml:space="preserve"> </w:t>
      </w:r>
      <w:r w:rsidRPr="003F6B90">
        <w:rPr>
          <w:sz w:val="24"/>
        </w:rPr>
        <w:t>(Summary</w:t>
      </w:r>
      <w:r w:rsidRPr="003F6B90">
        <w:rPr>
          <w:spacing w:val="36"/>
          <w:sz w:val="24"/>
        </w:rPr>
        <w:t xml:space="preserve"> </w:t>
      </w:r>
      <w:r w:rsidRPr="003F6B90">
        <w:rPr>
          <w:sz w:val="24"/>
        </w:rPr>
        <w:t>Cover</w:t>
      </w:r>
      <w:r w:rsidRPr="003F6B90">
        <w:rPr>
          <w:spacing w:val="36"/>
          <w:sz w:val="24"/>
        </w:rPr>
        <w:t xml:space="preserve"> </w:t>
      </w:r>
      <w:r w:rsidRPr="003F6B90">
        <w:rPr>
          <w:sz w:val="24"/>
        </w:rPr>
        <w:t>Sheet).</w:t>
      </w:r>
      <w:r w:rsidRPr="003F6B90">
        <w:rPr>
          <w:spacing w:val="36"/>
          <w:sz w:val="24"/>
        </w:rPr>
        <w:t xml:space="preserve"> </w:t>
      </w:r>
      <w:r w:rsidRPr="003F6B90">
        <w:rPr>
          <w:sz w:val="24"/>
        </w:rPr>
        <w:t>A</w:t>
      </w:r>
      <w:r w:rsidRPr="003F6B90">
        <w:rPr>
          <w:spacing w:val="36"/>
          <w:sz w:val="24"/>
          <w:szCs w:val="24"/>
        </w:rPr>
        <w:t xml:space="preserve"> </w:t>
      </w:r>
      <w:r w:rsidRPr="003F6B90">
        <w:rPr>
          <w:sz w:val="24"/>
          <w:szCs w:val="24"/>
        </w:rPr>
        <w:t>fee</w:t>
      </w:r>
      <w:r w:rsidRPr="003F6B90">
        <w:rPr>
          <w:spacing w:val="35"/>
          <w:sz w:val="24"/>
          <w:szCs w:val="24"/>
        </w:rPr>
        <w:t xml:space="preserve"> </w:t>
      </w:r>
      <w:r w:rsidRPr="003F6B90">
        <w:rPr>
          <w:sz w:val="24"/>
          <w:szCs w:val="24"/>
        </w:rPr>
        <w:t>application</w:t>
      </w:r>
      <w:r w:rsidRPr="003F6B90">
        <w:rPr>
          <w:spacing w:val="37"/>
          <w:sz w:val="24"/>
          <w:szCs w:val="24"/>
        </w:rPr>
        <w:t xml:space="preserve"> </w:t>
      </w:r>
      <w:r w:rsidRPr="003F6B90">
        <w:rPr>
          <w:sz w:val="24"/>
          <w:szCs w:val="24"/>
        </w:rPr>
        <w:t>filed</w:t>
      </w:r>
      <w:r w:rsidRPr="003F6B90">
        <w:rPr>
          <w:spacing w:val="36"/>
          <w:sz w:val="24"/>
          <w:szCs w:val="24"/>
        </w:rPr>
        <w:t xml:space="preserve"> </w:t>
      </w:r>
      <w:r w:rsidRPr="003F6B90">
        <w:rPr>
          <w:sz w:val="24"/>
          <w:szCs w:val="24"/>
        </w:rPr>
        <w:t>without</w:t>
      </w:r>
      <w:r w:rsidRPr="003F6B90">
        <w:rPr>
          <w:spacing w:val="36"/>
          <w:sz w:val="24"/>
          <w:szCs w:val="24"/>
        </w:rPr>
        <w:t xml:space="preserve"> </w:t>
      </w:r>
      <w:r w:rsidRPr="003F6B90">
        <w:rPr>
          <w:sz w:val="24"/>
          <w:szCs w:val="24"/>
        </w:rPr>
        <w:t>a</w:t>
      </w:r>
      <w:r w:rsidRPr="003F6B90">
        <w:rPr>
          <w:spacing w:val="36"/>
          <w:sz w:val="24"/>
          <w:szCs w:val="24"/>
        </w:rPr>
        <w:t xml:space="preserve"> </w:t>
      </w:r>
      <w:r w:rsidRPr="003F6B90">
        <w:rPr>
          <w:sz w:val="24"/>
          <w:szCs w:val="24"/>
        </w:rPr>
        <w:t>completed cover sheet shall be dismissed without prejudice to refiling;</w:t>
      </w:r>
    </w:p>
    <w:p w14:paraId="2710A462" w14:textId="77777777" w:rsidR="003F6B90" w:rsidRPr="003F6B90" w:rsidRDefault="003F6B90" w:rsidP="003F6B90">
      <w:pPr>
        <w:spacing w:before="29" w:line="276" w:lineRule="auto"/>
        <w:ind w:left="2160" w:hanging="720"/>
        <w:jc w:val="both"/>
        <w:rPr>
          <w:sz w:val="24"/>
        </w:rPr>
      </w:pPr>
    </w:p>
    <w:p w14:paraId="447F1533" w14:textId="77777777" w:rsidR="003F6B90" w:rsidRPr="003F6B90" w:rsidRDefault="003F6B90" w:rsidP="003F6B90">
      <w:pPr>
        <w:numPr>
          <w:ilvl w:val="1"/>
          <w:numId w:val="41"/>
        </w:numPr>
        <w:spacing w:before="29" w:line="276" w:lineRule="auto"/>
        <w:ind w:left="2160"/>
        <w:jc w:val="both"/>
        <w:rPr>
          <w:sz w:val="24"/>
        </w:rPr>
      </w:pPr>
      <w:r w:rsidRPr="003F6B90">
        <w:rPr>
          <w:sz w:val="24"/>
        </w:rPr>
        <w:t>a proposed order of</w:t>
      </w:r>
      <w:r w:rsidRPr="003F6B90">
        <w:rPr>
          <w:spacing w:val="-4"/>
          <w:sz w:val="24"/>
        </w:rPr>
        <w:t xml:space="preserve"> </w:t>
      </w:r>
      <w:r w:rsidRPr="003F6B90">
        <w:rPr>
          <w:sz w:val="24"/>
        </w:rPr>
        <w:t>Court;</w:t>
      </w:r>
    </w:p>
    <w:p w14:paraId="5A5D17F2" w14:textId="77777777" w:rsidR="003F6B90" w:rsidRPr="003F6B90" w:rsidRDefault="003F6B90" w:rsidP="003F6B90">
      <w:pPr>
        <w:ind w:left="120" w:firstLine="720"/>
        <w:jc w:val="both"/>
        <w:rPr>
          <w:sz w:val="24"/>
        </w:rPr>
      </w:pPr>
    </w:p>
    <w:p w14:paraId="406C97A0" w14:textId="77777777" w:rsidR="003F6B90" w:rsidRPr="003F6B90" w:rsidRDefault="003F6B90" w:rsidP="003F6B90">
      <w:pPr>
        <w:numPr>
          <w:ilvl w:val="1"/>
          <w:numId w:val="41"/>
        </w:numPr>
        <w:spacing w:before="29" w:line="276" w:lineRule="auto"/>
        <w:ind w:left="2160"/>
        <w:jc w:val="both"/>
        <w:rPr>
          <w:sz w:val="24"/>
        </w:rPr>
      </w:pPr>
      <w:r w:rsidRPr="003F6B90">
        <w:rPr>
          <w:sz w:val="24"/>
        </w:rPr>
        <w:t>in complex Chapter 11 cases, a spreadsheet which reflects all fees that are requested</w:t>
      </w:r>
      <w:r w:rsidRPr="003F6B90">
        <w:rPr>
          <w:spacing w:val="-12"/>
          <w:sz w:val="24"/>
        </w:rPr>
        <w:t xml:space="preserve"> </w:t>
      </w:r>
      <w:r w:rsidRPr="003F6B90">
        <w:rPr>
          <w:sz w:val="24"/>
        </w:rPr>
        <w:t>pursuant</w:t>
      </w:r>
      <w:r w:rsidRPr="003F6B90">
        <w:rPr>
          <w:spacing w:val="-14"/>
          <w:sz w:val="24"/>
        </w:rPr>
        <w:t xml:space="preserve"> </w:t>
      </w:r>
      <w:r w:rsidRPr="003F6B90">
        <w:rPr>
          <w:sz w:val="24"/>
        </w:rPr>
        <w:t>to</w:t>
      </w:r>
      <w:r w:rsidRPr="003F6B90">
        <w:rPr>
          <w:spacing w:val="-11"/>
          <w:sz w:val="24"/>
        </w:rPr>
        <w:t xml:space="preserve"> </w:t>
      </w:r>
      <w:r w:rsidRPr="003F6B90">
        <w:rPr>
          <w:sz w:val="24"/>
        </w:rPr>
        <w:t>the</w:t>
      </w:r>
      <w:r w:rsidRPr="003F6B90">
        <w:rPr>
          <w:spacing w:val="-13"/>
          <w:sz w:val="24"/>
        </w:rPr>
        <w:t xml:space="preserve"> </w:t>
      </w:r>
      <w:r w:rsidRPr="003F6B90">
        <w:rPr>
          <w:sz w:val="24"/>
        </w:rPr>
        <w:t>application</w:t>
      </w:r>
      <w:r w:rsidRPr="003F6B90">
        <w:rPr>
          <w:spacing w:val="-13"/>
          <w:sz w:val="24"/>
        </w:rPr>
        <w:t xml:space="preserve"> </w:t>
      </w:r>
      <w:r w:rsidRPr="003F6B90">
        <w:rPr>
          <w:sz w:val="24"/>
        </w:rPr>
        <w:t>and</w:t>
      </w:r>
      <w:r w:rsidRPr="003F6B90">
        <w:rPr>
          <w:spacing w:val="-12"/>
          <w:sz w:val="24"/>
        </w:rPr>
        <w:t xml:space="preserve"> </w:t>
      </w:r>
      <w:r w:rsidRPr="003F6B90">
        <w:rPr>
          <w:sz w:val="24"/>
        </w:rPr>
        <w:t>a</w:t>
      </w:r>
      <w:r w:rsidRPr="003F6B90">
        <w:rPr>
          <w:spacing w:val="-12"/>
          <w:sz w:val="24"/>
        </w:rPr>
        <w:t xml:space="preserve"> </w:t>
      </w:r>
      <w:r w:rsidRPr="003F6B90">
        <w:rPr>
          <w:sz w:val="24"/>
        </w:rPr>
        <w:t>cumulative</w:t>
      </w:r>
      <w:r w:rsidRPr="003F6B90">
        <w:rPr>
          <w:spacing w:val="-15"/>
          <w:sz w:val="24"/>
        </w:rPr>
        <w:t xml:space="preserve"> </w:t>
      </w:r>
      <w:r w:rsidRPr="003F6B90">
        <w:rPr>
          <w:sz w:val="24"/>
        </w:rPr>
        <w:t>total</w:t>
      </w:r>
      <w:r w:rsidRPr="003F6B90">
        <w:rPr>
          <w:spacing w:val="-13"/>
          <w:sz w:val="24"/>
        </w:rPr>
        <w:t xml:space="preserve"> </w:t>
      </w:r>
      <w:r w:rsidRPr="003F6B90">
        <w:rPr>
          <w:sz w:val="24"/>
        </w:rPr>
        <w:t>for</w:t>
      </w:r>
      <w:r w:rsidRPr="003F6B90">
        <w:rPr>
          <w:spacing w:val="-13"/>
          <w:sz w:val="24"/>
        </w:rPr>
        <w:t xml:space="preserve"> </w:t>
      </w:r>
      <w:r w:rsidRPr="003F6B90">
        <w:rPr>
          <w:sz w:val="24"/>
        </w:rPr>
        <w:t>professional by category;</w:t>
      </w:r>
      <w:r w:rsidRPr="003F6B90">
        <w:rPr>
          <w:spacing w:val="-3"/>
          <w:sz w:val="24"/>
        </w:rPr>
        <w:t xml:space="preserve"> </w:t>
      </w:r>
      <w:r w:rsidRPr="003F6B90">
        <w:rPr>
          <w:sz w:val="24"/>
        </w:rPr>
        <w:t>and</w:t>
      </w:r>
    </w:p>
    <w:p w14:paraId="2101A081" w14:textId="77777777" w:rsidR="003F6B90" w:rsidRPr="003F6B90" w:rsidRDefault="003F6B90" w:rsidP="003F6B90">
      <w:pPr>
        <w:spacing w:before="29" w:line="276" w:lineRule="auto"/>
        <w:ind w:left="2160" w:hanging="720"/>
        <w:jc w:val="both"/>
        <w:rPr>
          <w:sz w:val="24"/>
        </w:rPr>
      </w:pPr>
    </w:p>
    <w:p w14:paraId="5677445C" w14:textId="77777777" w:rsidR="003F6B90" w:rsidRPr="003F6B90" w:rsidRDefault="003F6B90" w:rsidP="003F6B90">
      <w:pPr>
        <w:numPr>
          <w:ilvl w:val="1"/>
          <w:numId w:val="41"/>
        </w:numPr>
        <w:spacing w:before="29" w:line="276" w:lineRule="auto"/>
        <w:ind w:left="2160"/>
        <w:jc w:val="both"/>
        <w:rPr>
          <w:sz w:val="24"/>
        </w:rPr>
      </w:pPr>
      <w:r w:rsidRPr="003F6B90">
        <w:rPr>
          <w:sz w:val="24"/>
        </w:rPr>
        <w:t>if</w:t>
      </w:r>
      <w:r w:rsidRPr="003F6B90">
        <w:rPr>
          <w:spacing w:val="-8"/>
          <w:sz w:val="24"/>
        </w:rPr>
        <w:t xml:space="preserve"> </w:t>
      </w:r>
      <w:r w:rsidRPr="003F6B90">
        <w:rPr>
          <w:sz w:val="24"/>
        </w:rPr>
        <w:t>the</w:t>
      </w:r>
      <w:r w:rsidRPr="003F6B90">
        <w:rPr>
          <w:spacing w:val="-7"/>
          <w:sz w:val="24"/>
        </w:rPr>
        <w:t xml:space="preserve"> </w:t>
      </w:r>
      <w:r w:rsidRPr="003F6B90">
        <w:rPr>
          <w:sz w:val="24"/>
        </w:rPr>
        <w:t>Court</w:t>
      </w:r>
      <w:r w:rsidRPr="003F6B90">
        <w:rPr>
          <w:spacing w:val="-7"/>
          <w:sz w:val="24"/>
        </w:rPr>
        <w:t xml:space="preserve"> </w:t>
      </w:r>
      <w:r w:rsidRPr="003F6B90">
        <w:rPr>
          <w:sz w:val="24"/>
        </w:rPr>
        <w:t>enters</w:t>
      </w:r>
      <w:r w:rsidRPr="003F6B90">
        <w:rPr>
          <w:spacing w:val="-6"/>
          <w:sz w:val="24"/>
        </w:rPr>
        <w:t xml:space="preserve"> </w:t>
      </w:r>
      <w:r w:rsidRPr="003F6B90">
        <w:rPr>
          <w:sz w:val="24"/>
        </w:rPr>
        <w:t>an</w:t>
      </w:r>
      <w:r w:rsidRPr="003F6B90">
        <w:rPr>
          <w:spacing w:val="-7"/>
          <w:sz w:val="24"/>
        </w:rPr>
        <w:t xml:space="preserve"> </w:t>
      </w:r>
      <w:r w:rsidRPr="003F6B90">
        <w:rPr>
          <w:sz w:val="24"/>
        </w:rPr>
        <w:t>administrative</w:t>
      </w:r>
      <w:r w:rsidRPr="003F6B90">
        <w:rPr>
          <w:spacing w:val="-7"/>
          <w:sz w:val="24"/>
        </w:rPr>
        <w:t xml:space="preserve"> </w:t>
      </w:r>
      <w:r w:rsidRPr="003F6B90">
        <w:rPr>
          <w:sz w:val="24"/>
        </w:rPr>
        <w:t>fee</w:t>
      </w:r>
      <w:r w:rsidRPr="003F6B90">
        <w:rPr>
          <w:spacing w:val="-7"/>
          <w:sz w:val="24"/>
        </w:rPr>
        <w:t xml:space="preserve"> </w:t>
      </w:r>
      <w:r w:rsidRPr="003F6B90">
        <w:rPr>
          <w:sz w:val="24"/>
        </w:rPr>
        <w:t>order</w:t>
      </w:r>
      <w:r w:rsidRPr="003F6B90">
        <w:rPr>
          <w:spacing w:val="-8"/>
          <w:sz w:val="24"/>
        </w:rPr>
        <w:t xml:space="preserve"> </w:t>
      </w:r>
      <w:r w:rsidRPr="003F6B90">
        <w:rPr>
          <w:sz w:val="24"/>
        </w:rPr>
        <w:t>in</w:t>
      </w:r>
      <w:r w:rsidRPr="003F6B90">
        <w:rPr>
          <w:spacing w:val="-4"/>
          <w:sz w:val="24"/>
        </w:rPr>
        <w:t xml:space="preserve"> </w:t>
      </w:r>
      <w:r w:rsidRPr="003F6B90">
        <w:rPr>
          <w:sz w:val="24"/>
        </w:rPr>
        <w:t>a</w:t>
      </w:r>
      <w:r w:rsidRPr="003F6B90">
        <w:rPr>
          <w:spacing w:val="-8"/>
          <w:sz w:val="24"/>
        </w:rPr>
        <w:t xml:space="preserve"> </w:t>
      </w:r>
      <w:r w:rsidRPr="003F6B90">
        <w:rPr>
          <w:sz w:val="24"/>
        </w:rPr>
        <w:t>particular</w:t>
      </w:r>
      <w:r w:rsidRPr="003F6B90">
        <w:rPr>
          <w:spacing w:val="-7"/>
          <w:sz w:val="24"/>
        </w:rPr>
        <w:t xml:space="preserve"> </w:t>
      </w:r>
      <w:r w:rsidRPr="003F6B90">
        <w:rPr>
          <w:sz w:val="24"/>
        </w:rPr>
        <w:t>case,</w:t>
      </w:r>
      <w:r w:rsidRPr="003F6B90">
        <w:rPr>
          <w:spacing w:val="-7"/>
          <w:sz w:val="24"/>
        </w:rPr>
        <w:t xml:space="preserve"> </w:t>
      </w:r>
      <w:r w:rsidRPr="003F6B90">
        <w:rPr>
          <w:sz w:val="24"/>
        </w:rPr>
        <w:t>the</w:t>
      </w:r>
      <w:r w:rsidRPr="003F6B90">
        <w:rPr>
          <w:spacing w:val="-7"/>
          <w:sz w:val="24"/>
        </w:rPr>
        <w:t xml:space="preserve"> </w:t>
      </w:r>
      <w:r w:rsidRPr="003F6B90">
        <w:rPr>
          <w:sz w:val="24"/>
        </w:rPr>
        <w:t>terms of the order shall</w:t>
      </w:r>
      <w:r w:rsidRPr="003F6B90">
        <w:rPr>
          <w:spacing w:val="-4"/>
          <w:sz w:val="24"/>
        </w:rPr>
        <w:t xml:space="preserve"> </w:t>
      </w:r>
      <w:r w:rsidRPr="003F6B90">
        <w:rPr>
          <w:sz w:val="24"/>
        </w:rPr>
        <w:t>govern;</w:t>
      </w:r>
    </w:p>
    <w:p w14:paraId="388672E9" w14:textId="77777777" w:rsidR="003F6B90" w:rsidRPr="003F6B90" w:rsidRDefault="003F6B90" w:rsidP="003F6B90">
      <w:pPr>
        <w:rPr>
          <w:sz w:val="24"/>
          <w:szCs w:val="24"/>
        </w:rPr>
      </w:pPr>
    </w:p>
    <w:p w14:paraId="18F3274B" w14:textId="77777777" w:rsidR="003F6B90" w:rsidRPr="003F6B90" w:rsidRDefault="003F6B90" w:rsidP="003F6B90">
      <w:pPr>
        <w:numPr>
          <w:ilvl w:val="0"/>
          <w:numId w:val="41"/>
        </w:numPr>
        <w:spacing w:before="29" w:line="276" w:lineRule="auto"/>
        <w:ind w:left="0" w:firstLine="720"/>
        <w:jc w:val="both"/>
        <w:rPr>
          <w:sz w:val="24"/>
        </w:rPr>
      </w:pPr>
      <w:r w:rsidRPr="003F6B90">
        <w:rPr>
          <w:sz w:val="24"/>
        </w:rPr>
        <w:t>All entries in a fee application</w:t>
      </w:r>
      <w:r w:rsidRPr="003F6B90">
        <w:rPr>
          <w:spacing w:val="-11"/>
          <w:sz w:val="24"/>
        </w:rPr>
        <w:t xml:space="preserve"> </w:t>
      </w:r>
      <w:r w:rsidRPr="003F6B90">
        <w:rPr>
          <w:sz w:val="24"/>
        </w:rPr>
        <w:t>shall:</w:t>
      </w:r>
    </w:p>
    <w:p w14:paraId="43372922" w14:textId="77777777" w:rsidR="003F6B90" w:rsidRPr="003F6B90" w:rsidRDefault="003F6B90" w:rsidP="003F6B90">
      <w:pPr>
        <w:spacing w:before="29" w:line="276" w:lineRule="auto"/>
        <w:ind w:left="2160" w:hanging="720"/>
        <w:jc w:val="both"/>
        <w:rPr>
          <w:sz w:val="24"/>
          <w:szCs w:val="24"/>
        </w:rPr>
      </w:pPr>
    </w:p>
    <w:p w14:paraId="3631E2BB" w14:textId="77777777" w:rsidR="003F6B90" w:rsidRPr="003F6B90" w:rsidRDefault="003F6B90" w:rsidP="003F6B90">
      <w:pPr>
        <w:numPr>
          <w:ilvl w:val="1"/>
          <w:numId w:val="41"/>
        </w:numPr>
        <w:spacing w:before="29" w:line="276" w:lineRule="auto"/>
        <w:ind w:left="2160"/>
        <w:jc w:val="both"/>
        <w:rPr>
          <w:sz w:val="24"/>
        </w:rPr>
      </w:pPr>
      <w:r w:rsidRPr="003F6B90">
        <w:rPr>
          <w:sz w:val="24"/>
        </w:rPr>
        <w:t>list each service or task separately and state in increments not exceeding one-tenth</w:t>
      </w:r>
      <w:r w:rsidRPr="003F6B90">
        <w:rPr>
          <w:spacing w:val="-13"/>
          <w:sz w:val="24"/>
        </w:rPr>
        <w:t xml:space="preserve"> </w:t>
      </w:r>
      <w:r w:rsidRPr="003F6B90">
        <w:rPr>
          <w:sz w:val="24"/>
        </w:rPr>
        <w:t>(1/10)</w:t>
      </w:r>
      <w:r w:rsidRPr="003F6B90">
        <w:rPr>
          <w:spacing w:val="-14"/>
          <w:sz w:val="24"/>
        </w:rPr>
        <w:t xml:space="preserve"> </w:t>
      </w:r>
      <w:r w:rsidRPr="003F6B90">
        <w:rPr>
          <w:sz w:val="24"/>
        </w:rPr>
        <w:t>of</w:t>
      </w:r>
      <w:r w:rsidRPr="003F6B90">
        <w:rPr>
          <w:spacing w:val="-14"/>
          <w:sz w:val="24"/>
        </w:rPr>
        <w:t xml:space="preserve"> </w:t>
      </w:r>
      <w:r w:rsidRPr="003F6B90">
        <w:rPr>
          <w:sz w:val="24"/>
        </w:rPr>
        <w:t>an</w:t>
      </w:r>
      <w:r w:rsidRPr="003F6B90">
        <w:rPr>
          <w:spacing w:val="-13"/>
          <w:sz w:val="24"/>
        </w:rPr>
        <w:t xml:space="preserve"> </w:t>
      </w:r>
      <w:r w:rsidRPr="003F6B90">
        <w:rPr>
          <w:sz w:val="24"/>
        </w:rPr>
        <w:t>hour</w:t>
      </w:r>
      <w:r w:rsidRPr="003F6B90">
        <w:rPr>
          <w:spacing w:val="-14"/>
          <w:sz w:val="24"/>
        </w:rPr>
        <w:t xml:space="preserve"> </w:t>
      </w:r>
      <w:r w:rsidRPr="003F6B90">
        <w:rPr>
          <w:sz w:val="24"/>
        </w:rPr>
        <w:t>the</w:t>
      </w:r>
      <w:r w:rsidRPr="003F6B90">
        <w:rPr>
          <w:spacing w:val="-14"/>
          <w:sz w:val="24"/>
        </w:rPr>
        <w:t xml:space="preserve"> </w:t>
      </w:r>
      <w:r w:rsidRPr="003F6B90">
        <w:rPr>
          <w:sz w:val="24"/>
        </w:rPr>
        <w:t>amount</w:t>
      </w:r>
      <w:r w:rsidRPr="003F6B90">
        <w:rPr>
          <w:spacing w:val="-13"/>
          <w:sz w:val="24"/>
        </w:rPr>
        <w:t xml:space="preserve"> </w:t>
      </w:r>
      <w:r w:rsidRPr="003F6B90">
        <w:rPr>
          <w:sz w:val="24"/>
        </w:rPr>
        <w:t>of</w:t>
      </w:r>
      <w:r w:rsidRPr="003F6B90">
        <w:rPr>
          <w:spacing w:val="-14"/>
          <w:sz w:val="24"/>
        </w:rPr>
        <w:t xml:space="preserve"> </w:t>
      </w:r>
      <w:r w:rsidRPr="003F6B90">
        <w:rPr>
          <w:sz w:val="24"/>
        </w:rPr>
        <w:t>time</w:t>
      </w:r>
      <w:r w:rsidRPr="003F6B90">
        <w:rPr>
          <w:spacing w:val="-14"/>
          <w:sz w:val="24"/>
        </w:rPr>
        <w:t xml:space="preserve"> </w:t>
      </w:r>
      <w:r w:rsidRPr="003F6B90">
        <w:rPr>
          <w:sz w:val="24"/>
        </w:rPr>
        <w:t>expended</w:t>
      </w:r>
      <w:r w:rsidRPr="003F6B90">
        <w:rPr>
          <w:spacing w:val="-13"/>
          <w:sz w:val="24"/>
        </w:rPr>
        <w:t xml:space="preserve"> </w:t>
      </w:r>
      <w:r w:rsidRPr="003F6B90">
        <w:rPr>
          <w:sz w:val="24"/>
        </w:rPr>
        <w:t>in</w:t>
      </w:r>
      <w:r w:rsidRPr="003F6B90">
        <w:rPr>
          <w:spacing w:val="-13"/>
          <w:sz w:val="24"/>
        </w:rPr>
        <w:t xml:space="preserve"> </w:t>
      </w:r>
      <w:r w:rsidRPr="003F6B90">
        <w:rPr>
          <w:sz w:val="24"/>
        </w:rPr>
        <w:t>its</w:t>
      </w:r>
      <w:r w:rsidRPr="003F6B90">
        <w:rPr>
          <w:spacing w:val="-13"/>
          <w:sz w:val="24"/>
        </w:rPr>
        <w:t xml:space="preserve"> </w:t>
      </w:r>
      <w:r w:rsidRPr="003F6B90">
        <w:rPr>
          <w:sz w:val="24"/>
        </w:rPr>
        <w:t>performance;</w:t>
      </w:r>
    </w:p>
    <w:p w14:paraId="32D3F08F" w14:textId="77777777" w:rsidR="003F6B90" w:rsidRPr="003F6B90" w:rsidRDefault="003F6B90" w:rsidP="003F6B90">
      <w:pPr>
        <w:spacing w:before="29" w:line="276" w:lineRule="auto"/>
        <w:ind w:left="2160" w:hanging="720"/>
        <w:jc w:val="both"/>
        <w:rPr>
          <w:sz w:val="24"/>
          <w:szCs w:val="24"/>
        </w:rPr>
      </w:pPr>
    </w:p>
    <w:p w14:paraId="07C06283" w14:textId="77777777" w:rsidR="003F6B90" w:rsidRPr="003F6B90" w:rsidRDefault="003F6B90" w:rsidP="003F6B90">
      <w:pPr>
        <w:numPr>
          <w:ilvl w:val="1"/>
          <w:numId w:val="41"/>
        </w:numPr>
        <w:spacing w:before="29" w:line="276" w:lineRule="auto"/>
        <w:ind w:left="2160"/>
        <w:jc w:val="both"/>
        <w:rPr>
          <w:sz w:val="24"/>
        </w:rPr>
      </w:pPr>
      <w:r w:rsidRPr="003F6B90">
        <w:rPr>
          <w:sz w:val="24"/>
        </w:rPr>
        <w:t>identify the subject matter of any correspondence or phone call and the party</w:t>
      </w:r>
      <w:r w:rsidRPr="003F6B90">
        <w:rPr>
          <w:spacing w:val="-7"/>
          <w:sz w:val="24"/>
        </w:rPr>
        <w:t xml:space="preserve"> </w:t>
      </w:r>
      <w:r w:rsidRPr="003F6B90">
        <w:rPr>
          <w:sz w:val="24"/>
        </w:rPr>
        <w:t>with</w:t>
      </w:r>
      <w:r w:rsidRPr="003F6B90">
        <w:rPr>
          <w:spacing w:val="-6"/>
          <w:sz w:val="24"/>
        </w:rPr>
        <w:t xml:space="preserve"> </w:t>
      </w:r>
      <w:r w:rsidRPr="003F6B90">
        <w:rPr>
          <w:sz w:val="24"/>
        </w:rPr>
        <w:t>whom</w:t>
      </w:r>
      <w:r w:rsidRPr="003F6B90">
        <w:rPr>
          <w:spacing w:val="-6"/>
          <w:sz w:val="24"/>
        </w:rPr>
        <w:t xml:space="preserve"> </w:t>
      </w:r>
      <w:r w:rsidRPr="003F6B90">
        <w:rPr>
          <w:sz w:val="24"/>
        </w:rPr>
        <w:t>the</w:t>
      </w:r>
      <w:r w:rsidRPr="003F6B90">
        <w:rPr>
          <w:spacing w:val="-5"/>
          <w:sz w:val="24"/>
        </w:rPr>
        <w:t xml:space="preserve"> </w:t>
      </w:r>
      <w:r w:rsidRPr="003F6B90">
        <w:rPr>
          <w:sz w:val="24"/>
        </w:rPr>
        <w:t>professional</w:t>
      </w:r>
      <w:r w:rsidRPr="003F6B90">
        <w:rPr>
          <w:spacing w:val="-6"/>
          <w:sz w:val="24"/>
        </w:rPr>
        <w:t xml:space="preserve"> </w:t>
      </w:r>
      <w:r w:rsidRPr="003F6B90">
        <w:rPr>
          <w:sz w:val="24"/>
        </w:rPr>
        <w:t>or</w:t>
      </w:r>
      <w:r w:rsidRPr="003F6B90">
        <w:rPr>
          <w:spacing w:val="-7"/>
          <w:sz w:val="24"/>
        </w:rPr>
        <w:t xml:space="preserve"> </w:t>
      </w:r>
      <w:r w:rsidRPr="003F6B90">
        <w:rPr>
          <w:sz w:val="24"/>
        </w:rPr>
        <w:t>other</w:t>
      </w:r>
      <w:r w:rsidRPr="003F6B90">
        <w:rPr>
          <w:spacing w:val="-8"/>
          <w:sz w:val="24"/>
        </w:rPr>
        <w:t xml:space="preserve"> </w:t>
      </w:r>
      <w:r w:rsidRPr="003F6B90">
        <w:rPr>
          <w:sz w:val="24"/>
        </w:rPr>
        <w:t>timekeeper</w:t>
      </w:r>
      <w:r w:rsidRPr="003F6B90">
        <w:rPr>
          <w:spacing w:val="-7"/>
          <w:sz w:val="24"/>
        </w:rPr>
        <w:t xml:space="preserve"> </w:t>
      </w:r>
      <w:r w:rsidRPr="003F6B90">
        <w:rPr>
          <w:sz w:val="24"/>
        </w:rPr>
        <w:t>has</w:t>
      </w:r>
      <w:r w:rsidRPr="003F6B90">
        <w:rPr>
          <w:spacing w:val="-4"/>
          <w:sz w:val="24"/>
        </w:rPr>
        <w:t xml:space="preserve"> </w:t>
      </w:r>
      <w:r w:rsidRPr="003F6B90">
        <w:rPr>
          <w:sz w:val="24"/>
        </w:rPr>
        <w:t>communicated</w:t>
      </w:r>
      <w:r w:rsidRPr="003F6B90">
        <w:rPr>
          <w:spacing w:val="-4"/>
          <w:sz w:val="24"/>
        </w:rPr>
        <w:t xml:space="preserve"> </w:t>
      </w:r>
      <w:r w:rsidRPr="003F6B90">
        <w:rPr>
          <w:sz w:val="24"/>
        </w:rPr>
        <w:t>if the service involves telephone and/or written</w:t>
      </w:r>
      <w:r w:rsidRPr="003F6B90">
        <w:rPr>
          <w:spacing w:val="-11"/>
          <w:sz w:val="24"/>
        </w:rPr>
        <w:t xml:space="preserve"> </w:t>
      </w:r>
      <w:r w:rsidRPr="003F6B90">
        <w:rPr>
          <w:sz w:val="24"/>
        </w:rPr>
        <w:t>correspondence;</w:t>
      </w:r>
    </w:p>
    <w:p w14:paraId="7A8FF6C8" w14:textId="77777777" w:rsidR="003F6B90" w:rsidRPr="003F6B90" w:rsidRDefault="003F6B90" w:rsidP="003F6B90">
      <w:pPr>
        <w:spacing w:before="29" w:line="276" w:lineRule="auto"/>
        <w:ind w:left="2160" w:hanging="720"/>
        <w:jc w:val="both"/>
        <w:rPr>
          <w:sz w:val="24"/>
          <w:szCs w:val="24"/>
        </w:rPr>
      </w:pPr>
    </w:p>
    <w:p w14:paraId="7FFB4386" w14:textId="77777777" w:rsidR="003F6B90" w:rsidRPr="003F6B90" w:rsidRDefault="003F6B90" w:rsidP="003F6B90">
      <w:pPr>
        <w:numPr>
          <w:ilvl w:val="1"/>
          <w:numId w:val="41"/>
        </w:numPr>
        <w:spacing w:before="29" w:line="276" w:lineRule="auto"/>
        <w:ind w:left="2160"/>
        <w:jc w:val="both"/>
        <w:rPr>
          <w:sz w:val="24"/>
        </w:rPr>
      </w:pPr>
      <w:r w:rsidRPr="003F6B90">
        <w:rPr>
          <w:sz w:val="24"/>
        </w:rPr>
        <w:t>identify where appropriate, and in the interest of clarity, the subject matter of any hearing or trial with specificity, including the case or adversary number, if the service involved attendance at a hearing or</w:t>
      </w:r>
      <w:r w:rsidRPr="003F6B90">
        <w:rPr>
          <w:spacing w:val="-15"/>
          <w:sz w:val="24"/>
        </w:rPr>
        <w:t xml:space="preserve"> </w:t>
      </w:r>
      <w:r w:rsidRPr="003F6B90">
        <w:rPr>
          <w:sz w:val="24"/>
        </w:rPr>
        <w:t>trial;</w:t>
      </w:r>
    </w:p>
    <w:p w14:paraId="655A6908" w14:textId="77777777" w:rsidR="003F6B90" w:rsidRPr="003F6B90" w:rsidRDefault="003F6B90" w:rsidP="003F6B90">
      <w:pPr>
        <w:rPr>
          <w:sz w:val="24"/>
          <w:szCs w:val="24"/>
        </w:rPr>
      </w:pPr>
    </w:p>
    <w:p w14:paraId="587C53C3" w14:textId="77777777" w:rsidR="003F6B90" w:rsidRPr="003F6B90" w:rsidRDefault="003F6B90" w:rsidP="003F6B90">
      <w:pPr>
        <w:numPr>
          <w:ilvl w:val="1"/>
          <w:numId w:val="41"/>
        </w:numPr>
        <w:spacing w:before="29" w:line="276" w:lineRule="auto"/>
        <w:ind w:left="2160"/>
        <w:jc w:val="both"/>
        <w:rPr>
          <w:sz w:val="24"/>
        </w:rPr>
      </w:pPr>
      <w:r w:rsidRPr="003F6B90">
        <w:rPr>
          <w:sz w:val="24"/>
        </w:rPr>
        <w:t>identify any document with specificity if the service involves preparation of that document;</w:t>
      </w:r>
      <w:r w:rsidRPr="003F6B90">
        <w:rPr>
          <w:spacing w:val="-2"/>
          <w:sz w:val="24"/>
        </w:rPr>
        <w:t xml:space="preserve"> </w:t>
      </w:r>
      <w:r w:rsidRPr="003F6B90">
        <w:rPr>
          <w:sz w:val="24"/>
        </w:rPr>
        <w:t>and</w:t>
      </w:r>
    </w:p>
    <w:p w14:paraId="34A64358" w14:textId="77777777" w:rsidR="003F6B90" w:rsidRPr="003F6B90" w:rsidRDefault="003F6B90" w:rsidP="003F6B90">
      <w:pPr>
        <w:spacing w:before="29" w:line="276" w:lineRule="auto"/>
        <w:ind w:left="2160" w:hanging="720"/>
        <w:jc w:val="both"/>
        <w:rPr>
          <w:sz w:val="23"/>
          <w:szCs w:val="24"/>
        </w:rPr>
      </w:pPr>
    </w:p>
    <w:p w14:paraId="69726933" w14:textId="77777777" w:rsidR="003F6B90" w:rsidRPr="003F6B90" w:rsidRDefault="003F6B90" w:rsidP="003F6B90">
      <w:pPr>
        <w:numPr>
          <w:ilvl w:val="1"/>
          <w:numId w:val="41"/>
        </w:numPr>
        <w:spacing w:before="29" w:line="276" w:lineRule="auto"/>
        <w:ind w:left="2160"/>
        <w:jc w:val="both"/>
        <w:rPr>
          <w:sz w:val="24"/>
        </w:rPr>
      </w:pPr>
      <w:r w:rsidRPr="003F6B90">
        <w:rPr>
          <w:sz w:val="24"/>
        </w:rPr>
        <w:t>include all other information necessary to a full understanding of</w:t>
      </w:r>
      <w:r w:rsidRPr="003F6B90">
        <w:rPr>
          <w:spacing w:val="45"/>
          <w:sz w:val="24"/>
        </w:rPr>
        <w:t xml:space="preserve"> </w:t>
      </w:r>
      <w:r w:rsidRPr="003F6B90">
        <w:rPr>
          <w:sz w:val="24"/>
        </w:rPr>
        <w:t>the services performed and the person and time</w:t>
      </w:r>
      <w:r w:rsidRPr="003F6B90">
        <w:rPr>
          <w:spacing w:val="-4"/>
          <w:sz w:val="24"/>
        </w:rPr>
        <w:t xml:space="preserve"> </w:t>
      </w:r>
      <w:r w:rsidRPr="003F6B90">
        <w:rPr>
          <w:sz w:val="24"/>
        </w:rPr>
        <w:t>involved.</w:t>
      </w:r>
    </w:p>
    <w:p w14:paraId="653AA862" w14:textId="77777777" w:rsidR="003F6B90" w:rsidRPr="003F6B90" w:rsidRDefault="003F6B90" w:rsidP="003F6B90">
      <w:pPr>
        <w:spacing w:before="29" w:line="276" w:lineRule="auto"/>
        <w:ind w:left="2160" w:hanging="720"/>
        <w:jc w:val="both"/>
        <w:rPr>
          <w:sz w:val="24"/>
          <w:szCs w:val="24"/>
        </w:rPr>
      </w:pPr>
    </w:p>
    <w:p w14:paraId="165AB629" w14:textId="77777777" w:rsidR="003F6B90" w:rsidRPr="003F6B90" w:rsidRDefault="003F6B90" w:rsidP="003F6B90">
      <w:pPr>
        <w:numPr>
          <w:ilvl w:val="0"/>
          <w:numId w:val="41"/>
        </w:numPr>
        <w:spacing w:before="29" w:line="276" w:lineRule="auto"/>
        <w:ind w:left="0" w:firstLine="720"/>
        <w:jc w:val="both"/>
        <w:rPr>
          <w:sz w:val="24"/>
        </w:rPr>
      </w:pPr>
      <w:r w:rsidRPr="003F6B90">
        <w:rPr>
          <w:sz w:val="24"/>
        </w:rPr>
        <w:t>Unless</w:t>
      </w:r>
      <w:r w:rsidRPr="003F6B90">
        <w:rPr>
          <w:spacing w:val="-6"/>
          <w:sz w:val="24"/>
        </w:rPr>
        <w:t xml:space="preserve"> </w:t>
      </w:r>
      <w:r w:rsidRPr="003F6B90">
        <w:rPr>
          <w:sz w:val="24"/>
        </w:rPr>
        <w:t>leave</w:t>
      </w:r>
      <w:r w:rsidRPr="003F6B90">
        <w:rPr>
          <w:spacing w:val="-6"/>
          <w:sz w:val="24"/>
        </w:rPr>
        <w:t xml:space="preserve"> </w:t>
      </w:r>
      <w:r w:rsidRPr="003F6B90">
        <w:rPr>
          <w:sz w:val="24"/>
        </w:rPr>
        <w:t>to</w:t>
      </w:r>
      <w:r w:rsidRPr="003F6B90">
        <w:rPr>
          <w:spacing w:val="-6"/>
          <w:sz w:val="24"/>
        </w:rPr>
        <w:t xml:space="preserve"> </w:t>
      </w:r>
      <w:r w:rsidRPr="003F6B90">
        <w:rPr>
          <w:sz w:val="24"/>
        </w:rPr>
        <w:t>seek</w:t>
      </w:r>
      <w:r w:rsidRPr="003F6B90">
        <w:rPr>
          <w:spacing w:val="-5"/>
          <w:sz w:val="24"/>
        </w:rPr>
        <w:t xml:space="preserve"> </w:t>
      </w:r>
      <w:r w:rsidRPr="003F6B90">
        <w:rPr>
          <w:sz w:val="24"/>
        </w:rPr>
        <w:t>interim</w:t>
      </w:r>
      <w:r w:rsidRPr="003F6B90">
        <w:rPr>
          <w:spacing w:val="-6"/>
          <w:sz w:val="24"/>
        </w:rPr>
        <w:t xml:space="preserve"> </w:t>
      </w:r>
      <w:r w:rsidRPr="003F6B90">
        <w:rPr>
          <w:sz w:val="24"/>
        </w:rPr>
        <w:t>compensation</w:t>
      </w:r>
      <w:r w:rsidRPr="003F6B90">
        <w:rPr>
          <w:spacing w:val="-5"/>
          <w:sz w:val="24"/>
        </w:rPr>
        <w:t xml:space="preserve"> </w:t>
      </w:r>
      <w:r w:rsidRPr="003F6B90">
        <w:rPr>
          <w:sz w:val="24"/>
        </w:rPr>
        <w:t>has</w:t>
      </w:r>
      <w:r w:rsidRPr="003F6B90">
        <w:rPr>
          <w:spacing w:val="-6"/>
          <w:sz w:val="24"/>
        </w:rPr>
        <w:t xml:space="preserve"> </w:t>
      </w:r>
      <w:r w:rsidRPr="003F6B90">
        <w:rPr>
          <w:sz w:val="24"/>
        </w:rPr>
        <w:t>been</w:t>
      </w:r>
      <w:r w:rsidRPr="003F6B90">
        <w:rPr>
          <w:spacing w:val="-5"/>
          <w:sz w:val="24"/>
        </w:rPr>
        <w:t xml:space="preserve"> </w:t>
      </w:r>
      <w:r w:rsidRPr="003F6B90">
        <w:rPr>
          <w:sz w:val="24"/>
        </w:rPr>
        <w:t>allowed</w:t>
      </w:r>
      <w:r w:rsidRPr="003F6B90">
        <w:rPr>
          <w:spacing w:val="-6"/>
          <w:sz w:val="24"/>
        </w:rPr>
        <w:t xml:space="preserve"> </w:t>
      </w:r>
      <w:r w:rsidRPr="003F6B90">
        <w:rPr>
          <w:sz w:val="24"/>
        </w:rPr>
        <w:t>by</w:t>
      </w:r>
      <w:r w:rsidRPr="003F6B90">
        <w:rPr>
          <w:spacing w:val="-5"/>
          <w:sz w:val="24"/>
        </w:rPr>
        <w:t xml:space="preserve"> </w:t>
      </w:r>
      <w:r w:rsidRPr="003F6B90">
        <w:rPr>
          <w:sz w:val="24"/>
        </w:rPr>
        <w:t>order</w:t>
      </w:r>
      <w:r w:rsidRPr="003F6B90">
        <w:rPr>
          <w:spacing w:val="-6"/>
          <w:sz w:val="24"/>
        </w:rPr>
        <w:t xml:space="preserve"> </w:t>
      </w:r>
      <w:r w:rsidRPr="003F6B90">
        <w:rPr>
          <w:sz w:val="24"/>
        </w:rPr>
        <w:t>of</w:t>
      </w:r>
      <w:r w:rsidRPr="003F6B90">
        <w:rPr>
          <w:spacing w:val="-7"/>
          <w:sz w:val="24"/>
        </w:rPr>
        <w:t xml:space="preserve"> </w:t>
      </w:r>
      <w:r w:rsidRPr="003F6B90">
        <w:rPr>
          <w:sz w:val="24"/>
        </w:rPr>
        <w:t>the</w:t>
      </w:r>
      <w:r w:rsidRPr="003F6B90">
        <w:rPr>
          <w:spacing w:val="-4"/>
          <w:sz w:val="24"/>
        </w:rPr>
        <w:t xml:space="preserve"> </w:t>
      </w:r>
      <w:r w:rsidRPr="003F6B90">
        <w:rPr>
          <w:sz w:val="24"/>
        </w:rPr>
        <w:t>Court, all fee applications filed in Chapter 7 cases will be considered only</w:t>
      </w:r>
      <w:r w:rsidRPr="003F6B90">
        <w:rPr>
          <w:spacing w:val="-11"/>
          <w:sz w:val="24"/>
        </w:rPr>
        <w:t xml:space="preserve"> </w:t>
      </w:r>
      <w:r w:rsidRPr="003F6B90">
        <w:rPr>
          <w:sz w:val="24"/>
        </w:rPr>
        <w:t>after:</w:t>
      </w:r>
    </w:p>
    <w:p w14:paraId="310AEE5B" w14:textId="77777777" w:rsidR="003F6B90" w:rsidRPr="003F6B90" w:rsidRDefault="003F6B90" w:rsidP="003F6B90">
      <w:pPr>
        <w:spacing w:before="29" w:line="276" w:lineRule="auto"/>
        <w:ind w:left="720" w:hanging="720"/>
        <w:jc w:val="both"/>
        <w:rPr>
          <w:sz w:val="24"/>
          <w:szCs w:val="24"/>
        </w:rPr>
      </w:pPr>
    </w:p>
    <w:p w14:paraId="0B66DA06" w14:textId="77777777" w:rsidR="003F6B90" w:rsidRPr="003F6B90" w:rsidRDefault="003F6B90" w:rsidP="003F6B90">
      <w:pPr>
        <w:numPr>
          <w:ilvl w:val="1"/>
          <w:numId w:val="41"/>
        </w:numPr>
        <w:spacing w:before="29" w:line="276" w:lineRule="auto"/>
        <w:ind w:left="2160"/>
        <w:jc w:val="both"/>
        <w:rPr>
          <w:sz w:val="24"/>
        </w:rPr>
      </w:pPr>
      <w:r w:rsidRPr="003F6B90">
        <w:rPr>
          <w:sz w:val="24"/>
        </w:rPr>
        <w:t>the trustee in the case has filed a final</w:t>
      </w:r>
      <w:r w:rsidRPr="003F6B90">
        <w:rPr>
          <w:spacing w:val="-8"/>
          <w:sz w:val="24"/>
        </w:rPr>
        <w:t xml:space="preserve"> </w:t>
      </w:r>
      <w:r w:rsidRPr="003F6B90">
        <w:rPr>
          <w:sz w:val="24"/>
        </w:rPr>
        <w:t>account;</w:t>
      </w:r>
    </w:p>
    <w:p w14:paraId="03C6DE2B" w14:textId="77777777" w:rsidR="003F6B90" w:rsidRPr="003F6B90" w:rsidRDefault="003F6B90" w:rsidP="003F6B90">
      <w:pPr>
        <w:tabs>
          <w:tab w:val="left" w:pos="2300"/>
        </w:tabs>
        <w:spacing w:before="29" w:line="276" w:lineRule="auto"/>
        <w:ind w:left="2160" w:hanging="720"/>
        <w:jc w:val="both"/>
        <w:rPr>
          <w:sz w:val="24"/>
        </w:rPr>
      </w:pPr>
    </w:p>
    <w:p w14:paraId="7F45BDC2" w14:textId="77777777" w:rsidR="003F6B90" w:rsidRPr="003F6B90" w:rsidRDefault="003F6B90" w:rsidP="003F6B90">
      <w:pPr>
        <w:numPr>
          <w:ilvl w:val="1"/>
          <w:numId w:val="41"/>
        </w:numPr>
        <w:spacing w:before="29" w:line="276" w:lineRule="auto"/>
        <w:ind w:left="2160"/>
        <w:jc w:val="both"/>
        <w:rPr>
          <w:sz w:val="24"/>
        </w:rPr>
      </w:pPr>
      <w:r w:rsidRPr="003F6B90">
        <w:rPr>
          <w:sz w:val="24"/>
        </w:rPr>
        <w:t>there has been a proposed order of final distribution submitted for the Court’s consideration in which the allowed fees are included;</w:t>
      </w:r>
      <w:r w:rsidRPr="003F6B90">
        <w:rPr>
          <w:spacing w:val="-16"/>
          <w:sz w:val="24"/>
        </w:rPr>
        <w:t xml:space="preserve"> </w:t>
      </w:r>
      <w:r w:rsidRPr="003F6B90">
        <w:rPr>
          <w:sz w:val="24"/>
        </w:rPr>
        <w:t>and</w:t>
      </w:r>
    </w:p>
    <w:p w14:paraId="318DA6C6" w14:textId="77777777" w:rsidR="003F6B90" w:rsidRPr="003F6B90" w:rsidRDefault="003F6B90" w:rsidP="003F6B90">
      <w:pPr>
        <w:spacing w:before="29" w:line="276" w:lineRule="auto"/>
        <w:ind w:left="2160" w:hanging="720"/>
        <w:jc w:val="both"/>
        <w:rPr>
          <w:sz w:val="24"/>
        </w:rPr>
      </w:pPr>
    </w:p>
    <w:p w14:paraId="2243D7F8" w14:textId="77777777" w:rsidR="003F6B90" w:rsidRPr="003F6B90" w:rsidRDefault="003F6B90" w:rsidP="003F6B90">
      <w:pPr>
        <w:numPr>
          <w:ilvl w:val="1"/>
          <w:numId w:val="41"/>
        </w:numPr>
        <w:spacing w:before="29" w:line="276" w:lineRule="auto"/>
        <w:ind w:left="2160"/>
        <w:jc w:val="both"/>
        <w:rPr>
          <w:sz w:val="24"/>
        </w:rPr>
      </w:pPr>
      <w:r w:rsidRPr="003F6B90">
        <w:rPr>
          <w:sz w:val="24"/>
        </w:rPr>
        <w:t>notice has been given to all parties in interest</w:t>
      </w:r>
      <w:r w:rsidRPr="003F6B90">
        <w:rPr>
          <w:spacing w:val="-10"/>
          <w:sz w:val="24"/>
        </w:rPr>
        <w:t xml:space="preserve"> </w:t>
      </w:r>
      <w:r w:rsidRPr="003F6B90">
        <w:rPr>
          <w:sz w:val="24"/>
        </w:rPr>
        <w:t>of:</w:t>
      </w:r>
    </w:p>
    <w:p w14:paraId="1FC0F700" w14:textId="77777777" w:rsidR="003F6B90" w:rsidRPr="003F6B90" w:rsidRDefault="003F6B90" w:rsidP="003F6B90">
      <w:pPr>
        <w:rPr>
          <w:sz w:val="24"/>
          <w:szCs w:val="24"/>
        </w:rPr>
      </w:pPr>
    </w:p>
    <w:p w14:paraId="48D06D6D" w14:textId="77777777" w:rsidR="003F6B90" w:rsidRPr="003F6B90" w:rsidRDefault="003F6B90" w:rsidP="003F6B90">
      <w:pPr>
        <w:numPr>
          <w:ilvl w:val="2"/>
          <w:numId w:val="41"/>
        </w:numPr>
        <w:tabs>
          <w:tab w:val="left" w:pos="3020"/>
        </w:tabs>
        <w:spacing w:before="29" w:line="276" w:lineRule="auto"/>
        <w:ind w:left="3600"/>
        <w:jc w:val="both"/>
        <w:rPr>
          <w:sz w:val="24"/>
        </w:rPr>
      </w:pPr>
      <w:r w:rsidRPr="003F6B90">
        <w:rPr>
          <w:sz w:val="24"/>
        </w:rPr>
        <w:t>the last date to file objections thereto;</w:t>
      </w:r>
      <w:r w:rsidRPr="003F6B90">
        <w:rPr>
          <w:spacing w:val="-7"/>
          <w:sz w:val="24"/>
        </w:rPr>
        <w:t xml:space="preserve"> </w:t>
      </w:r>
      <w:r w:rsidRPr="003F6B90">
        <w:rPr>
          <w:sz w:val="24"/>
        </w:rPr>
        <w:t>and</w:t>
      </w:r>
    </w:p>
    <w:p w14:paraId="7F02D1CD" w14:textId="77777777" w:rsidR="003F6B90" w:rsidRPr="003F6B90" w:rsidRDefault="003F6B90" w:rsidP="003F6B90">
      <w:pPr>
        <w:spacing w:before="29" w:line="276" w:lineRule="auto"/>
        <w:ind w:left="3600" w:hanging="720"/>
        <w:jc w:val="both"/>
        <w:rPr>
          <w:sz w:val="23"/>
          <w:szCs w:val="24"/>
        </w:rPr>
      </w:pPr>
    </w:p>
    <w:p w14:paraId="2A379232" w14:textId="77777777" w:rsidR="003F6B90" w:rsidRPr="003F6B90" w:rsidRDefault="003F6B90" w:rsidP="003F6B90">
      <w:pPr>
        <w:numPr>
          <w:ilvl w:val="2"/>
          <w:numId w:val="41"/>
        </w:numPr>
        <w:tabs>
          <w:tab w:val="left" w:pos="3020"/>
        </w:tabs>
        <w:spacing w:before="29" w:line="276" w:lineRule="auto"/>
        <w:ind w:left="3600"/>
        <w:jc w:val="both"/>
        <w:rPr>
          <w:sz w:val="24"/>
        </w:rPr>
      </w:pPr>
      <w:r w:rsidRPr="003F6B90">
        <w:rPr>
          <w:sz w:val="24"/>
        </w:rPr>
        <w:t>the hearing date and time, if</w:t>
      </w:r>
      <w:r w:rsidRPr="003F6B90">
        <w:rPr>
          <w:spacing w:val="-11"/>
          <w:sz w:val="24"/>
        </w:rPr>
        <w:t xml:space="preserve"> </w:t>
      </w:r>
      <w:r w:rsidRPr="003F6B90">
        <w:rPr>
          <w:sz w:val="24"/>
        </w:rPr>
        <w:t>any.</w:t>
      </w:r>
    </w:p>
    <w:p w14:paraId="30F05138" w14:textId="77777777" w:rsidR="003F6B90" w:rsidRPr="003F6B90" w:rsidRDefault="003F6B90" w:rsidP="003F6B90">
      <w:pPr>
        <w:ind w:left="720" w:hanging="720"/>
        <w:jc w:val="both"/>
        <w:rPr>
          <w:sz w:val="24"/>
          <w:szCs w:val="24"/>
        </w:rPr>
      </w:pPr>
    </w:p>
    <w:p w14:paraId="0E68AF02" w14:textId="77777777" w:rsidR="003F6B90" w:rsidRPr="003F6B90" w:rsidRDefault="003F6B90" w:rsidP="003F6B90">
      <w:pPr>
        <w:numPr>
          <w:ilvl w:val="0"/>
          <w:numId w:val="41"/>
        </w:numPr>
        <w:spacing w:before="29" w:line="276" w:lineRule="auto"/>
        <w:ind w:left="0" w:firstLine="720"/>
        <w:jc w:val="both"/>
        <w:rPr>
          <w:sz w:val="24"/>
          <w:szCs w:val="24"/>
        </w:rPr>
      </w:pPr>
      <w:r w:rsidRPr="003F6B90">
        <w:rPr>
          <w:w w:val="105"/>
          <w:sz w:val="24"/>
          <w:szCs w:val="24"/>
        </w:rPr>
        <w:t>The</w:t>
      </w:r>
      <w:r w:rsidRPr="003F6B90">
        <w:rPr>
          <w:spacing w:val="45"/>
          <w:w w:val="105"/>
          <w:sz w:val="24"/>
          <w:szCs w:val="24"/>
        </w:rPr>
        <w:t xml:space="preserve"> </w:t>
      </w:r>
      <w:r w:rsidRPr="003F6B90">
        <w:rPr>
          <w:w w:val="105"/>
          <w:sz w:val="24"/>
          <w:szCs w:val="24"/>
        </w:rPr>
        <w:t>Chapter</w:t>
      </w:r>
      <w:r w:rsidRPr="003F6B90">
        <w:rPr>
          <w:spacing w:val="47"/>
          <w:w w:val="105"/>
          <w:sz w:val="24"/>
          <w:szCs w:val="24"/>
        </w:rPr>
        <w:t xml:space="preserve"> </w:t>
      </w:r>
      <w:r w:rsidRPr="003F6B90">
        <w:rPr>
          <w:w w:val="105"/>
          <w:sz w:val="24"/>
          <w:szCs w:val="24"/>
        </w:rPr>
        <w:t>13</w:t>
      </w:r>
      <w:r w:rsidRPr="003F6B90">
        <w:rPr>
          <w:spacing w:val="46"/>
          <w:w w:val="105"/>
          <w:sz w:val="24"/>
          <w:szCs w:val="24"/>
        </w:rPr>
        <w:t xml:space="preserve"> </w:t>
      </w:r>
      <w:r w:rsidRPr="003F6B90">
        <w:rPr>
          <w:w w:val="105"/>
          <w:sz w:val="24"/>
          <w:szCs w:val="24"/>
        </w:rPr>
        <w:t>"no</w:t>
      </w:r>
      <w:r w:rsidRPr="003F6B90">
        <w:rPr>
          <w:spacing w:val="45"/>
          <w:w w:val="105"/>
          <w:sz w:val="24"/>
          <w:szCs w:val="24"/>
        </w:rPr>
        <w:t xml:space="preserve"> </w:t>
      </w:r>
      <w:r w:rsidRPr="003F6B90">
        <w:rPr>
          <w:w w:val="105"/>
          <w:sz w:val="24"/>
          <w:szCs w:val="24"/>
        </w:rPr>
        <w:t>look</w:t>
      </w:r>
      <w:r w:rsidRPr="003F6B90">
        <w:rPr>
          <w:spacing w:val="46"/>
          <w:w w:val="105"/>
          <w:sz w:val="24"/>
          <w:szCs w:val="24"/>
        </w:rPr>
        <w:t xml:space="preserve"> </w:t>
      </w:r>
      <w:r w:rsidRPr="003F6B90">
        <w:rPr>
          <w:w w:val="105"/>
          <w:sz w:val="24"/>
          <w:szCs w:val="24"/>
        </w:rPr>
        <w:t>attorney</w:t>
      </w:r>
      <w:r w:rsidRPr="003F6B90">
        <w:rPr>
          <w:spacing w:val="46"/>
          <w:w w:val="105"/>
          <w:sz w:val="24"/>
          <w:szCs w:val="24"/>
        </w:rPr>
        <w:t xml:space="preserve"> </w:t>
      </w:r>
      <w:r w:rsidRPr="003F6B90">
        <w:rPr>
          <w:w w:val="105"/>
          <w:sz w:val="24"/>
          <w:szCs w:val="24"/>
        </w:rPr>
        <w:t>fee"</w:t>
      </w:r>
      <w:r w:rsidRPr="003F6B90">
        <w:rPr>
          <w:spacing w:val="45"/>
          <w:w w:val="105"/>
          <w:sz w:val="24"/>
          <w:szCs w:val="24"/>
        </w:rPr>
        <w:t xml:space="preserve"> </w:t>
      </w:r>
      <w:r w:rsidRPr="003F6B90">
        <w:rPr>
          <w:w w:val="105"/>
          <w:sz w:val="24"/>
          <w:szCs w:val="24"/>
        </w:rPr>
        <w:t>shall</w:t>
      </w:r>
      <w:r w:rsidRPr="003F6B90">
        <w:rPr>
          <w:spacing w:val="46"/>
          <w:w w:val="105"/>
          <w:sz w:val="24"/>
          <w:szCs w:val="24"/>
        </w:rPr>
        <w:t xml:space="preserve"> </w:t>
      </w:r>
      <w:r w:rsidRPr="003F6B90">
        <w:rPr>
          <w:w w:val="105"/>
          <w:sz w:val="24"/>
          <w:szCs w:val="24"/>
        </w:rPr>
        <w:t>be</w:t>
      </w:r>
      <w:r w:rsidRPr="003F6B90">
        <w:rPr>
          <w:spacing w:val="46"/>
          <w:w w:val="105"/>
          <w:sz w:val="24"/>
          <w:szCs w:val="24"/>
        </w:rPr>
        <w:t xml:space="preserve"> </w:t>
      </w:r>
      <w:r w:rsidRPr="003F6B90">
        <w:rPr>
          <w:w w:val="105"/>
          <w:sz w:val="24"/>
          <w:szCs w:val="24"/>
        </w:rPr>
        <w:t>limited</w:t>
      </w:r>
      <w:r w:rsidRPr="003F6B90">
        <w:rPr>
          <w:spacing w:val="46"/>
          <w:w w:val="105"/>
          <w:sz w:val="24"/>
          <w:szCs w:val="24"/>
        </w:rPr>
        <w:t xml:space="preserve"> </w:t>
      </w:r>
      <w:r w:rsidRPr="003F6B90">
        <w:rPr>
          <w:w w:val="105"/>
          <w:sz w:val="24"/>
          <w:szCs w:val="24"/>
        </w:rPr>
        <w:t>to</w:t>
      </w:r>
      <w:r w:rsidRPr="003F6B90">
        <w:rPr>
          <w:spacing w:val="45"/>
          <w:w w:val="105"/>
          <w:sz w:val="24"/>
          <w:szCs w:val="24"/>
        </w:rPr>
        <w:t xml:space="preserve"> </w:t>
      </w:r>
      <w:r w:rsidRPr="003F6B90">
        <w:rPr>
          <w:w w:val="105"/>
          <w:sz w:val="24"/>
          <w:szCs w:val="24"/>
        </w:rPr>
        <w:t>a</w:t>
      </w:r>
      <w:r w:rsidRPr="003F6B90">
        <w:rPr>
          <w:spacing w:val="46"/>
          <w:w w:val="105"/>
          <w:sz w:val="24"/>
          <w:szCs w:val="24"/>
        </w:rPr>
        <w:t xml:space="preserve"> </w:t>
      </w:r>
      <w:r w:rsidRPr="003F6B90">
        <w:rPr>
          <w:w w:val="105"/>
          <w:sz w:val="24"/>
          <w:szCs w:val="24"/>
        </w:rPr>
        <w:t>maximum</w:t>
      </w:r>
      <w:r w:rsidRPr="003F6B90">
        <w:rPr>
          <w:spacing w:val="51"/>
          <w:w w:val="105"/>
          <w:sz w:val="24"/>
          <w:szCs w:val="24"/>
        </w:rPr>
        <w:t xml:space="preserve"> </w:t>
      </w:r>
      <w:r w:rsidRPr="003F6B90">
        <w:rPr>
          <w:w w:val="105"/>
          <w:sz w:val="24"/>
          <w:szCs w:val="24"/>
        </w:rPr>
        <w:t>of $4,000.00 and the Chapter 13 "no-look expense charge" shall be limited to a maximum in the amount of $500 (allowable expenses charged include the petition filing fee,</w:t>
      </w:r>
      <w:r w:rsidRPr="003F6B90">
        <w:rPr>
          <w:spacing w:val="10"/>
          <w:w w:val="105"/>
          <w:sz w:val="24"/>
          <w:szCs w:val="24"/>
        </w:rPr>
        <w:t xml:space="preserve"> </w:t>
      </w:r>
      <w:r w:rsidRPr="003F6B90">
        <w:rPr>
          <w:w w:val="105"/>
          <w:sz w:val="24"/>
          <w:szCs w:val="24"/>
        </w:rPr>
        <w:t>postage, copying, certifications and other costs incurred in the administration of the case.) When the fee and expenses charged by counsel is less than or equal to either or both of the no-look fee and expense charge, no fee application is required. The no-look attorney fee and expense charge:</w:t>
      </w:r>
    </w:p>
    <w:p w14:paraId="610E9526" w14:textId="77777777" w:rsidR="003F6B90" w:rsidRPr="003F6B90" w:rsidRDefault="003F6B90" w:rsidP="003F6B90">
      <w:pPr>
        <w:spacing w:before="10"/>
        <w:rPr>
          <w:sz w:val="24"/>
          <w:szCs w:val="24"/>
        </w:rPr>
      </w:pPr>
    </w:p>
    <w:p w14:paraId="077CC034" w14:textId="77777777" w:rsidR="003F6B90" w:rsidRPr="003F6B90" w:rsidRDefault="003F6B90" w:rsidP="003F6B90">
      <w:pPr>
        <w:numPr>
          <w:ilvl w:val="1"/>
          <w:numId w:val="41"/>
        </w:numPr>
        <w:spacing w:before="29" w:line="276" w:lineRule="auto"/>
        <w:ind w:left="2160"/>
        <w:jc w:val="both"/>
        <w:rPr>
          <w:sz w:val="24"/>
        </w:rPr>
      </w:pPr>
      <w:r w:rsidRPr="003F6B90">
        <w:rPr>
          <w:w w:val="105"/>
          <w:sz w:val="24"/>
        </w:rPr>
        <w:t>shall include any retainer</w:t>
      </w:r>
      <w:r w:rsidRPr="003F6B90">
        <w:rPr>
          <w:spacing w:val="19"/>
          <w:w w:val="105"/>
          <w:sz w:val="24"/>
        </w:rPr>
        <w:t xml:space="preserve"> </w:t>
      </w:r>
      <w:r w:rsidRPr="003F6B90">
        <w:rPr>
          <w:w w:val="105"/>
          <w:sz w:val="24"/>
        </w:rPr>
        <w:t>received;</w:t>
      </w:r>
    </w:p>
    <w:p w14:paraId="57E645DC" w14:textId="77777777" w:rsidR="003F6B90" w:rsidRPr="003F6B90" w:rsidRDefault="003F6B90" w:rsidP="003F6B90">
      <w:pPr>
        <w:spacing w:before="29" w:line="276" w:lineRule="auto"/>
        <w:ind w:left="2160" w:hanging="720"/>
        <w:jc w:val="both"/>
        <w:rPr>
          <w:sz w:val="24"/>
          <w:szCs w:val="24"/>
        </w:rPr>
      </w:pPr>
    </w:p>
    <w:p w14:paraId="3812E0E3" w14:textId="77777777" w:rsidR="003F6B90" w:rsidRPr="003F6B90" w:rsidRDefault="003F6B90" w:rsidP="003F6B90">
      <w:pPr>
        <w:numPr>
          <w:ilvl w:val="1"/>
          <w:numId w:val="41"/>
        </w:numPr>
        <w:spacing w:before="29" w:line="276" w:lineRule="auto"/>
        <w:ind w:left="2160"/>
        <w:jc w:val="both"/>
        <w:rPr>
          <w:sz w:val="24"/>
        </w:rPr>
      </w:pPr>
      <w:r w:rsidRPr="003F6B90">
        <w:rPr>
          <w:w w:val="105"/>
          <w:sz w:val="24"/>
        </w:rPr>
        <w:t>shall be reduced on a dollar-for-dollar basis for anything paid directly by</w:t>
      </w:r>
      <w:r w:rsidRPr="003F6B90">
        <w:rPr>
          <w:spacing w:val="-10"/>
          <w:w w:val="105"/>
          <w:sz w:val="24"/>
        </w:rPr>
        <w:t xml:space="preserve"> </w:t>
      </w:r>
      <w:r w:rsidRPr="003F6B90">
        <w:rPr>
          <w:w w:val="105"/>
          <w:sz w:val="24"/>
        </w:rPr>
        <w:t>the</w:t>
      </w:r>
      <w:r w:rsidRPr="003F6B90">
        <w:rPr>
          <w:spacing w:val="-7"/>
          <w:w w:val="105"/>
          <w:sz w:val="24"/>
        </w:rPr>
        <w:t xml:space="preserve"> </w:t>
      </w:r>
      <w:r w:rsidRPr="003F6B90">
        <w:rPr>
          <w:w w:val="105"/>
          <w:sz w:val="24"/>
        </w:rPr>
        <w:t>client,</w:t>
      </w:r>
      <w:r w:rsidRPr="003F6B90">
        <w:rPr>
          <w:spacing w:val="-8"/>
          <w:w w:val="105"/>
          <w:sz w:val="24"/>
        </w:rPr>
        <w:t xml:space="preserve"> </w:t>
      </w:r>
      <w:r w:rsidRPr="003F6B90">
        <w:rPr>
          <w:w w:val="105"/>
          <w:sz w:val="24"/>
        </w:rPr>
        <w:t>for</w:t>
      </w:r>
      <w:r w:rsidRPr="003F6B90">
        <w:rPr>
          <w:spacing w:val="-9"/>
          <w:w w:val="105"/>
          <w:sz w:val="24"/>
        </w:rPr>
        <w:t xml:space="preserve"> </w:t>
      </w:r>
      <w:r w:rsidRPr="003F6B90">
        <w:rPr>
          <w:w w:val="105"/>
          <w:sz w:val="24"/>
        </w:rPr>
        <w:t>instance</w:t>
      </w:r>
      <w:r w:rsidRPr="003F6B90">
        <w:rPr>
          <w:spacing w:val="-9"/>
          <w:w w:val="105"/>
          <w:sz w:val="24"/>
        </w:rPr>
        <w:t xml:space="preserve"> </w:t>
      </w:r>
      <w:r w:rsidRPr="003F6B90">
        <w:rPr>
          <w:w w:val="105"/>
          <w:sz w:val="24"/>
        </w:rPr>
        <w:t>if</w:t>
      </w:r>
      <w:r w:rsidRPr="003F6B90">
        <w:rPr>
          <w:spacing w:val="-8"/>
          <w:w w:val="105"/>
          <w:sz w:val="24"/>
        </w:rPr>
        <w:t xml:space="preserve"> </w:t>
      </w:r>
      <w:r w:rsidRPr="003F6B90">
        <w:rPr>
          <w:w w:val="105"/>
          <w:sz w:val="24"/>
        </w:rPr>
        <w:t>the</w:t>
      </w:r>
      <w:r w:rsidRPr="003F6B90">
        <w:rPr>
          <w:spacing w:val="-10"/>
          <w:w w:val="105"/>
          <w:sz w:val="24"/>
        </w:rPr>
        <w:t xml:space="preserve"> </w:t>
      </w:r>
      <w:r w:rsidRPr="003F6B90">
        <w:rPr>
          <w:w w:val="105"/>
          <w:sz w:val="24"/>
        </w:rPr>
        <w:t>client</w:t>
      </w:r>
      <w:r w:rsidRPr="003F6B90">
        <w:rPr>
          <w:spacing w:val="-8"/>
          <w:w w:val="105"/>
          <w:sz w:val="24"/>
        </w:rPr>
        <w:t xml:space="preserve"> </w:t>
      </w:r>
      <w:r w:rsidRPr="003F6B90">
        <w:rPr>
          <w:w w:val="105"/>
          <w:sz w:val="24"/>
        </w:rPr>
        <w:t>pays</w:t>
      </w:r>
      <w:r w:rsidRPr="003F6B90">
        <w:rPr>
          <w:spacing w:val="-7"/>
          <w:w w:val="105"/>
          <w:sz w:val="24"/>
        </w:rPr>
        <w:t xml:space="preserve"> </w:t>
      </w:r>
      <w:r w:rsidRPr="003F6B90">
        <w:rPr>
          <w:w w:val="105"/>
          <w:sz w:val="24"/>
        </w:rPr>
        <w:t>the</w:t>
      </w:r>
      <w:r w:rsidRPr="003F6B90">
        <w:rPr>
          <w:spacing w:val="-8"/>
          <w:w w:val="105"/>
          <w:sz w:val="24"/>
        </w:rPr>
        <w:t xml:space="preserve"> </w:t>
      </w:r>
      <w:r w:rsidRPr="003F6B90">
        <w:rPr>
          <w:w w:val="105"/>
          <w:sz w:val="24"/>
        </w:rPr>
        <w:t>petition</w:t>
      </w:r>
      <w:r w:rsidRPr="003F6B90">
        <w:rPr>
          <w:spacing w:val="-9"/>
          <w:w w:val="105"/>
          <w:sz w:val="24"/>
        </w:rPr>
        <w:t xml:space="preserve"> </w:t>
      </w:r>
      <w:r w:rsidRPr="003F6B90">
        <w:rPr>
          <w:w w:val="105"/>
          <w:sz w:val="24"/>
        </w:rPr>
        <w:t>filing</w:t>
      </w:r>
      <w:r w:rsidRPr="003F6B90">
        <w:rPr>
          <w:spacing w:val="-9"/>
          <w:w w:val="105"/>
          <w:sz w:val="24"/>
        </w:rPr>
        <w:t xml:space="preserve"> </w:t>
      </w:r>
      <w:r w:rsidRPr="003F6B90">
        <w:rPr>
          <w:w w:val="105"/>
          <w:sz w:val="24"/>
        </w:rPr>
        <w:t>fee</w:t>
      </w:r>
      <w:r w:rsidRPr="003F6B90">
        <w:rPr>
          <w:spacing w:val="-10"/>
          <w:w w:val="105"/>
          <w:sz w:val="24"/>
        </w:rPr>
        <w:t xml:space="preserve"> </w:t>
      </w:r>
      <w:r w:rsidRPr="003F6B90">
        <w:rPr>
          <w:w w:val="105"/>
          <w:sz w:val="24"/>
        </w:rPr>
        <w:t>directly,</w:t>
      </w:r>
      <w:r w:rsidRPr="003F6B90">
        <w:rPr>
          <w:spacing w:val="-8"/>
          <w:w w:val="105"/>
          <w:sz w:val="24"/>
        </w:rPr>
        <w:t xml:space="preserve"> </w:t>
      </w:r>
      <w:r w:rsidRPr="003F6B90">
        <w:rPr>
          <w:w w:val="105"/>
          <w:sz w:val="24"/>
        </w:rPr>
        <w:t>the no-look expense charge shall be equal to $500 less the filing fee;</w:t>
      </w:r>
      <w:r w:rsidRPr="003F6B90">
        <w:rPr>
          <w:spacing w:val="-15"/>
          <w:w w:val="105"/>
          <w:sz w:val="24"/>
        </w:rPr>
        <w:t xml:space="preserve"> </w:t>
      </w:r>
      <w:r w:rsidRPr="003F6B90">
        <w:rPr>
          <w:w w:val="105"/>
          <w:sz w:val="24"/>
        </w:rPr>
        <w:t>and,</w:t>
      </w:r>
    </w:p>
    <w:p w14:paraId="474A47BF" w14:textId="77777777" w:rsidR="003F6B90" w:rsidRPr="003F6B90" w:rsidRDefault="003F6B90" w:rsidP="003F6B90">
      <w:pPr>
        <w:spacing w:before="29" w:line="276" w:lineRule="auto"/>
        <w:ind w:left="2160" w:hanging="720"/>
        <w:jc w:val="both"/>
        <w:rPr>
          <w:sz w:val="24"/>
          <w:szCs w:val="24"/>
        </w:rPr>
      </w:pPr>
    </w:p>
    <w:p w14:paraId="07AF37B7" w14:textId="77777777" w:rsidR="003F6B90" w:rsidRPr="003F6B90" w:rsidRDefault="003F6B90" w:rsidP="003F6B90">
      <w:pPr>
        <w:numPr>
          <w:ilvl w:val="1"/>
          <w:numId w:val="41"/>
        </w:numPr>
        <w:spacing w:before="29" w:line="276" w:lineRule="auto"/>
        <w:ind w:left="2160"/>
        <w:jc w:val="both"/>
        <w:rPr>
          <w:sz w:val="24"/>
        </w:rPr>
      </w:pPr>
      <w:r w:rsidRPr="003F6B90">
        <w:rPr>
          <w:w w:val="105"/>
          <w:sz w:val="24"/>
        </w:rPr>
        <w:t>does not preclude the award of additional fees and/or expenses by the Court upon the filing of a fee application consistent with these Local Bankruptcy</w:t>
      </w:r>
      <w:r w:rsidRPr="003F6B90">
        <w:rPr>
          <w:spacing w:val="-13"/>
          <w:w w:val="105"/>
          <w:sz w:val="24"/>
        </w:rPr>
        <w:t xml:space="preserve"> </w:t>
      </w:r>
      <w:r w:rsidRPr="003F6B90">
        <w:rPr>
          <w:w w:val="105"/>
          <w:sz w:val="24"/>
        </w:rPr>
        <w:t>Rules</w:t>
      </w:r>
      <w:r w:rsidRPr="003F6B90">
        <w:rPr>
          <w:spacing w:val="-12"/>
          <w:w w:val="105"/>
          <w:sz w:val="24"/>
        </w:rPr>
        <w:t xml:space="preserve"> </w:t>
      </w:r>
      <w:r w:rsidRPr="003F6B90">
        <w:rPr>
          <w:w w:val="105"/>
          <w:sz w:val="24"/>
        </w:rPr>
        <w:t>requiring</w:t>
      </w:r>
      <w:r w:rsidRPr="003F6B90">
        <w:rPr>
          <w:spacing w:val="-12"/>
          <w:w w:val="105"/>
          <w:sz w:val="24"/>
        </w:rPr>
        <w:t xml:space="preserve"> </w:t>
      </w:r>
      <w:r w:rsidRPr="003F6B90">
        <w:rPr>
          <w:w w:val="105"/>
          <w:sz w:val="24"/>
        </w:rPr>
        <w:t>in</w:t>
      </w:r>
      <w:r w:rsidRPr="003F6B90">
        <w:rPr>
          <w:spacing w:val="-13"/>
          <w:w w:val="105"/>
          <w:sz w:val="24"/>
        </w:rPr>
        <w:t xml:space="preserve"> </w:t>
      </w:r>
      <w:r w:rsidRPr="003F6B90">
        <w:rPr>
          <w:w w:val="105"/>
          <w:sz w:val="24"/>
        </w:rPr>
        <w:t>such</w:t>
      </w:r>
      <w:r w:rsidRPr="003F6B90">
        <w:rPr>
          <w:spacing w:val="-10"/>
          <w:w w:val="105"/>
          <w:sz w:val="24"/>
        </w:rPr>
        <w:t xml:space="preserve"> </w:t>
      </w:r>
      <w:r w:rsidRPr="003F6B90">
        <w:rPr>
          <w:w w:val="105"/>
          <w:sz w:val="24"/>
        </w:rPr>
        <w:t>case</w:t>
      </w:r>
      <w:r w:rsidRPr="003F6B90">
        <w:rPr>
          <w:spacing w:val="-10"/>
          <w:w w:val="105"/>
          <w:sz w:val="24"/>
        </w:rPr>
        <w:t xml:space="preserve"> </w:t>
      </w:r>
      <w:r w:rsidRPr="003F6B90">
        <w:rPr>
          <w:w w:val="105"/>
          <w:sz w:val="24"/>
        </w:rPr>
        <w:t>a</w:t>
      </w:r>
      <w:r w:rsidRPr="003F6B90">
        <w:rPr>
          <w:spacing w:val="-13"/>
          <w:w w:val="105"/>
          <w:sz w:val="24"/>
        </w:rPr>
        <w:t xml:space="preserve"> </w:t>
      </w:r>
      <w:r w:rsidRPr="003F6B90">
        <w:rPr>
          <w:w w:val="105"/>
          <w:sz w:val="24"/>
        </w:rPr>
        <w:t>detailed</w:t>
      </w:r>
      <w:r w:rsidRPr="003F6B90">
        <w:rPr>
          <w:spacing w:val="-12"/>
          <w:w w:val="105"/>
          <w:sz w:val="24"/>
        </w:rPr>
        <w:t xml:space="preserve"> </w:t>
      </w:r>
      <w:r w:rsidRPr="003F6B90">
        <w:rPr>
          <w:w w:val="105"/>
          <w:sz w:val="24"/>
        </w:rPr>
        <w:t>statement</w:t>
      </w:r>
      <w:r w:rsidRPr="003F6B90">
        <w:rPr>
          <w:spacing w:val="-9"/>
          <w:w w:val="105"/>
          <w:sz w:val="24"/>
        </w:rPr>
        <w:t xml:space="preserve"> </w:t>
      </w:r>
      <w:r w:rsidRPr="003F6B90">
        <w:rPr>
          <w:w w:val="105"/>
          <w:sz w:val="24"/>
        </w:rPr>
        <w:t>and</w:t>
      </w:r>
      <w:r w:rsidRPr="003F6B90">
        <w:rPr>
          <w:spacing w:val="-10"/>
          <w:w w:val="105"/>
          <w:sz w:val="24"/>
        </w:rPr>
        <w:t xml:space="preserve"> </w:t>
      </w:r>
      <w:r w:rsidRPr="003F6B90">
        <w:rPr>
          <w:w w:val="105"/>
          <w:sz w:val="24"/>
        </w:rPr>
        <w:t>accounting of</w:t>
      </w:r>
      <w:r w:rsidRPr="003F6B90">
        <w:rPr>
          <w:spacing w:val="-5"/>
          <w:w w:val="105"/>
          <w:sz w:val="24"/>
        </w:rPr>
        <w:t xml:space="preserve"> </w:t>
      </w:r>
      <w:r w:rsidRPr="003F6B90">
        <w:rPr>
          <w:w w:val="105"/>
          <w:sz w:val="24"/>
        </w:rPr>
        <w:t>fees</w:t>
      </w:r>
      <w:r w:rsidRPr="003F6B90">
        <w:rPr>
          <w:spacing w:val="-3"/>
          <w:w w:val="105"/>
          <w:sz w:val="24"/>
        </w:rPr>
        <w:t xml:space="preserve"> </w:t>
      </w:r>
      <w:r w:rsidRPr="003F6B90">
        <w:rPr>
          <w:w w:val="105"/>
          <w:sz w:val="24"/>
        </w:rPr>
        <w:t>and</w:t>
      </w:r>
      <w:r w:rsidRPr="003F6B90">
        <w:rPr>
          <w:spacing w:val="-2"/>
          <w:w w:val="105"/>
          <w:sz w:val="24"/>
        </w:rPr>
        <w:t xml:space="preserve"> </w:t>
      </w:r>
      <w:r w:rsidRPr="003F6B90">
        <w:rPr>
          <w:w w:val="105"/>
          <w:sz w:val="24"/>
        </w:rPr>
        <w:t>expenses</w:t>
      </w:r>
      <w:r w:rsidRPr="003F6B90">
        <w:rPr>
          <w:spacing w:val="-3"/>
          <w:w w:val="105"/>
          <w:sz w:val="24"/>
        </w:rPr>
        <w:t xml:space="preserve"> </w:t>
      </w:r>
      <w:r w:rsidRPr="003F6B90">
        <w:rPr>
          <w:w w:val="105"/>
          <w:sz w:val="24"/>
        </w:rPr>
        <w:t>charged;</w:t>
      </w:r>
      <w:r w:rsidRPr="003F6B90">
        <w:rPr>
          <w:spacing w:val="-3"/>
          <w:w w:val="105"/>
          <w:sz w:val="24"/>
        </w:rPr>
        <w:t xml:space="preserve"> </w:t>
      </w:r>
      <w:r w:rsidRPr="003F6B90">
        <w:rPr>
          <w:i/>
          <w:w w:val="105"/>
          <w:sz w:val="24"/>
        </w:rPr>
        <w:t>provided</w:t>
      </w:r>
      <w:r w:rsidRPr="003F6B90">
        <w:rPr>
          <w:i/>
          <w:spacing w:val="-4"/>
          <w:w w:val="105"/>
          <w:sz w:val="24"/>
        </w:rPr>
        <w:t xml:space="preserve"> </w:t>
      </w:r>
      <w:r w:rsidRPr="003F6B90">
        <w:rPr>
          <w:i/>
          <w:w w:val="105"/>
          <w:sz w:val="24"/>
        </w:rPr>
        <w:t>however,</w:t>
      </w:r>
      <w:r w:rsidRPr="003F6B90">
        <w:rPr>
          <w:i/>
          <w:spacing w:val="-6"/>
          <w:w w:val="105"/>
          <w:sz w:val="24"/>
        </w:rPr>
        <w:t xml:space="preserve"> </w:t>
      </w:r>
      <w:r w:rsidRPr="003F6B90">
        <w:rPr>
          <w:w w:val="105"/>
          <w:sz w:val="24"/>
        </w:rPr>
        <w:t>in</w:t>
      </w:r>
      <w:r w:rsidRPr="003F6B90">
        <w:rPr>
          <w:spacing w:val="-4"/>
          <w:w w:val="105"/>
          <w:sz w:val="24"/>
        </w:rPr>
        <w:t xml:space="preserve"> </w:t>
      </w:r>
      <w:r w:rsidRPr="003F6B90">
        <w:rPr>
          <w:w w:val="105"/>
          <w:sz w:val="24"/>
        </w:rPr>
        <w:t>order</w:t>
      </w:r>
      <w:r w:rsidRPr="003F6B90">
        <w:rPr>
          <w:spacing w:val="-2"/>
          <w:w w:val="105"/>
          <w:sz w:val="24"/>
        </w:rPr>
        <w:t xml:space="preserve"> </w:t>
      </w:r>
      <w:r w:rsidRPr="003F6B90">
        <w:rPr>
          <w:w w:val="105"/>
          <w:sz w:val="24"/>
        </w:rPr>
        <w:t>to</w:t>
      </w:r>
      <w:r w:rsidRPr="003F6B90">
        <w:rPr>
          <w:spacing w:val="-4"/>
          <w:w w:val="105"/>
          <w:sz w:val="24"/>
        </w:rPr>
        <w:t xml:space="preserve"> </w:t>
      </w:r>
      <w:r w:rsidRPr="003F6B90">
        <w:rPr>
          <w:w w:val="105"/>
          <w:sz w:val="24"/>
        </w:rPr>
        <w:lastRenderedPageBreak/>
        <w:t>"opt</w:t>
      </w:r>
      <w:r w:rsidRPr="003F6B90">
        <w:rPr>
          <w:spacing w:val="-4"/>
          <w:w w:val="105"/>
          <w:sz w:val="24"/>
        </w:rPr>
        <w:t xml:space="preserve"> </w:t>
      </w:r>
      <w:r w:rsidRPr="003F6B90">
        <w:rPr>
          <w:w w:val="105"/>
          <w:sz w:val="24"/>
        </w:rPr>
        <w:t>out"</w:t>
      </w:r>
      <w:r w:rsidRPr="003F6B90">
        <w:rPr>
          <w:spacing w:val="-3"/>
          <w:w w:val="105"/>
          <w:sz w:val="24"/>
        </w:rPr>
        <w:t xml:space="preserve"> </w:t>
      </w:r>
      <w:r w:rsidRPr="003F6B90">
        <w:rPr>
          <w:w w:val="105"/>
          <w:sz w:val="24"/>
        </w:rPr>
        <w:t>of</w:t>
      </w:r>
      <w:r w:rsidRPr="003F6B90">
        <w:rPr>
          <w:spacing w:val="-4"/>
          <w:w w:val="105"/>
          <w:sz w:val="24"/>
        </w:rPr>
        <w:t xml:space="preserve"> </w:t>
      </w:r>
      <w:r w:rsidRPr="003F6B90">
        <w:rPr>
          <w:w w:val="105"/>
          <w:sz w:val="24"/>
        </w:rPr>
        <w:t>the no-look fee provisions of this Local Bankruptcy</w:t>
      </w:r>
      <w:r w:rsidRPr="003F6B90">
        <w:rPr>
          <w:spacing w:val="7"/>
          <w:w w:val="105"/>
          <w:sz w:val="24"/>
        </w:rPr>
        <w:t xml:space="preserve"> </w:t>
      </w:r>
      <w:r w:rsidRPr="003F6B90">
        <w:rPr>
          <w:w w:val="105"/>
          <w:sz w:val="24"/>
        </w:rPr>
        <w:t>Rule:</w:t>
      </w:r>
    </w:p>
    <w:p w14:paraId="67F92C56" w14:textId="77777777" w:rsidR="003F6B90" w:rsidRPr="003F6B90" w:rsidRDefault="003F6B90" w:rsidP="003F6B90">
      <w:pPr>
        <w:spacing w:before="7"/>
        <w:rPr>
          <w:sz w:val="23"/>
          <w:szCs w:val="24"/>
        </w:rPr>
      </w:pPr>
    </w:p>
    <w:p w14:paraId="5D26DCAC" w14:textId="77777777" w:rsidR="003F6B90" w:rsidRPr="003F6B90" w:rsidRDefault="003F6B90" w:rsidP="003F6B90">
      <w:pPr>
        <w:numPr>
          <w:ilvl w:val="2"/>
          <w:numId w:val="41"/>
        </w:numPr>
        <w:spacing w:before="29" w:line="276" w:lineRule="auto"/>
        <w:ind w:left="3600"/>
        <w:jc w:val="both"/>
        <w:rPr>
          <w:sz w:val="24"/>
        </w:rPr>
      </w:pPr>
      <w:r w:rsidRPr="003F6B90">
        <w:rPr>
          <w:w w:val="105"/>
          <w:sz w:val="24"/>
        </w:rPr>
        <w:t>counsel shall have entered into a written fee agreement at the commencement</w:t>
      </w:r>
      <w:r w:rsidRPr="003F6B90">
        <w:rPr>
          <w:spacing w:val="-16"/>
          <w:w w:val="105"/>
          <w:sz w:val="24"/>
        </w:rPr>
        <w:t xml:space="preserve"> </w:t>
      </w:r>
      <w:r w:rsidRPr="003F6B90">
        <w:rPr>
          <w:w w:val="105"/>
          <w:sz w:val="24"/>
        </w:rPr>
        <w:t>of</w:t>
      </w:r>
      <w:r w:rsidRPr="003F6B90">
        <w:rPr>
          <w:spacing w:val="-18"/>
          <w:w w:val="105"/>
          <w:sz w:val="24"/>
        </w:rPr>
        <w:t xml:space="preserve"> </w:t>
      </w:r>
      <w:r w:rsidRPr="003F6B90">
        <w:rPr>
          <w:w w:val="105"/>
          <w:sz w:val="24"/>
        </w:rPr>
        <w:t>the</w:t>
      </w:r>
      <w:r w:rsidRPr="003F6B90">
        <w:rPr>
          <w:spacing w:val="-17"/>
          <w:w w:val="105"/>
          <w:sz w:val="24"/>
        </w:rPr>
        <w:t xml:space="preserve"> </w:t>
      </w:r>
      <w:r w:rsidRPr="003F6B90">
        <w:rPr>
          <w:w w:val="105"/>
          <w:sz w:val="24"/>
        </w:rPr>
        <w:t>representation</w:t>
      </w:r>
      <w:r w:rsidRPr="003F6B90">
        <w:rPr>
          <w:spacing w:val="-16"/>
          <w:w w:val="105"/>
          <w:sz w:val="24"/>
        </w:rPr>
        <w:t xml:space="preserve"> </w:t>
      </w:r>
      <w:r w:rsidRPr="003F6B90">
        <w:rPr>
          <w:w w:val="105"/>
          <w:sz w:val="24"/>
        </w:rPr>
        <w:t>providing</w:t>
      </w:r>
      <w:r w:rsidRPr="003F6B90">
        <w:rPr>
          <w:spacing w:val="-14"/>
          <w:w w:val="105"/>
          <w:sz w:val="24"/>
        </w:rPr>
        <w:t xml:space="preserve"> </w:t>
      </w:r>
      <w:r w:rsidRPr="003F6B90">
        <w:rPr>
          <w:w w:val="105"/>
          <w:sz w:val="24"/>
        </w:rPr>
        <w:t>the</w:t>
      </w:r>
      <w:r w:rsidRPr="003F6B90">
        <w:rPr>
          <w:spacing w:val="-17"/>
          <w:w w:val="105"/>
          <w:sz w:val="24"/>
        </w:rPr>
        <w:t xml:space="preserve"> </w:t>
      </w:r>
      <w:r w:rsidRPr="003F6B90">
        <w:rPr>
          <w:w w:val="105"/>
          <w:sz w:val="24"/>
        </w:rPr>
        <w:t>alternative</w:t>
      </w:r>
      <w:r w:rsidRPr="003F6B90">
        <w:rPr>
          <w:spacing w:val="-17"/>
          <w:w w:val="105"/>
          <w:sz w:val="24"/>
        </w:rPr>
        <w:t xml:space="preserve"> </w:t>
      </w:r>
      <w:r w:rsidRPr="003F6B90">
        <w:rPr>
          <w:w w:val="105"/>
          <w:sz w:val="24"/>
        </w:rPr>
        <w:t>of opting out of the no-look fee compensation option and for payment</w:t>
      </w:r>
      <w:r w:rsidRPr="003F6B90">
        <w:rPr>
          <w:spacing w:val="-17"/>
          <w:w w:val="105"/>
          <w:sz w:val="24"/>
        </w:rPr>
        <w:t xml:space="preserve"> </w:t>
      </w:r>
      <w:r w:rsidRPr="003F6B90">
        <w:rPr>
          <w:w w:val="105"/>
          <w:sz w:val="24"/>
        </w:rPr>
        <w:t>of</w:t>
      </w:r>
      <w:r w:rsidRPr="003F6B90">
        <w:rPr>
          <w:spacing w:val="-14"/>
          <w:w w:val="105"/>
          <w:sz w:val="24"/>
        </w:rPr>
        <w:t xml:space="preserve"> </w:t>
      </w:r>
      <w:r w:rsidRPr="003F6B90">
        <w:rPr>
          <w:w w:val="105"/>
          <w:sz w:val="24"/>
        </w:rPr>
        <w:t>additional</w:t>
      </w:r>
      <w:r w:rsidRPr="003F6B90">
        <w:rPr>
          <w:spacing w:val="-17"/>
          <w:w w:val="105"/>
          <w:sz w:val="24"/>
        </w:rPr>
        <w:t xml:space="preserve"> </w:t>
      </w:r>
      <w:r w:rsidRPr="003F6B90">
        <w:rPr>
          <w:w w:val="105"/>
          <w:sz w:val="24"/>
        </w:rPr>
        <w:t>fees</w:t>
      </w:r>
      <w:r w:rsidRPr="003F6B90">
        <w:rPr>
          <w:spacing w:val="-15"/>
          <w:w w:val="105"/>
          <w:sz w:val="24"/>
        </w:rPr>
        <w:t xml:space="preserve"> </w:t>
      </w:r>
      <w:r w:rsidRPr="003F6B90">
        <w:rPr>
          <w:w w:val="105"/>
          <w:sz w:val="24"/>
        </w:rPr>
        <w:t>in</w:t>
      </w:r>
      <w:r w:rsidRPr="003F6B90">
        <w:rPr>
          <w:spacing w:val="-15"/>
          <w:w w:val="105"/>
          <w:sz w:val="24"/>
        </w:rPr>
        <w:t xml:space="preserve"> </w:t>
      </w:r>
      <w:r w:rsidRPr="003F6B90">
        <w:rPr>
          <w:w w:val="105"/>
          <w:sz w:val="24"/>
        </w:rPr>
        <w:t>the</w:t>
      </w:r>
      <w:r w:rsidRPr="003F6B90">
        <w:rPr>
          <w:spacing w:val="-18"/>
          <w:w w:val="105"/>
          <w:sz w:val="24"/>
        </w:rPr>
        <w:t xml:space="preserve"> </w:t>
      </w:r>
      <w:r w:rsidRPr="003F6B90">
        <w:rPr>
          <w:w w:val="105"/>
          <w:sz w:val="24"/>
        </w:rPr>
        <w:t>event</w:t>
      </w:r>
      <w:r w:rsidRPr="003F6B90">
        <w:rPr>
          <w:spacing w:val="-13"/>
          <w:w w:val="105"/>
          <w:sz w:val="24"/>
        </w:rPr>
        <w:t xml:space="preserve"> </w:t>
      </w:r>
      <w:r w:rsidRPr="003F6B90">
        <w:rPr>
          <w:w w:val="105"/>
          <w:sz w:val="24"/>
        </w:rPr>
        <w:t>of</w:t>
      </w:r>
      <w:r w:rsidRPr="003F6B90">
        <w:rPr>
          <w:spacing w:val="-14"/>
          <w:w w:val="105"/>
          <w:sz w:val="24"/>
        </w:rPr>
        <w:t xml:space="preserve"> </w:t>
      </w:r>
      <w:r w:rsidRPr="003F6B90">
        <w:rPr>
          <w:w w:val="105"/>
          <w:sz w:val="24"/>
        </w:rPr>
        <w:t>unforeseen,</w:t>
      </w:r>
      <w:r w:rsidRPr="003F6B90">
        <w:rPr>
          <w:spacing w:val="-17"/>
          <w:w w:val="105"/>
          <w:sz w:val="24"/>
        </w:rPr>
        <w:t xml:space="preserve"> </w:t>
      </w:r>
      <w:r w:rsidRPr="003F6B90">
        <w:rPr>
          <w:w w:val="105"/>
          <w:sz w:val="24"/>
        </w:rPr>
        <w:t>future</w:t>
      </w:r>
      <w:r w:rsidRPr="003F6B90">
        <w:rPr>
          <w:spacing w:val="-17"/>
          <w:w w:val="105"/>
          <w:sz w:val="24"/>
        </w:rPr>
        <w:t xml:space="preserve"> </w:t>
      </w:r>
      <w:r w:rsidRPr="003F6B90">
        <w:rPr>
          <w:w w:val="105"/>
          <w:sz w:val="24"/>
        </w:rPr>
        <w:t>case complications;</w:t>
      </w:r>
      <w:r w:rsidRPr="003F6B90">
        <w:rPr>
          <w:spacing w:val="27"/>
          <w:w w:val="105"/>
          <w:sz w:val="24"/>
        </w:rPr>
        <w:t xml:space="preserve"> </w:t>
      </w:r>
      <w:r w:rsidRPr="003F6B90">
        <w:rPr>
          <w:w w:val="105"/>
          <w:sz w:val="24"/>
        </w:rPr>
        <w:t>and</w:t>
      </w:r>
    </w:p>
    <w:p w14:paraId="36EC8EDF" w14:textId="77777777" w:rsidR="003F6B90" w:rsidRPr="003F6B90" w:rsidRDefault="003F6B90" w:rsidP="003F6B90">
      <w:pPr>
        <w:spacing w:before="9"/>
        <w:rPr>
          <w:sz w:val="23"/>
          <w:szCs w:val="24"/>
        </w:rPr>
      </w:pPr>
    </w:p>
    <w:p w14:paraId="2C31D96E" w14:textId="77777777" w:rsidR="003F6B90" w:rsidRPr="003F6B90" w:rsidRDefault="003F6B90" w:rsidP="003F6B90">
      <w:pPr>
        <w:numPr>
          <w:ilvl w:val="2"/>
          <w:numId w:val="41"/>
        </w:numPr>
        <w:spacing w:before="29" w:line="276" w:lineRule="auto"/>
        <w:ind w:left="3600"/>
        <w:jc w:val="both"/>
        <w:rPr>
          <w:sz w:val="24"/>
        </w:rPr>
      </w:pPr>
      <w:r w:rsidRPr="003F6B90">
        <w:rPr>
          <w:w w:val="105"/>
          <w:sz w:val="24"/>
        </w:rPr>
        <w:t>to the extent counsel seeks such additional compensation, counsel</w:t>
      </w:r>
      <w:r w:rsidRPr="003F6B90">
        <w:rPr>
          <w:spacing w:val="-10"/>
          <w:w w:val="105"/>
          <w:sz w:val="24"/>
        </w:rPr>
        <w:t xml:space="preserve"> </w:t>
      </w:r>
      <w:r w:rsidRPr="003F6B90">
        <w:rPr>
          <w:w w:val="105"/>
          <w:sz w:val="24"/>
        </w:rPr>
        <w:t>is</w:t>
      </w:r>
      <w:r w:rsidRPr="003F6B90">
        <w:rPr>
          <w:spacing w:val="-8"/>
          <w:w w:val="105"/>
          <w:sz w:val="24"/>
        </w:rPr>
        <w:t xml:space="preserve"> </w:t>
      </w:r>
      <w:r w:rsidRPr="003F6B90">
        <w:rPr>
          <w:w w:val="105"/>
          <w:sz w:val="24"/>
        </w:rPr>
        <w:t>required</w:t>
      </w:r>
      <w:r w:rsidRPr="003F6B90">
        <w:rPr>
          <w:spacing w:val="-8"/>
          <w:w w:val="105"/>
          <w:sz w:val="24"/>
        </w:rPr>
        <w:t xml:space="preserve"> </w:t>
      </w:r>
      <w:r w:rsidRPr="003F6B90">
        <w:rPr>
          <w:w w:val="105"/>
          <w:sz w:val="24"/>
        </w:rPr>
        <w:t>to</w:t>
      </w:r>
      <w:r w:rsidRPr="003F6B90">
        <w:rPr>
          <w:spacing w:val="-8"/>
          <w:w w:val="105"/>
          <w:sz w:val="24"/>
        </w:rPr>
        <w:t xml:space="preserve"> </w:t>
      </w:r>
      <w:r w:rsidRPr="003F6B90">
        <w:rPr>
          <w:w w:val="105"/>
          <w:sz w:val="24"/>
        </w:rPr>
        <w:t>file</w:t>
      </w:r>
      <w:r w:rsidRPr="003F6B90">
        <w:rPr>
          <w:spacing w:val="-8"/>
          <w:w w:val="105"/>
          <w:sz w:val="24"/>
        </w:rPr>
        <w:t xml:space="preserve"> </w:t>
      </w:r>
      <w:r w:rsidRPr="003F6B90">
        <w:rPr>
          <w:w w:val="105"/>
          <w:sz w:val="24"/>
        </w:rPr>
        <w:t>a</w:t>
      </w:r>
      <w:r w:rsidRPr="003F6B90">
        <w:rPr>
          <w:spacing w:val="-8"/>
          <w:w w:val="105"/>
          <w:sz w:val="24"/>
        </w:rPr>
        <w:t xml:space="preserve"> </w:t>
      </w:r>
      <w:r w:rsidRPr="003F6B90">
        <w:rPr>
          <w:w w:val="105"/>
          <w:sz w:val="24"/>
        </w:rPr>
        <w:t>cumulative</w:t>
      </w:r>
      <w:r w:rsidRPr="003F6B90">
        <w:rPr>
          <w:spacing w:val="-8"/>
          <w:w w:val="105"/>
          <w:sz w:val="24"/>
        </w:rPr>
        <w:t xml:space="preserve"> </w:t>
      </w:r>
      <w:r w:rsidRPr="003F6B90">
        <w:rPr>
          <w:w w:val="105"/>
          <w:sz w:val="24"/>
        </w:rPr>
        <w:t>fee</w:t>
      </w:r>
      <w:r w:rsidRPr="003F6B90">
        <w:rPr>
          <w:spacing w:val="-8"/>
          <w:w w:val="105"/>
          <w:sz w:val="24"/>
        </w:rPr>
        <w:t xml:space="preserve"> </w:t>
      </w:r>
      <w:r w:rsidRPr="003F6B90">
        <w:rPr>
          <w:w w:val="105"/>
          <w:sz w:val="24"/>
        </w:rPr>
        <w:t>application</w:t>
      </w:r>
      <w:r w:rsidRPr="003F6B90">
        <w:rPr>
          <w:spacing w:val="-8"/>
          <w:w w:val="105"/>
          <w:sz w:val="24"/>
        </w:rPr>
        <w:t xml:space="preserve"> </w:t>
      </w:r>
      <w:r w:rsidRPr="003F6B90">
        <w:rPr>
          <w:w w:val="105"/>
          <w:sz w:val="24"/>
        </w:rPr>
        <w:t>subject</w:t>
      </w:r>
      <w:r w:rsidRPr="003F6B90">
        <w:rPr>
          <w:spacing w:val="-7"/>
          <w:w w:val="105"/>
          <w:sz w:val="24"/>
        </w:rPr>
        <w:t xml:space="preserve"> </w:t>
      </w:r>
      <w:r w:rsidRPr="003F6B90">
        <w:rPr>
          <w:w w:val="105"/>
          <w:sz w:val="24"/>
        </w:rPr>
        <w:t>to the other provisions of this Local Bankruptcy</w:t>
      </w:r>
      <w:r w:rsidRPr="003F6B90">
        <w:rPr>
          <w:spacing w:val="27"/>
          <w:w w:val="105"/>
          <w:sz w:val="24"/>
        </w:rPr>
        <w:t xml:space="preserve"> </w:t>
      </w:r>
      <w:r w:rsidRPr="003F6B90">
        <w:rPr>
          <w:w w:val="105"/>
          <w:sz w:val="24"/>
        </w:rPr>
        <w:t>Rule.</w:t>
      </w:r>
    </w:p>
    <w:p w14:paraId="0F6F1154" w14:textId="77777777" w:rsidR="003F6B90" w:rsidRPr="003F6B90" w:rsidRDefault="003F6B90" w:rsidP="003F6B90">
      <w:pPr>
        <w:rPr>
          <w:sz w:val="24"/>
          <w:szCs w:val="24"/>
        </w:rPr>
      </w:pPr>
    </w:p>
    <w:p w14:paraId="32F8781E" w14:textId="77777777" w:rsidR="003F6B90" w:rsidRPr="003F6B90" w:rsidRDefault="003F6B90" w:rsidP="003F6B90">
      <w:pPr>
        <w:numPr>
          <w:ilvl w:val="0"/>
          <w:numId w:val="41"/>
        </w:numPr>
        <w:tabs>
          <w:tab w:val="left" w:pos="1580"/>
        </w:tabs>
        <w:spacing w:before="29" w:line="276" w:lineRule="auto"/>
        <w:ind w:left="0" w:firstLine="720"/>
        <w:jc w:val="both"/>
        <w:rPr>
          <w:sz w:val="24"/>
        </w:rPr>
      </w:pPr>
      <w:r w:rsidRPr="003F6B90">
        <w:rPr>
          <w:sz w:val="24"/>
        </w:rPr>
        <w:t>If</w:t>
      </w:r>
      <w:r w:rsidRPr="003F6B90">
        <w:rPr>
          <w:spacing w:val="-7"/>
          <w:sz w:val="24"/>
        </w:rPr>
        <w:t xml:space="preserve"> </w:t>
      </w:r>
      <w:r w:rsidRPr="003F6B90">
        <w:rPr>
          <w:sz w:val="24"/>
        </w:rPr>
        <w:t>counsel</w:t>
      </w:r>
      <w:r w:rsidRPr="003F6B90">
        <w:rPr>
          <w:spacing w:val="-6"/>
          <w:sz w:val="24"/>
        </w:rPr>
        <w:t xml:space="preserve"> </w:t>
      </w:r>
      <w:r w:rsidRPr="003F6B90">
        <w:rPr>
          <w:sz w:val="24"/>
        </w:rPr>
        <w:t>opts</w:t>
      </w:r>
      <w:r w:rsidRPr="003F6B90">
        <w:rPr>
          <w:spacing w:val="-6"/>
          <w:sz w:val="24"/>
        </w:rPr>
        <w:t xml:space="preserve"> </w:t>
      </w:r>
      <w:r w:rsidRPr="003F6B90">
        <w:rPr>
          <w:sz w:val="24"/>
        </w:rPr>
        <w:t>to</w:t>
      </w:r>
      <w:r w:rsidRPr="003F6B90">
        <w:rPr>
          <w:spacing w:val="-6"/>
          <w:sz w:val="24"/>
        </w:rPr>
        <w:t xml:space="preserve"> </w:t>
      </w:r>
      <w:r w:rsidRPr="003F6B90">
        <w:rPr>
          <w:sz w:val="24"/>
        </w:rPr>
        <w:t>be</w:t>
      </w:r>
      <w:r w:rsidRPr="003F6B90">
        <w:rPr>
          <w:spacing w:val="-7"/>
          <w:sz w:val="24"/>
        </w:rPr>
        <w:t xml:space="preserve"> </w:t>
      </w:r>
      <w:r w:rsidRPr="003F6B90">
        <w:rPr>
          <w:sz w:val="24"/>
        </w:rPr>
        <w:t>paid</w:t>
      </w:r>
      <w:r w:rsidRPr="003F6B90">
        <w:rPr>
          <w:spacing w:val="-9"/>
          <w:sz w:val="24"/>
        </w:rPr>
        <w:t xml:space="preserve"> </w:t>
      </w:r>
      <w:r w:rsidRPr="003F6B90">
        <w:rPr>
          <w:sz w:val="24"/>
        </w:rPr>
        <w:t>via</w:t>
      </w:r>
      <w:r w:rsidRPr="003F6B90">
        <w:rPr>
          <w:spacing w:val="-7"/>
          <w:sz w:val="24"/>
        </w:rPr>
        <w:t xml:space="preserve"> </w:t>
      </w:r>
      <w:r w:rsidRPr="003F6B90">
        <w:rPr>
          <w:sz w:val="24"/>
        </w:rPr>
        <w:t>the</w:t>
      </w:r>
      <w:r w:rsidRPr="003F6B90">
        <w:rPr>
          <w:spacing w:val="-7"/>
          <w:sz w:val="24"/>
        </w:rPr>
        <w:t xml:space="preserve"> </w:t>
      </w:r>
      <w:r w:rsidRPr="003F6B90">
        <w:rPr>
          <w:sz w:val="24"/>
        </w:rPr>
        <w:t>no-look</w:t>
      </w:r>
      <w:r w:rsidRPr="003F6B90">
        <w:rPr>
          <w:spacing w:val="-6"/>
          <w:sz w:val="24"/>
        </w:rPr>
        <w:t xml:space="preserve"> </w:t>
      </w:r>
      <w:r w:rsidRPr="003F6B90">
        <w:rPr>
          <w:sz w:val="24"/>
        </w:rPr>
        <w:t>fee,</w:t>
      </w:r>
      <w:r w:rsidRPr="003F6B90">
        <w:rPr>
          <w:spacing w:val="-6"/>
          <w:sz w:val="24"/>
        </w:rPr>
        <w:t xml:space="preserve"> </w:t>
      </w:r>
      <w:r w:rsidRPr="003F6B90">
        <w:rPr>
          <w:sz w:val="24"/>
        </w:rPr>
        <w:t>counsel</w:t>
      </w:r>
      <w:r w:rsidRPr="003F6B90">
        <w:rPr>
          <w:spacing w:val="-6"/>
          <w:sz w:val="24"/>
        </w:rPr>
        <w:t xml:space="preserve"> </w:t>
      </w:r>
      <w:r w:rsidRPr="003F6B90">
        <w:rPr>
          <w:sz w:val="24"/>
        </w:rPr>
        <w:t>shall</w:t>
      </w:r>
      <w:r w:rsidRPr="003F6B90">
        <w:rPr>
          <w:spacing w:val="-6"/>
          <w:sz w:val="24"/>
        </w:rPr>
        <w:t xml:space="preserve"> </w:t>
      </w:r>
      <w:r w:rsidRPr="003F6B90">
        <w:rPr>
          <w:sz w:val="24"/>
        </w:rPr>
        <w:t>nevertheless</w:t>
      </w:r>
      <w:r w:rsidRPr="003F6B90">
        <w:rPr>
          <w:spacing w:val="-6"/>
          <w:sz w:val="24"/>
        </w:rPr>
        <w:t xml:space="preserve"> </w:t>
      </w:r>
      <w:r w:rsidRPr="003F6B90">
        <w:rPr>
          <w:sz w:val="24"/>
        </w:rPr>
        <w:t>advise</w:t>
      </w:r>
      <w:r w:rsidRPr="003F6B90">
        <w:rPr>
          <w:spacing w:val="-7"/>
          <w:sz w:val="24"/>
        </w:rPr>
        <w:t xml:space="preserve"> </w:t>
      </w:r>
      <w:r w:rsidRPr="003F6B90">
        <w:rPr>
          <w:sz w:val="24"/>
        </w:rPr>
        <w:t>and represent the debtor(s) in a manner consistent with applicable professional standards and be required to perform all matters necessary to properly and timely complete the bankruptcy case, including the following</w:t>
      </w:r>
      <w:r w:rsidRPr="003F6B90">
        <w:rPr>
          <w:spacing w:val="-7"/>
          <w:sz w:val="24"/>
        </w:rPr>
        <w:t xml:space="preserve"> </w:t>
      </w:r>
      <w:r w:rsidRPr="003F6B90">
        <w:rPr>
          <w:sz w:val="24"/>
        </w:rPr>
        <w:t>services:</w:t>
      </w:r>
    </w:p>
    <w:p w14:paraId="0124DE02" w14:textId="77777777" w:rsidR="003F6B90" w:rsidRPr="003F6B90" w:rsidRDefault="003F6B90" w:rsidP="003F6B90">
      <w:pPr>
        <w:rPr>
          <w:sz w:val="24"/>
          <w:szCs w:val="24"/>
        </w:rPr>
      </w:pPr>
    </w:p>
    <w:p w14:paraId="7E65B4A9" w14:textId="77777777" w:rsidR="003F6B90" w:rsidRPr="003F6B90" w:rsidRDefault="003F6B90" w:rsidP="003F6B90">
      <w:pPr>
        <w:numPr>
          <w:ilvl w:val="1"/>
          <w:numId w:val="41"/>
        </w:numPr>
        <w:spacing w:before="29" w:line="276" w:lineRule="auto"/>
        <w:ind w:left="2160"/>
        <w:jc w:val="both"/>
        <w:rPr>
          <w:sz w:val="24"/>
        </w:rPr>
      </w:pPr>
      <w:r w:rsidRPr="003F6B90">
        <w:rPr>
          <w:sz w:val="24"/>
        </w:rPr>
        <w:t>the debtor(s) will be interviewed by counsel and appropriately briefed on the Chapter 13</w:t>
      </w:r>
      <w:r w:rsidRPr="003F6B90">
        <w:rPr>
          <w:spacing w:val="-8"/>
          <w:sz w:val="24"/>
        </w:rPr>
        <w:t xml:space="preserve"> </w:t>
      </w:r>
      <w:r w:rsidRPr="003F6B90">
        <w:rPr>
          <w:sz w:val="24"/>
        </w:rPr>
        <w:t>process;</w:t>
      </w:r>
    </w:p>
    <w:p w14:paraId="1ED0B19B" w14:textId="77777777" w:rsidR="003F6B90" w:rsidRPr="003F6B90" w:rsidRDefault="003F6B90" w:rsidP="003F6B90">
      <w:pPr>
        <w:rPr>
          <w:sz w:val="24"/>
          <w:szCs w:val="24"/>
        </w:rPr>
      </w:pPr>
    </w:p>
    <w:p w14:paraId="473A5037" w14:textId="77777777" w:rsidR="003F6B90" w:rsidRPr="003F6B90" w:rsidRDefault="003F6B90" w:rsidP="003F6B90">
      <w:pPr>
        <w:numPr>
          <w:ilvl w:val="1"/>
          <w:numId w:val="41"/>
        </w:numPr>
        <w:spacing w:before="29" w:line="276" w:lineRule="auto"/>
        <w:ind w:left="2160"/>
        <w:jc w:val="both"/>
        <w:rPr>
          <w:sz w:val="24"/>
        </w:rPr>
      </w:pPr>
      <w:r w:rsidRPr="003F6B90">
        <w:rPr>
          <w:sz w:val="24"/>
        </w:rPr>
        <w:t>accurate</w:t>
      </w:r>
      <w:r w:rsidRPr="003F6B90">
        <w:rPr>
          <w:spacing w:val="-14"/>
          <w:sz w:val="24"/>
        </w:rPr>
        <w:t xml:space="preserve"> </w:t>
      </w:r>
      <w:r w:rsidRPr="003F6B90">
        <w:rPr>
          <w:sz w:val="24"/>
        </w:rPr>
        <w:t>and</w:t>
      </w:r>
      <w:r w:rsidRPr="003F6B90">
        <w:rPr>
          <w:spacing w:val="-14"/>
          <w:sz w:val="24"/>
        </w:rPr>
        <w:t xml:space="preserve"> </w:t>
      </w:r>
      <w:r w:rsidRPr="003F6B90">
        <w:rPr>
          <w:sz w:val="24"/>
        </w:rPr>
        <w:t>complete</w:t>
      </w:r>
      <w:r w:rsidRPr="003F6B90">
        <w:rPr>
          <w:spacing w:val="-15"/>
          <w:sz w:val="24"/>
        </w:rPr>
        <w:t xml:space="preserve"> </w:t>
      </w:r>
      <w:r w:rsidRPr="003F6B90">
        <w:rPr>
          <w:sz w:val="24"/>
        </w:rPr>
        <w:t>schedules,</w:t>
      </w:r>
      <w:r w:rsidRPr="003F6B90">
        <w:rPr>
          <w:spacing w:val="-14"/>
          <w:sz w:val="24"/>
        </w:rPr>
        <w:t xml:space="preserve"> </w:t>
      </w:r>
      <w:r w:rsidRPr="003F6B90">
        <w:rPr>
          <w:sz w:val="24"/>
        </w:rPr>
        <w:t>statements</w:t>
      </w:r>
      <w:r w:rsidRPr="003F6B90">
        <w:rPr>
          <w:spacing w:val="-14"/>
          <w:sz w:val="24"/>
        </w:rPr>
        <w:t xml:space="preserve"> </w:t>
      </w:r>
      <w:r w:rsidRPr="003F6B90">
        <w:rPr>
          <w:sz w:val="24"/>
        </w:rPr>
        <w:t>of</w:t>
      </w:r>
      <w:r w:rsidRPr="003F6B90">
        <w:rPr>
          <w:spacing w:val="-13"/>
          <w:sz w:val="24"/>
        </w:rPr>
        <w:t xml:space="preserve"> </w:t>
      </w:r>
      <w:r w:rsidRPr="003F6B90">
        <w:rPr>
          <w:sz w:val="24"/>
        </w:rPr>
        <w:t>financial</w:t>
      </w:r>
      <w:r w:rsidRPr="003F6B90">
        <w:rPr>
          <w:spacing w:val="-14"/>
          <w:sz w:val="24"/>
        </w:rPr>
        <w:t xml:space="preserve"> </w:t>
      </w:r>
      <w:r w:rsidRPr="003F6B90">
        <w:rPr>
          <w:sz w:val="24"/>
        </w:rPr>
        <w:t>affairs,</w:t>
      </w:r>
      <w:r w:rsidRPr="003F6B90">
        <w:rPr>
          <w:spacing w:val="-12"/>
          <w:sz w:val="24"/>
        </w:rPr>
        <w:t xml:space="preserve"> </w:t>
      </w:r>
      <w:r w:rsidRPr="003F6B90">
        <w:rPr>
          <w:sz w:val="24"/>
        </w:rPr>
        <w:t>and</w:t>
      </w:r>
      <w:r w:rsidRPr="003F6B90">
        <w:rPr>
          <w:spacing w:val="-13"/>
          <w:sz w:val="24"/>
        </w:rPr>
        <w:t xml:space="preserve"> </w:t>
      </w:r>
      <w:r w:rsidRPr="003F6B90">
        <w:rPr>
          <w:sz w:val="24"/>
        </w:rPr>
        <w:t>related documents will be prepared by</w:t>
      </w:r>
      <w:r w:rsidRPr="003F6B90">
        <w:rPr>
          <w:spacing w:val="-2"/>
          <w:sz w:val="24"/>
        </w:rPr>
        <w:t xml:space="preserve"> </w:t>
      </w:r>
      <w:r w:rsidRPr="003F6B90">
        <w:rPr>
          <w:sz w:val="24"/>
        </w:rPr>
        <w:t>counsel;</w:t>
      </w:r>
    </w:p>
    <w:p w14:paraId="23241DB5" w14:textId="77777777" w:rsidR="003F6B90" w:rsidRPr="003F6B90" w:rsidRDefault="003F6B90" w:rsidP="003F6B90">
      <w:pPr>
        <w:spacing w:before="29" w:line="276" w:lineRule="auto"/>
        <w:ind w:left="2160" w:hanging="720"/>
        <w:jc w:val="both"/>
        <w:rPr>
          <w:sz w:val="24"/>
          <w:szCs w:val="24"/>
        </w:rPr>
      </w:pPr>
    </w:p>
    <w:p w14:paraId="3B94666C" w14:textId="77777777" w:rsidR="003F6B90" w:rsidRPr="003F6B90" w:rsidRDefault="003F6B90" w:rsidP="003F6B90">
      <w:pPr>
        <w:numPr>
          <w:ilvl w:val="1"/>
          <w:numId w:val="41"/>
        </w:numPr>
        <w:spacing w:before="29" w:line="276" w:lineRule="auto"/>
        <w:ind w:left="2160"/>
        <w:jc w:val="both"/>
        <w:rPr>
          <w:sz w:val="24"/>
        </w:rPr>
      </w:pPr>
      <w:r w:rsidRPr="003F6B90">
        <w:rPr>
          <w:sz w:val="24"/>
        </w:rPr>
        <w:t>all documents will be</w:t>
      </w:r>
      <w:r w:rsidRPr="003F6B90">
        <w:rPr>
          <w:spacing w:val="-3"/>
          <w:sz w:val="24"/>
        </w:rPr>
        <w:t xml:space="preserve"> </w:t>
      </w:r>
      <w:r w:rsidRPr="003F6B90">
        <w:rPr>
          <w:sz w:val="24"/>
        </w:rPr>
        <w:t>explained;</w:t>
      </w:r>
    </w:p>
    <w:p w14:paraId="472A0384" w14:textId="77777777" w:rsidR="003F6B90" w:rsidRPr="003F6B90" w:rsidRDefault="003F6B90" w:rsidP="003F6B90">
      <w:pPr>
        <w:rPr>
          <w:sz w:val="24"/>
          <w:szCs w:val="24"/>
        </w:rPr>
      </w:pPr>
    </w:p>
    <w:p w14:paraId="31D5C754" w14:textId="77777777" w:rsidR="003F6B90" w:rsidRPr="003F6B90" w:rsidRDefault="003F6B90" w:rsidP="003F6B90">
      <w:pPr>
        <w:numPr>
          <w:ilvl w:val="1"/>
          <w:numId w:val="41"/>
        </w:numPr>
        <w:spacing w:before="29" w:line="276" w:lineRule="auto"/>
        <w:ind w:left="2160"/>
        <w:jc w:val="both"/>
        <w:rPr>
          <w:sz w:val="24"/>
        </w:rPr>
      </w:pPr>
      <w:r w:rsidRPr="003F6B90">
        <w:rPr>
          <w:sz w:val="24"/>
        </w:rPr>
        <w:t>counsel</w:t>
      </w:r>
      <w:r w:rsidRPr="003F6B90">
        <w:rPr>
          <w:spacing w:val="-15"/>
          <w:sz w:val="24"/>
        </w:rPr>
        <w:t xml:space="preserve"> </w:t>
      </w:r>
      <w:r w:rsidRPr="003F6B90">
        <w:rPr>
          <w:sz w:val="24"/>
        </w:rPr>
        <w:t>will</w:t>
      </w:r>
      <w:r w:rsidRPr="003F6B90">
        <w:rPr>
          <w:spacing w:val="-15"/>
          <w:sz w:val="24"/>
        </w:rPr>
        <w:t xml:space="preserve"> </w:t>
      </w:r>
      <w:r w:rsidRPr="003F6B90">
        <w:rPr>
          <w:sz w:val="24"/>
        </w:rPr>
        <w:t>file</w:t>
      </w:r>
      <w:r w:rsidRPr="003F6B90">
        <w:rPr>
          <w:spacing w:val="-17"/>
          <w:sz w:val="24"/>
        </w:rPr>
        <w:t xml:space="preserve"> </w:t>
      </w:r>
      <w:r w:rsidRPr="003F6B90">
        <w:rPr>
          <w:sz w:val="24"/>
        </w:rPr>
        <w:t>a</w:t>
      </w:r>
      <w:r w:rsidRPr="003F6B90">
        <w:rPr>
          <w:spacing w:val="-17"/>
          <w:sz w:val="24"/>
        </w:rPr>
        <w:t xml:space="preserve"> </w:t>
      </w:r>
      <w:r w:rsidRPr="003F6B90">
        <w:rPr>
          <w:sz w:val="24"/>
        </w:rPr>
        <w:t>Chapter</w:t>
      </w:r>
      <w:r w:rsidRPr="003F6B90">
        <w:rPr>
          <w:spacing w:val="-17"/>
          <w:sz w:val="24"/>
        </w:rPr>
        <w:t xml:space="preserve"> </w:t>
      </w:r>
      <w:r w:rsidRPr="003F6B90">
        <w:rPr>
          <w:sz w:val="24"/>
        </w:rPr>
        <w:t>13</w:t>
      </w:r>
      <w:r w:rsidRPr="003F6B90">
        <w:rPr>
          <w:spacing w:val="-15"/>
          <w:sz w:val="24"/>
        </w:rPr>
        <w:t xml:space="preserve"> </w:t>
      </w:r>
      <w:r w:rsidRPr="003F6B90">
        <w:rPr>
          <w:sz w:val="24"/>
        </w:rPr>
        <w:t>plan</w:t>
      </w:r>
      <w:r w:rsidRPr="003F6B90">
        <w:rPr>
          <w:spacing w:val="-16"/>
          <w:sz w:val="24"/>
        </w:rPr>
        <w:t xml:space="preserve"> </w:t>
      </w:r>
      <w:r w:rsidRPr="003F6B90">
        <w:rPr>
          <w:sz w:val="24"/>
        </w:rPr>
        <w:t>that</w:t>
      </w:r>
      <w:r w:rsidRPr="003F6B90">
        <w:rPr>
          <w:spacing w:val="-15"/>
          <w:sz w:val="24"/>
        </w:rPr>
        <w:t xml:space="preserve"> </w:t>
      </w:r>
      <w:r w:rsidRPr="003F6B90">
        <w:rPr>
          <w:sz w:val="24"/>
        </w:rPr>
        <w:t>meets</w:t>
      </w:r>
      <w:r w:rsidRPr="003F6B90">
        <w:rPr>
          <w:spacing w:val="-16"/>
          <w:sz w:val="24"/>
        </w:rPr>
        <w:t xml:space="preserve"> </w:t>
      </w:r>
      <w:r w:rsidRPr="003F6B90">
        <w:rPr>
          <w:sz w:val="24"/>
        </w:rPr>
        <w:t>with</w:t>
      </w:r>
      <w:r w:rsidRPr="003F6B90">
        <w:rPr>
          <w:spacing w:val="-16"/>
          <w:sz w:val="24"/>
        </w:rPr>
        <w:t xml:space="preserve"> </w:t>
      </w:r>
      <w:r w:rsidRPr="003F6B90">
        <w:rPr>
          <w:sz w:val="24"/>
        </w:rPr>
        <w:t>the</w:t>
      </w:r>
      <w:r w:rsidRPr="003F6B90">
        <w:rPr>
          <w:spacing w:val="-16"/>
          <w:sz w:val="24"/>
        </w:rPr>
        <w:t xml:space="preserve"> </w:t>
      </w:r>
      <w:r w:rsidRPr="003F6B90">
        <w:rPr>
          <w:sz w:val="24"/>
        </w:rPr>
        <w:t>requirements</w:t>
      </w:r>
      <w:r w:rsidRPr="003F6B90">
        <w:rPr>
          <w:spacing w:val="-16"/>
          <w:sz w:val="24"/>
        </w:rPr>
        <w:t xml:space="preserve"> </w:t>
      </w:r>
      <w:r w:rsidRPr="003F6B90">
        <w:rPr>
          <w:sz w:val="24"/>
        </w:rPr>
        <w:t>of</w:t>
      </w:r>
      <w:r w:rsidRPr="003F6B90">
        <w:rPr>
          <w:spacing w:val="-17"/>
          <w:sz w:val="24"/>
        </w:rPr>
        <w:t xml:space="preserve"> </w:t>
      </w:r>
      <w:r w:rsidRPr="003F6B90">
        <w:rPr>
          <w:sz w:val="24"/>
        </w:rPr>
        <w:t>Local Bankruptcy Form 10 (Chapter 13 Plan) and is capable of</w:t>
      </w:r>
      <w:r w:rsidRPr="003F6B90">
        <w:rPr>
          <w:spacing w:val="-11"/>
          <w:sz w:val="24"/>
        </w:rPr>
        <w:t xml:space="preserve"> </w:t>
      </w:r>
      <w:r w:rsidRPr="003F6B90">
        <w:rPr>
          <w:sz w:val="24"/>
        </w:rPr>
        <w:t>confirmation;</w:t>
      </w:r>
    </w:p>
    <w:p w14:paraId="714CBC53" w14:textId="77777777" w:rsidR="003F6B90" w:rsidRPr="003F6B90" w:rsidRDefault="003F6B90" w:rsidP="003F6B90">
      <w:pPr>
        <w:spacing w:before="11"/>
        <w:rPr>
          <w:sz w:val="23"/>
          <w:szCs w:val="24"/>
        </w:rPr>
      </w:pPr>
    </w:p>
    <w:p w14:paraId="27E1C20D" w14:textId="77777777" w:rsidR="003F6B90" w:rsidRPr="003F6B90" w:rsidRDefault="003F6B90" w:rsidP="003F6B90">
      <w:pPr>
        <w:numPr>
          <w:ilvl w:val="1"/>
          <w:numId w:val="41"/>
        </w:numPr>
        <w:spacing w:before="29" w:line="276" w:lineRule="auto"/>
        <w:ind w:left="2160"/>
        <w:jc w:val="both"/>
        <w:rPr>
          <w:sz w:val="24"/>
        </w:rPr>
      </w:pPr>
      <w:r w:rsidRPr="003F6B90">
        <w:rPr>
          <w:sz w:val="24"/>
        </w:rPr>
        <w:t>in addition to the first meeting of creditors, counsel will attend all hearings and will remain counsel of record until the case is either completed or dismissed, unless the Court has issued an order discharging the attorney as counsel of</w:t>
      </w:r>
      <w:r w:rsidRPr="003F6B90">
        <w:rPr>
          <w:spacing w:val="-5"/>
          <w:sz w:val="24"/>
        </w:rPr>
        <w:t xml:space="preserve"> </w:t>
      </w:r>
      <w:r w:rsidRPr="003F6B90">
        <w:rPr>
          <w:sz w:val="24"/>
        </w:rPr>
        <w:t>record;</w:t>
      </w:r>
    </w:p>
    <w:p w14:paraId="1ADE36FB" w14:textId="77777777" w:rsidR="003F6B90" w:rsidRPr="003F6B90" w:rsidRDefault="003F6B90" w:rsidP="003F6B90">
      <w:pPr>
        <w:ind w:left="120" w:firstLine="720"/>
        <w:jc w:val="both"/>
        <w:rPr>
          <w:sz w:val="24"/>
        </w:rPr>
      </w:pPr>
    </w:p>
    <w:p w14:paraId="59EFEEE2" w14:textId="77777777" w:rsidR="003F6B90" w:rsidRPr="003F6B90" w:rsidRDefault="003F6B90" w:rsidP="003F6B90">
      <w:pPr>
        <w:numPr>
          <w:ilvl w:val="1"/>
          <w:numId w:val="41"/>
        </w:numPr>
        <w:spacing w:before="29" w:line="276" w:lineRule="auto"/>
        <w:ind w:left="2160"/>
        <w:jc w:val="both"/>
        <w:rPr>
          <w:sz w:val="24"/>
        </w:rPr>
      </w:pPr>
      <w:r w:rsidRPr="003F6B90">
        <w:rPr>
          <w:sz w:val="24"/>
        </w:rPr>
        <w:t>counsel will file all motions and objections contemplated in the confirmed plan in a timely fashion;</w:t>
      </w:r>
      <w:r w:rsidRPr="003F6B90">
        <w:rPr>
          <w:spacing w:val="-7"/>
          <w:sz w:val="24"/>
        </w:rPr>
        <w:t xml:space="preserve"> </w:t>
      </w:r>
      <w:r w:rsidRPr="003F6B90">
        <w:rPr>
          <w:sz w:val="24"/>
        </w:rPr>
        <w:t>and</w:t>
      </w:r>
    </w:p>
    <w:p w14:paraId="64AC3AAD" w14:textId="77777777" w:rsidR="003F6B90" w:rsidRPr="003F6B90" w:rsidRDefault="003F6B90" w:rsidP="003F6B90">
      <w:pPr>
        <w:spacing w:before="29" w:line="276" w:lineRule="auto"/>
        <w:ind w:left="2160"/>
        <w:jc w:val="both"/>
        <w:rPr>
          <w:sz w:val="24"/>
        </w:rPr>
      </w:pPr>
    </w:p>
    <w:p w14:paraId="3E53F23D" w14:textId="77777777" w:rsidR="003F6B90" w:rsidRPr="003F6B90" w:rsidRDefault="003F6B90" w:rsidP="003F6B90">
      <w:pPr>
        <w:numPr>
          <w:ilvl w:val="1"/>
          <w:numId w:val="41"/>
        </w:numPr>
        <w:spacing w:before="29" w:line="276" w:lineRule="auto"/>
        <w:ind w:left="2160"/>
        <w:jc w:val="both"/>
        <w:rPr>
          <w:sz w:val="24"/>
        </w:rPr>
      </w:pPr>
      <w:r w:rsidRPr="003F6B90">
        <w:rPr>
          <w:sz w:val="24"/>
        </w:rPr>
        <w:t>counsel will complete representation without additional charge to the debtor(s) for the duration of the Chapter 13</w:t>
      </w:r>
      <w:r w:rsidRPr="003F6B90">
        <w:rPr>
          <w:spacing w:val="-17"/>
          <w:sz w:val="24"/>
        </w:rPr>
        <w:t xml:space="preserve"> </w:t>
      </w:r>
      <w:r w:rsidRPr="003F6B90">
        <w:rPr>
          <w:sz w:val="24"/>
        </w:rPr>
        <w:t>case.</w:t>
      </w:r>
    </w:p>
    <w:p w14:paraId="3580DD83" w14:textId="77777777" w:rsidR="003F6B90" w:rsidRPr="003F6B90" w:rsidRDefault="003F6B90" w:rsidP="003F6B90">
      <w:pPr>
        <w:rPr>
          <w:sz w:val="24"/>
          <w:szCs w:val="24"/>
        </w:rPr>
      </w:pPr>
    </w:p>
    <w:p w14:paraId="2BBEABC7" w14:textId="77777777" w:rsidR="003F6B90" w:rsidRPr="003F6B90" w:rsidRDefault="003F6B90" w:rsidP="003F6B90">
      <w:pPr>
        <w:numPr>
          <w:ilvl w:val="0"/>
          <w:numId w:val="41"/>
        </w:numPr>
        <w:tabs>
          <w:tab w:val="left" w:pos="1580"/>
        </w:tabs>
        <w:spacing w:before="29" w:line="276" w:lineRule="auto"/>
        <w:ind w:left="0" w:firstLine="720"/>
        <w:jc w:val="both"/>
        <w:rPr>
          <w:sz w:val="24"/>
        </w:rPr>
      </w:pPr>
      <w:r w:rsidRPr="003F6B90">
        <w:rPr>
          <w:sz w:val="24"/>
        </w:rPr>
        <w:lastRenderedPageBreak/>
        <w:t>Counsel</w:t>
      </w:r>
      <w:r w:rsidRPr="003F6B90">
        <w:rPr>
          <w:spacing w:val="-12"/>
          <w:sz w:val="24"/>
        </w:rPr>
        <w:t xml:space="preserve"> </w:t>
      </w:r>
      <w:r w:rsidRPr="003F6B90">
        <w:rPr>
          <w:sz w:val="24"/>
        </w:rPr>
        <w:t>fees</w:t>
      </w:r>
      <w:r w:rsidRPr="003F6B90">
        <w:rPr>
          <w:spacing w:val="-11"/>
          <w:sz w:val="24"/>
        </w:rPr>
        <w:t xml:space="preserve"> </w:t>
      </w:r>
      <w:r w:rsidRPr="003F6B90">
        <w:rPr>
          <w:sz w:val="24"/>
        </w:rPr>
        <w:t>paid</w:t>
      </w:r>
      <w:r w:rsidRPr="003F6B90">
        <w:rPr>
          <w:spacing w:val="-11"/>
          <w:sz w:val="24"/>
        </w:rPr>
        <w:t xml:space="preserve"> </w:t>
      </w:r>
      <w:r w:rsidRPr="003F6B90">
        <w:rPr>
          <w:sz w:val="24"/>
        </w:rPr>
        <w:t>through</w:t>
      </w:r>
      <w:r w:rsidRPr="003F6B90">
        <w:rPr>
          <w:spacing w:val="-12"/>
          <w:sz w:val="24"/>
        </w:rPr>
        <w:t xml:space="preserve"> </w:t>
      </w:r>
      <w:r w:rsidRPr="003F6B90">
        <w:rPr>
          <w:sz w:val="24"/>
        </w:rPr>
        <w:t>the</w:t>
      </w:r>
      <w:r w:rsidRPr="003F6B90">
        <w:rPr>
          <w:spacing w:val="-12"/>
          <w:sz w:val="24"/>
        </w:rPr>
        <w:t xml:space="preserve"> </w:t>
      </w:r>
      <w:r w:rsidRPr="003F6B90">
        <w:rPr>
          <w:sz w:val="24"/>
        </w:rPr>
        <w:t>Chapter</w:t>
      </w:r>
      <w:r w:rsidRPr="003F6B90">
        <w:rPr>
          <w:spacing w:val="-12"/>
          <w:sz w:val="24"/>
        </w:rPr>
        <w:t xml:space="preserve"> </w:t>
      </w:r>
      <w:r w:rsidRPr="003F6B90">
        <w:rPr>
          <w:sz w:val="24"/>
        </w:rPr>
        <w:t>13</w:t>
      </w:r>
      <w:r w:rsidRPr="003F6B90">
        <w:rPr>
          <w:spacing w:val="-12"/>
          <w:sz w:val="24"/>
        </w:rPr>
        <w:t xml:space="preserve"> </w:t>
      </w:r>
      <w:r w:rsidRPr="003F6B90">
        <w:rPr>
          <w:sz w:val="24"/>
        </w:rPr>
        <w:t>plan</w:t>
      </w:r>
      <w:r w:rsidRPr="003F6B90">
        <w:rPr>
          <w:spacing w:val="-11"/>
          <w:sz w:val="24"/>
        </w:rPr>
        <w:t xml:space="preserve"> </w:t>
      </w:r>
      <w:r w:rsidRPr="003F6B90">
        <w:rPr>
          <w:sz w:val="24"/>
        </w:rPr>
        <w:t>shall</w:t>
      </w:r>
      <w:r w:rsidRPr="003F6B90">
        <w:rPr>
          <w:spacing w:val="-11"/>
          <w:sz w:val="24"/>
        </w:rPr>
        <w:t xml:space="preserve"> </w:t>
      </w:r>
      <w:r w:rsidRPr="003F6B90">
        <w:rPr>
          <w:sz w:val="24"/>
        </w:rPr>
        <w:t>be</w:t>
      </w:r>
      <w:r w:rsidRPr="003F6B90">
        <w:rPr>
          <w:spacing w:val="-13"/>
          <w:sz w:val="24"/>
        </w:rPr>
        <w:t xml:space="preserve"> </w:t>
      </w:r>
      <w:r w:rsidRPr="003F6B90">
        <w:rPr>
          <w:sz w:val="24"/>
        </w:rPr>
        <w:t>at</w:t>
      </w:r>
      <w:r w:rsidRPr="003F6B90">
        <w:rPr>
          <w:spacing w:val="-11"/>
          <w:sz w:val="24"/>
        </w:rPr>
        <w:t xml:space="preserve"> </w:t>
      </w:r>
      <w:r w:rsidRPr="003F6B90">
        <w:rPr>
          <w:sz w:val="24"/>
        </w:rPr>
        <w:t>the</w:t>
      </w:r>
      <w:r w:rsidRPr="003F6B90">
        <w:rPr>
          <w:spacing w:val="-14"/>
          <w:sz w:val="24"/>
        </w:rPr>
        <w:t xml:space="preserve"> </w:t>
      </w:r>
      <w:r w:rsidRPr="003F6B90">
        <w:rPr>
          <w:sz w:val="24"/>
        </w:rPr>
        <w:t>monthly</w:t>
      </w:r>
      <w:r w:rsidRPr="003F6B90">
        <w:rPr>
          <w:spacing w:val="-13"/>
          <w:sz w:val="24"/>
        </w:rPr>
        <w:t xml:space="preserve"> </w:t>
      </w:r>
      <w:r w:rsidRPr="003F6B90">
        <w:rPr>
          <w:sz w:val="24"/>
        </w:rPr>
        <w:t>rate</w:t>
      </w:r>
      <w:r w:rsidRPr="003F6B90">
        <w:rPr>
          <w:spacing w:val="-13"/>
          <w:sz w:val="24"/>
        </w:rPr>
        <w:t xml:space="preserve"> </w:t>
      </w:r>
      <w:r w:rsidRPr="003F6B90">
        <w:rPr>
          <w:sz w:val="24"/>
        </w:rPr>
        <w:t>and</w:t>
      </w:r>
      <w:r w:rsidRPr="003F6B90">
        <w:rPr>
          <w:spacing w:val="-11"/>
          <w:sz w:val="24"/>
        </w:rPr>
        <w:t xml:space="preserve"> </w:t>
      </w:r>
      <w:r w:rsidRPr="003F6B90">
        <w:rPr>
          <w:sz w:val="24"/>
        </w:rPr>
        <w:t>level set forth in the</w:t>
      </w:r>
      <w:r w:rsidRPr="003F6B90">
        <w:rPr>
          <w:spacing w:val="-5"/>
          <w:sz w:val="24"/>
        </w:rPr>
        <w:t xml:space="preserve"> </w:t>
      </w:r>
      <w:r w:rsidRPr="003F6B90">
        <w:rPr>
          <w:sz w:val="24"/>
        </w:rPr>
        <w:t>plan.</w:t>
      </w:r>
    </w:p>
    <w:p w14:paraId="4CD0CC2E" w14:textId="77777777" w:rsidR="003F6B90" w:rsidRPr="003F6B90" w:rsidRDefault="003F6B90" w:rsidP="003F6B90">
      <w:pPr>
        <w:rPr>
          <w:sz w:val="24"/>
          <w:szCs w:val="24"/>
        </w:rPr>
      </w:pPr>
    </w:p>
    <w:p w14:paraId="0135E738" w14:textId="77777777" w:rsidR="003F6B90" w:rsidRPr="003F6B90" w:rsidRDefault="003F6B90" w:rsidP="003F6B90">
      <w:pPr>
        <w:numPr>
          <w:ilvl w:val="0"/>
          <w:numId w:val="41"/>
        </w:numPr>
        <w:tabs>
          <w:tab w:val="left" w:pos="1579"/>
          <w:tab w:val="left" w:pos="1580"/>
        </w:tabs>
        <w:spacing w:before="29" w:line="276" w:lineRule="auto"/>
        <w:ind w:left="0" w:firstLine="720"/>
        <w:jc w:val="both"/>
        <w:rPr>
          <w:sz w:val="24"/>
        </w:rPr>
      </w:pPr>
      <w:r w:rsidRPr="003F6B90">
        <w:rPr>
          <w:sz w:val="24"/>
        </w:rPr>
        <w:t>Additional fees may be paid through the Chapter 13 plan if</w:t>
      </w:r>
      <w:r w:rsidRPr="003F6B90">
        <w:rPr>
          <w:spacing w:val="-17"/>
          <w:sz w:val="24"/>
        </w:rPr>
        <w:t xml:space="preserve"> </w:t>
      </w:r>
      <w:r w:rsidRPr="003F6B90">
        <w:rPr>
          <w:sz w:val="24"/>
        </w:rPr>
        <w:t>either:</w:t>
      </w:r>
    </w:p>
    <w:p w14:paraId="0BF3EF0B" w14:textId="77777777" w:rsidR="003F6B90" w:rsidRPr="003F6B90" w:rsidRDefault="003F6B90" w:rsidP="003F6B90">
      <w:pPr>
        <w:rPr>
          <w:sz w:val="24"/>
          <w:szCs w:val="24"/>
        </w:rPr>
      </w:pPr>
    </w:p>
    <w:p w14:paraId="2826261B" w14:textId="77777777" w:rsidR="003F6B90" w:rsidRPr="003F6B90" w:rsidRDefault="003F6B90" w:rsidP="003F6B90">
      <w:pPr>
        <w:numPr>
          <w:ilvl w:val="1"/>
          <w:numId w:val="41"/>
        </w:numPr>
        <w:spacing w:before="29" w:line="276" w:lineRule="auto"/>
        <w:ind w:left="2160"/>
        <w:jc w:val="both"/>
        <w:rPr>
          <w:sz w:val="24"/>
        </w:rPr>
      </w:pPr>
      <w:r w:rsidRPr="003F6B90">
        <w:rPr>
          <w:sz w:val="24"/>
        </w:rPr>
        <w:t>the confirmed Chapter 13 plan contemplated such fees without decreasing the</w:t>
      </w:r>
      <w:r w:rsidRPr="003F6B90">
        <w:rPr>
          <w:spacing w:val="-12"/>
          <w:sz w:val="24"/>
        </w:rPr>
        <w:t xml:space="preserve"> </w:t>
      </w:r>
      <w:r w:rsidRPr="003F6B90">
        <w:rPr>
          <w:sz w:val="24"/>
        </w:rPr>
        <w:t>percentage</w:t>
      </w:r>
      <w:r w:rsidRPr="003F6B90">
        <w:rPr>
          <w:spacing w:val="-10"/>
          <w:sz w:val="24"/>
        </w:rPr>
        <w:t xml:space="preserve"> </w:t>
      </w:r>
      <w:r w:rsidRPr="003F6B90">
        <w:rPr>
          <w:sz w:val="24"/>
        </w:rPr>
        <w:t>or</w:t>
      </w:r>
      <w:r w:rsidRPr="003F6B90">
        <w:rPr>
          <w:spacing w:val="-9"/>
          <w:sz w:val="24"/>
        </w:rPr>
        <w:t xml:space="preserve"> </w:t>
      </w:r>
      <w:r w:rsidRPr="003F6B90">
        <w:rPr>
          <w:sz w:val="24"/>
        </w:rPr>
        <w:t>amount</w:t>
      </w:r>
      <w:r w:rsidRPr="003F6B90">
        <w:rPr>
          <w:spacing w:val="-10"/>
          <w:sz w:val="24"/>
        </w:rPr>
        <w:t xml:space="preserve"> </w:t>
      </w:r>
      <w:r w:rsidRPr="003F6B90">
        <w:rPr>
          <w:sz w:val="24"/>
        </w:rPr>
        <w:t>originally</w:t>
      </w:r>
      <w:r w:rsidRPr="003F6B90">
        <w:rPr>
          <w:spacing w:val="-11"/>
          <w:sz w:val="24"/>
        </w:rPr>
        <w:t xml:space="preserve"> </w:t>
      </w:r>
      <w:r w:rsidRPr="003F6B90">
        <w:rPr>
          <w:sz w:val="24"/>
        </w:rPr>
        <w:t>to</w:t>
      </w:r>
      <w:r w:rsidRPr="003F6B90">
        <w:rPr>
          <w:spacing w:val="-11"/>
          <w:sz w:val="24"/>
        </w:rPr>
        <w:t xml:space="preserve"> </w:t>
      </w:r>
      <w:r w:rsidRPr="003F6B90">
        <w:rPr>
          <w:sz w:val="24"/>
        </w:rPr>
        <w:t>be</w:t>
      </w:r>
      <w:r w:rsidRPr="003F6B90">
        <w:rPr>
          <w:spacing w:val="-12"/>
          <w:sz w:val="24"/>
        </w:rPr>
        <w:t xml:space="preserve"> </w:t>
      </w:r>
      <w:r w:rsidRPr="003F6B90">
        <w:rPr>
          <w:sz w:val="24"/>
        </w:rPr>
        <w:t>paid</w:t>
      </w:r>
      <w:r w:rsidRPr="003F6B90">
        <w:rPr>
          <w:spacing w:val="-10"/>
          <w:sz w:val="24"/>
        </w:rPr>
        <w:t xml:space="preserve"> </w:t>
      </w:r>
      <w:r w:rsidRPr="003F6B90">
        <w:rPr>
          <w:sz w:val="24"/>
        </w:rPr>
        <w:t>to</w:t>
      </w:r>
      <w:r w:rsidRPr="003F6B90">
        <w:rPr>
          <w:spacing w:val="-9"/>
          <w:sz w:val="24"/>
        </w:rPr>
        <w:t xml:space="preserve"> </w:t>
      </w:r>
      <w:r w:rsidRPr="003F6B90">
        <w:rPr>
          <w:sz w:val="24"/>
        </w:rPr>
        <w:t>other</w:t>
      </w:r>
      <w:r w:rsidRPr="003F6B90">
        <w:rPr>
          <w:spacing w:val="-12"/>
          <w:sz w:val="24"/>
        </w:rPr>
        <w:t xml:space="preserve"> </w:t>
      </w:r>
      <w:r w:rsidRPr="003F6B90">
        <w:rPr>
          <w:sz w:val="24"/>
        </w:rPr>
        <w:t>creditors</w:t>
      </w:r>
      <w:r w:rsidRPr="003F6B90">
        <w:rPr>
          <w:spacing w:val="-10"/>
          <w:sz w:val="24"/>
        </w:rPr>
        <w:t xml:space="preserve"> </w:t>
      </w:r>
      <w:r w:rsidRPr="003F6B90">
        <w:rPr>
          <w:sz w:val="24"/>
        </w:rPr>
        <w:t>through</w:t>
      </w:r>
      <w:r w:rsidRPr="003F6B90">
        <w:rPr>
          <w:spacing w:val="-11"/>
          <w:sz w:val="24"/>
        </w:rPr>
        <w:t xml:space="preserve"> </w:t>
      </w:r>
      <w:r w:rsidRPr="003F6B90">
        <w:rPr>
          <w:sz w:val="24"/>
        </w:rPr>
        <w:t>the plan, and proper application for allowance and payment is filed and approved;</w:t>
      </w:r>
      <w:r w:rsidRPr="003F6B90">
        <w:rPr>
          <w:spacing w:val="-1"/>
          <w:sz w:val="24"/>
        </w:rPr>
        <w:t xml:space="preserve"> </w:t>
      </w:r>
      <w:r w:rsidRPr="003F6B90">
        <w:rPr>
          <w:sz w:val="24"/>
        </w:rPr>
        <w:t>or</w:t>
      </w:r>
    </w:p>
    <w:p w14:paraId="5A90A61F" w14:textId="77777777" w:rsidR="003F6B90" w:rsidRPr="003F6B90" w:rsidRDefault="003F6B90" w:rsidP="003F6B90">
      <w:pPr>
        <w:spacing w:before="29" w:line="276" w:lineRule="auto"/>
        <w:ind w:left="2160" w:hanging="720"/>
        <w:jc w:val="both"/>
        <w:rPr>
          <w:sz w:val="24"/>
          <w:szCs w:val="24"/>
        </w:rPr>
      </w:pPr>
    </w:p>
    <w:p w14:paraId="7A41E051" w14:textId="77777777" w:rsidR="003F6B90" w:rsidRPr="003F6B90" w:rsidRDefault="003F6B90" w:rsidP="003F6B90">
      <w:pPr>
        <w:numPr>
          <w:ilvl w:val="1"/>
          <w:numId w:val="41"/>
        </w:numPr>
        <w:spacing w:before="29" w:line="276" w:lineRule="auto"/>
        <w:ind w:left="2160"/>
        <w:jc w:val="both"/>
        <w:rPr>
          <w:sz w:val="24"/>
        </w:rPr>
      </w:pPr>
      <w:r w:rsidRPr="003F6B90">
        <w:rPr>
          <w:sz w:val="24"/>
        </w:rPr>
        <w:t>in instances where the additional fees are not contemplated in the plan, assuming the plan is amended within fourteen (14) days after the application for fees is allowed and such fees are paid from plan resources without decreasing the percentage or amount to be paid to other creditors through the</w:t>
      </w:r>
      <w:r w:rsidRPr="003F6B90">
        <w:rPr>
          <w:spacing w:val="-5"/>
          <w:sz w:val="24"/>
        </w:rPr>
        <w:t xml:space="preserve"> </w:t>
      </w:r>
      <w:r w:rsidRPr="003F6B90">
        <w:rPr>
          <w:sz w:val="24"/>
        </w:rPr>
        <w:t>plan.</w:t>
      </w:r>
    </w:p>
    <w:p w14:paraId="4C477EE8" w14:textId="77777777" w:rsidR="003F6B90" w:rsidRPr="003F6B90" w:rsidRDefault="003F6B90" w:rsidP="003F6B90">
      <w:pPr>
        <w:rPr>
          <w:sz w:val="24"/>
          <w:szCs w:val="24"/>
        </w:rPr>
      </w:pPr>
    </w:p>
    <w:p w14:paraId="6DDC714E" w14:textId="77777777" w:rsidR="003F6B90" w:rsidRPr="003F6B90" w:rsidRDefault="003F6B90" w:rsidP="003F6B90">
      <w:pPr>
        <w:numPr>
          <w:ilvl w:val="0"/>
          <w:numId w:val="41"/>
        </w:numPr>
        <w:tabs>
          <w:tab w:val="left" w:pos="1580"/>
        </w:tabs>
        <w:spacing w:before="29" w:line="276" w:lineRule="auto"/>
        <w:ind w:left="0" w:firstLine="720"/>
        <w:jc w:val="both"/>
        <w:rPr>
          <w:sz w:val="24"/>
        </w:rPr>
      </w:pPr>
      <w:r w:rsidRPr="003F6B90">
        <w:rPr>
          <w:sz w:val="24"/>
        </w:rPr>
        <w:t>Notwithstanding W.PA.LBR 2016-1(</w:t>
      </w:r>
      <w:proofErr w:type="spellStart"/>
      <w:r w:rsidRPr="003F6B90">
        <w:rPr>
          <w:sz w:val="24"/>
        </w:rPr>
        <w:t>i</w:t>
      </w:r>
      <w:proofErr w:type="spellEnd"/>
      <w:r w:rsidRPr="003F6B90">
        <w:rPr>
          <w:sz w:val="24"/>
        </w:rPr>
        <w:t>), the Court recognizes that additional services</w:t>
      </w:r>
      <w:r w:rsidRPr="003F6B90">
        <w:rPr>
          <w:spacing w:val="-9"/>
          <w:sz w:val="24"/>
        </w:rPr>
        <w:t xml:space="preserve"> </w:t>
      </w:r>
      <w:r w:rsidRPr="003F6B90">
        <w:rPr>
          <w:sz w:val="24"/>
        </w:rPr>
        <w:t>provided</w:t>
      </w:r>
      <w:r w:rsidRPr="003F6B90">
        <w:rPr>
          <w:spacing w:val="-9"/>
          <w:sz w:val="24"/>
        </w:rPr>
        <w:t xml:space="preserve"> </w:t>
      </w:r>
      <w:r w:rsidRPr="003F6B90">
        <w:rPr>
          <w:sz w:val="24"/>
        </w:rPr>
        <w:t>by</w:t>
      </w:r>
      <w:r w:rsidRPr="003F6B90">
        <w:rPr>
          <w:spacing w:val="-9"/>
          <w:sz w:val="24"/>
        </w:rPr>
        <w:t xml:space="preserve"> </w:t>
      </w:r>
      <w:r w:rsidRPr="003F6B90">
        <w:rPr>
          <w:sz w:val="24"/>
        </w:rPr>
        <w:t>debtor’s</w:t>
      </w:r>
      <w:r w:rsidRPr="003F6B90">
        <w:rPr>
          <w:spacing w:val="-8"/>
          <w:sz w:val="24"/>
        </w:rPr>
        <w:t xml:space="preserve"> </w:t>
      </w:r>
      <w:r w:rsidRPr="003F6B90">
        <w:rPr>
          <w:sz w:val="24"/>
        </w:rPr>
        <w:t>counsel</w:t>
      </w:r>
      <w:r w:rsidRPr="003F6B90">
        <w:rPr>
          <w:spacing w:val="-8"/>
          <w:sz w:val="24"/>
        </w:rPr>
        <w:t xml:space="preserve"> </w:t>
      </w:r>
      <w:r w:rsidRPr="003F6B90">
        <w:rPr>
          <w:sz w:val="24"/>
        </w:rPr>
        <w:t>may</w:t>
      </w:r>
      <w:r w:rsidRPr="003F6B90">
        <w:rPr>
          <w:spacing w:val="-6"/>
          <w:sz w:val="24"/>
        </w:rPr>
        <w:t xml:space="preserve"> </w:t>
      </w:r>
      <w:r w:rsidRPr="003F6B90">
        <w:rPr>
          <w:sz w:val="24"/>
        </w:rPr>
        <w:t>provide</w:t>
      </w:r>
      <w:r w:rsidRPr="003F6B90">
        <w:rPr>
          <w:spacing w:val="-7"/>
          <w:sz w:val="24"/>
        </w:rPr>
        <w:t xml:space="preserve"> </w:t>
      </w:r>
      <w:r w:rsidRPr="003F6B90">
        <w:rPr>
          <w:sz w:val="24"/>
        </w:rPr>
        <w:t>a</w:t>
      </w:r>
      <w:r w:rsidRPr="003F6B90">
        <w:rPr>
          <w:spacing w:val="-10"/>
          <w:sz w:val="24"/>
        </w:rPr>
        <w:t xml:space="preserve"> </w:t>
      </w:r>
      <w:r w:rsidRPr="003F6B90">
        <w:rPr>
          <w:sz w:val="24"/>
        </w:rPr>
        <w:t>benefit</w:t>
      </w:r>
      <w:r w:rsidRPr="003F6B90">
        <w:rPr>
          <w:spacing w:val="-8"/>
          <w:sz w:val="24"/>
        </w:rPr>
        <w:t xml:space="preserve"> </w:t>
      </w:r>
      <w:r w:rsidRPr="003F6B90">
        <w:rPr>
          <w:sz w:val="24"/>
        </w:rPr>
        <w:t>to</w:t>
      </w:r>
      <w:r w:rsidRPr="003F6B90">
        <w:rPr>
          <w:spacing w:val="-9"/>
          <w:sz w:val="24"/>
        </w:rPr>
        <w:t xml:space="preserve"> </w:t>
      </w:r>
      <w:r w:rsidRPr="003F6B90">
        <w:rPr>
          <w:sz w:val="24"/>
        </w:rPr>
        <w:t>the</w:t>
      </w:r>
      <w:r w:rsidRPr="003F6B90">
        <w:rPr>
          <w:spacing w:val="-10"/>
          <w:sz w:val="24"/>
        </w:rPr>
        <w:t xml:space="preserve"> </w:t>
      </w:r>
      <w:r w:rsidRPr="003F6B90">
        <w:rPr>
          <w:sz w:val="24"/>
        </w:rPr>
        <w:t>estate.</w:t>
      </w:r>
      <w:r w:rsidRPr="003F6B90">
        <w:rPr>
          <w:spacing w:val="-7"/>
          <w:sz w:val="24"/>
        </w:rPr>
        <w:t xml:space="preserve"> </w:t>
      </w:r>
      <w:r w:rsidRPr="003F6B90">
        <w:rPr>
          <w:sz w:val="24"/>
        </w:rPr>
        <w:t>Upon</w:t>
      </w:r>
      <w:r w:rsidRPr="003F6B90">
        <w:rPr>
          <w:spacing w:val="3"/>
          <w:sz w:val="24"/>
        </w:rPr>
        <w:t xml:space="preserve"> </w:t>
      </w:r>
      <w:r w:rsidRPr="003F6B90">
        <w:rPr>
          <w:sz w:val="24"/>
        </w:rPr>
        <w:t>counsel’s</w:t>
      </w:r>
      <w:r w:rsidRPr="003F6B90">
        <w:rPr>
          <w:spacing w:val="-6"/>
          <w:sz w:val="24"/>
        </w:rPr>
        <w:t xml:space="preserve"> </w:t>
      </w:r>
      <w:r w:rsidRPr="003F6B90">
        <w:rPr>
          <w:sz w:val="24"/>
        </w:rPr>
        <w:t>request, the Court may determine that the benefit to the estate warrants a diminution in the dividend paid to unsecured creditors and an amendment to the plan is not necessary. In such cases, any fee application filed shall</w:t>
      </w:r>
      <w:r w:rsidRPr="003F6B90">
        <w:rPr>
          <w:spacing w:val="-6"/>
          <w:sz w:val="24"/>
        </w:rPr>
        <w:t xml:space="preserve"> </w:t>
      </w:r>
      <w:r w:rsidRPr="003F6B90">
        <w:rPr>
          <w:sz w:val="24"/>
        </w:rPr>
        <w:t>specify:</w:t>
      </w:r>
    </w:p>
    <w:p w14:paraId="3CF3B42C" w14:textId="77777777" w:rsidR="003F6B90" w:rsidRPr="003F6B90" w:rsidRDefault="003F6B90" w:rsidP="003F6B90">
      <w:pPr>
        <w:spacing w:before="29" w:line="276" w:lineRule="auto"/>
        <w:jc w:val="both"/>
        <w:rPr>
          <w:sz w:val="24"/>
          <w:szCs w:val="24"/>
        </w:rPr>
      </w:pPr>
    </w:p>
    <w:p w14:paraId="6C53D91E" w14:textId="77777777" w:rsidR="003F6B90" w:rsidRPr="003F6B90" w:rsidRDefault="003F6B90" w:rsidP="003F6B90">
      <w:pPr>
        <w:numPr>
          <w:ilvl w:val="1"/>
          <w:numId w:val="41"/>
        </w:numPr>
        <w:spacing w:before="29" w:line="276" w:lineRule="auto"/>
        <w:ind w:left="2160"/>
        <w:jc w:val="both"/>
      </w:pPr>
      <w:r w:rsidRPr="003F6B90">
        <w:rPr>
          <w:sz w:val="24"/>
        </w:rPr>
        <w:t>in detail, the benefit received by the estate;</w:t>
      </w:r>
      <w:r w:rsidRPr="003F6B90">
        <w:rPr>
          <w:spacing w:val="-7"/>
          <w:sz w:val="24"/>
        </w:rPr>
        <w:t xml:space="preserve"> </w:t>
      </w:r>
      <w:r w:rsidRPr="003F6B90">
        <w:rPr>
          <w:sz w:val="24"/>
        </w:rPr>
        <w:t>and</w:t>
      </w:r>
    </w:p>
    <w:p w14:paraId="67BD4BA2" w14:textId="77777777" w:rsidR="003F6B90" w:rsidRPr="003F6B90" w:rsidRDefault="003F6B90" w:rsidP="003F6B90">
      <w:pPr>
        <w:tabs>
          <w:tab w:val="left" w:pos="2299"/>
          <w:tab w:val="left" w:pos="2300"/>
        </w:tabs>
        <w:spacing w:before="29" w:line="276" w:lineRule="auto"/>
        <w:ind w:left="2160" w:hanging="720"/>
        <w:jc w:val="both"/>
      </w:pPr>
    </w:p>
    <w:p w14:paraId="640B69E1" w14:textId="77777777" w:rsidR="003F6B90" w:rsidRPr="003F6B90" w:rsidRDefault="003F6B90" w:rsidP="003F6B90">
      <w:pPr>
        <w:numPr>
          <w:ilvl w:val="1"/>
          <w:numId w:val="41"/>
        </w:numPr>
        <w:spacing w:before="29" w:line="276" w:lineRule="auto"/>
        <w:ind w:left="2160"/>
        <w:jc w:val="both"/>
      </w:pPr>
      <w:r w:rsidRPr="003F6B90">
        <w:rPr>
          <w:sz w:val="24"/>
        </w:rPr>
        <w:t>whether and to what extent the unsecured creditors would receive a lower dividend under the existing plan if the fee application were granted and</w:t>
      </w:r>
      <w:r w:rsidRPr="003F6B90">
        <w:rPr>
          <w:spacing w:val="-38"/>
          <w:sz w:val="24"/>
        </w:rPr>
        <w:t xml:space="preserve"> </w:t>
      </w:r>
      <w:r w:rsidRPr="003F6B90">
        <w:rPr>
          <w:sz w:val="24"/>
        </w:rPr>
        <w:t>the fees were paid by the trustee from debtor’s plan</w:t>
      </w:r>
      <w:r w:rsidRPr="003F6B90">
        <w:rPr>
          <w:spacing w:val="-15"/>
          <w:sz w:val="24"/>
        </w:rPr>
        <w:t xml:space="preserve"> </w:t>
      </w:r>
      <w:r w:rsidRPr="003F6B90">
        <w:rPr>
          <w:sz w:val="24"/>
        </w:rPr>
        <w:t>payments.</w:t>
      </w:r>
    </w:p>
    <w:p w14:paraId="24E9C963" w14:textId="77777777" w:rsidR="003F6B90" w:rsidRPr="003F6B90" w:rsidRDefault="003F6B90" w:rsidP="003F6B90">
      <w:pPr>
        <w:ind w:left="120" w:firstLine="720"/>
        <w:jc w:val="both"/>
      </w:pPr>
    </w:p>
    <w:p w14:paraId="37DF9CFA" w14:textId="77777777" w:rsidR="003F6B90" w:rsidRPr="003F6B90" w:rsidRDefault="003F6B90" w:rsidP="003F6B90">
      <w:pPr>
        <w:tabs>
          <w:tab w:val="left" w:pos="2299"/>
          <w:tab w:val="left" w:pos="2300"/>
        </w:tabs>
      </w:pPr>
    </w:p>
    <w:p w14:paraId="1895FDA3" w14:textId="77777777" w:rsidR="003F6B90" w:rsidRPr="003F6B90" w:rsidRDefault="003F6B90" w:rsidP="003F6B90">
      <w:pPr>
        <w:tabs>
          <w:tab w:val="left" w:pos="2299"/>
          <w:tab w:val="left" w:pos="2300"/>
        </w:tabs>
      </w:pPr>
    </w:p>
    <w:p w14:paraId="4D300F62" w14:textId="77777777" w:rsidR="003F6B90" w:rsidRPr="003F6B90" w:rsidRDefault="003F6B90" w:rsidP="003F6B90">
      <w:pPr>
        <w:tabs>
          <w:tab w:val="left" w:pos="2299"/>
          <w:tab w:val="left" w:pos="2300"/>
        </w:tabs>
      </w:pPr>
    </w:p>
    <w:p w14:paraId="47CB1325" w14:textId="77777777" w:rsidR="003F6B90" w:rsidRPr="003F6B90" w:rsidRDefault="003F6B90" w:rsidP="003F6B90">
      <w:pPr>
        <w:tabs>
          <w:tab w:val="left" w:pos="2299"/>
          <w:tab w:val="left" w:pos="2300"/>
        </w:tabs>
      </w:pPr>
    </w:p>
    <w:p w14:paraId="54AA4589" w14:textId="77777777" w:rsidR="003F6B90" w:rsidRPr="003F6B90" w:rsidRDefault="003F6B90" w:rsidP="003F6B90">
      <w:pPr>
        <w:tabs>
          <w:tab w:val="left" w:pos="2299"/>
          <w:tab w:val="left" w:pos="2300"/>
        </w:tabs>
      </w:pPr>
    </w:p>
    <w:p w14:paraId="233A8378" w14:textId="77777777" w:rsidR="003F6B90" w:rsidRPr="003F6B90" w:rsidRDefault="003F6B90" w:rsidP="003F6B90">
      <w:pPr>
        <w:tabs>
          <w:tab w:val="left" w:pos="2299"/>
          <w:tab w:val="left" w:pos="2300"/>
        </w:tabs>
      </w:pPr>
    </w:p>
    <w:p w14:paraId="16D25F40" w14:textId="77777777" w:rsidR="003F6B90" w:rsidRPr="003F6B90" w:rsidRDefault="003F6B90" w:rsidP="003F6B90">
      <w:pPr>
        <w:tabs>
          <w:tab w:val="left" w:pos="2299"/>
          <w:tab w:val="left" w:pos="2300"/>
        </w:tabs>
      </w:pPr>
    </w:p>
    <w:p w14:paraId="1F9CC6C2" w14:textId="77777777" w:rsidR="003F6B90" w:rsidRPr="003F6B90" w:rsidRDefault="003F6B90" w:rsidP="003F6B90">
      <w:pPr>
        <w:tabs>
          <w:tab w:val="left" w:pos="2299"/>
          <w:tab w:val="left" w:pos="2300"/>
        </w:tabs>
      </w:pPr>
    </w:p>
    <w:p w14:paraId="5C81D645" w14:textId="77777777" w:rsidR="003F6B90" w:rsidRPr="003F6B90" w:rsidRDefault="003F6B90" w:rsidP="003F6B90">
      <w:pPr>
        <w:tabs>
          <w:tab w:val="left" w:pos="2299"/>
          <w:tab w:val="left" w:pos="2300"/>
        </w:tabs>
      </w:pPr>
    </w:p>
    <w:p w14:paraId="7C05EE14" w14:textId="77777777" w:rsidR="003F6B90" w:rsidRPr="003F6B90" w:rsidRDefault="003F6B90" w:rsidP="003F6B90">
      <w:pPr>
        <w:tabs>
          <w:tab w:val="left" w:pos="2299"/>
          <w:tab w:val="left" w:pos="2300"/>
        </w:tabs>
      </w:pPr>
    </w:p>
    <w:p w14:paraId="0A8B6D61" w14:textId="77777777" w:rsidR="003F6B90" w:rsidRPr="003F6B90" w:rsidRDefault="003F6B90" w:rsidP="003F6B90">
      <w:pPr>
        <w:tabs>
          <w:tab w:val="left" w:pos="2299"/>
          <w:tab w:val="left" w:pos="2300"/>
        </w:tabs>
      </w:pPr>
    </w:p>
    <w:p w14:paraId="21EFDC4F" w14:textId="77777777" w:rsidR="003F6B90" w:rsidRPr="003F6B90" w:rsidRDefault="003F6B90" w:rsidP="003F6B90">
      <w:pPr>
        <w:tabs>
          <w:tab w:val="left" w:pos="2299"/>
          <w:tab w:val="left" w:pos="2300"/>
        </w:tabs>
      </w:pPr>
    </w:p>
    <w:p w14:paraId="09E393C6" w14:textId="77777777" w:rsidR="003F6B90" w:rsidRPr="003F6B90" w:rsidRDefault="003F6B90" w:rsidP="003F6B90">
      <w:pPr>
        <w:tabs>
          <w:tab w:val="left" w:pos="2299"/>
          <w:tab w:val="left" w:pos="2300"/>
        </w:tabs>
      </w:pPr>
      <w:r w:rsidRPr="003F6B90">
        <w:t>*As amended by Standing Order #20-222 on December 8, 2020.</w:t>
      </w:r>
    </w:p>
    <w:p w14:paraId="22B31D4A" w14:textId="77777777" w:rsidR="003F6B90" w:rsidRDefault="003F6B90" w:rsidP="00B30AB6">
      <w:pPr>
        <w:pStyle w:val="BodyText"/>
        <w:tabs>
          <w:tab w:val="left" w:pos="8964"/>
        </w:tabs>
        <w:spacing w:before="29" w:line="276" w:lineRule="auto"/>
        <w:ind w:firstLine="720"/>
        <w:jc w:val="both"/>
        <w:sectPr w:rsidR="003F6B90" w:rsidSect="003F6B90">
          <w:pgSz w:w="12240" w:h="15840"/>
          <w:pgMar w:top="1440" w:right="1440" w:bottom="1440" w:left="1440" w:header="720" w:footer="720" w:gutter="0"/>
          <w:cols w:space="720"/>
          <w:docGrid w:linePitch="360"/>
        </w:sectPr>
      </w:pPr>
    </w:p>
    <w:p w14:paraId="67DDC432" w14:textId="77777777" w:rsidR="003F6B90" w:rsidRPr="003F6B90" w:rsidRDefault="003F6B90" w:rsidP="003F6B90">
      <w:pPr>
        <w:widowControl/>
        <w:adjustRightInd w:val="0"/>
        <w:ind w:left="1440" w:hanging="1440"/>
        <w:jc w:val="both"/>
        <w:rPr>
          <w:rFonts w:eastAsia="Calibri"/>
          <w:b/>
          <w:bCs/>
          <w:sz w:val="24"/>
          <w:szCs w:val="24"/>
        </w:rPr>
      </w:pPr>
      <w:r w:rsidRPr="003F6B90">
        <w:rPr>
          <w:rFonts w:eastAsia="Calibri"/>
          <w:b/>
          <w:bCs/>
          <w:sz w:val="24"/>
          <w:szCs w:val="24"/>
        </w:rPr>
        <w:lastRenderedPageBreak/>
        <w:t>Rule 2016-2</w:t>
      </w:r>
      <w:r w:rsidRPr="003F6B90">
        <w:rPr>
          <w:rFonts w:eastAsia="Calibri"/>
          <w:b/>
          <w:bCs/>
          <w:sz w:val="24"/>
          <w:szCs w:val="24"/>
        </w:rPr>
        <w:tab/>
        <w:t>BANK SERVICE FEES ON CHAPTER 7 ESTATE ACCOUNTS</w:t>
      </w:r>
    </w:p>
    <w:p w14:paraId="41BCA973" w14:textId="77777777" w:rsidR="003F6B90" w:rsidRPr="003F6B90" w:rsidRDefault="003F6B90" w:rsidP="003F6B90">
      <w:pPr>
        <w:widowControl/>
        <w:adjustRightInd w:val="0"/>
        <w:ind w:left="1440" w:hanging="1440"/>
        <w:jc w:val="both"/>
        <w:rPr>
          <w:rFonts w:eastAsia="Calibri"/>
          <w:b/>
          <w:bCs/>
          <w:sz w:val="24"/>
          <w:szCs w:val="24"/>
        </w:rPr>
      </w:pPr>
    </w:p>
    <w:p w14:paraId="7DBD8135" w14:textId="77777777" w:rsidR="003F6B90" w:rsidRPr="003F6B90" w:rsidRDefault="003F6B90" w:rsidP="003F6B90">
      <w:pPr>
        <w:widowControl/>
        <w:numPr>
          <w:ilvl w:val="0"/>
          <w:numId w:val="43"/>
        </w:numPr>
        <w:adjustRightInd w:val="0"/>
        <w:spacing w:before="29" w:line="276" w:lineRule="auto"/>
        <w:ind w:left="0" w:firstLine="720"/>
        <w:jc w:val="both"/>
        <w:rPr>
          <w:rFonts w:eastAsia="Calibri"/>
          <w:sz w:val="24"/>
          <w:szCs w:val="24"/>
        </w:rPr>
      </w:pPr>
      <w:r w:rsidRPr="003F6B90">
        <w:rPr>
          <w:rFonts w:eastAsia="Calibri"/>
          <w:sz w:val="24"/>
          <w:szCs w:val="24"/>
        </w:rPr>
        <w:t>Chapter 7 trustees are authorized to incur and pay any actual, necessary expense as contemplated by 11 U.S.C. §330, for bank fees and charges directly related to the administration of estate accounts.</w:t>
      </w:r>
    </w:p>
    <w:p w14:paraId="6A12C5B0" w14:textId="77777777" w:rsidR="003F6B90" w:rsidRPr="003F6B90" w:rsidRDefault="003F6B90" w:rsidP="003F6B90">
      <w:pPr>
        <w:widowControl/>
        <w:adjustRightInd w:val="0"/>
        <w:spacing w:before="29" w:line="276" w:lineRule="auto"/>
        <w:ind w:firstLine="720"/>
        <w:jc w:val="both"/>
        <w:rPr>
          <w:rFonts w:eastAsia="Calibri"/>
          <w:sz w:val="24"/>
          <w:szCs w:val="24"/>
        </w:rPr>
      </w:pPr>
    </w:p>
    <w:p w14:paraId="6D36DF74" w14:textId="77777777" w:rsidR="003F6B90" w:rsidRPr="003F6B90" w:rsidRDefault="003F6B90" w:rsidP="003F6B90">
      <w:pPr>
        <w:widowControl/>
        <w:numPr>
          <w:ilvl w:val="0"/>
          <w:numId w:val="43"/>
        </w:numPr>
        <w:adjustRightInd w:val="0"/>
        <w:spacing w:before="29" w:line="276" w:lineRule="auto"/>
        <w:ind w:left="0" w:firstLine="720"/>
        <w:jc w:val="both"/>
        <w:rPr>
          <w:rFonts w:eastAsia="Calibri"/>
          <w:sz w:val="24"/>
          <w:szCs w:val="24"/>
        </w:rPr>
      </w:pPr>
      <w:r w:rsidRPr="003F6B90">
        <w:rPr>
          <w:rFonts w:eastAsia="Calibri"/>
          <w:sz w:val="24"/>
          <w:szCs w:val="24"/>
        </w:rPr>
        <w:t>The Court retains authority to review and approve such expenses during the administration of the case.</w:t>
      </w:r>
    </w:p>
    <w:p w14:paraId="6D276245" w14:textId="77777777" w:rsidR="003F6B90" w:rsidRPr="003F6B90" w:rsidRDefault="003F6B90" w:rsidP="003F6B90">
      <w:pPr>
        <w:widowControl/>
        <w:adjustRightInd w:val="0"/>
        <w:rPr>
          <w:rFonts w:ascii="Courier 10cpi" w:eastAsia="Calibri" w:hAnsi="Courier 10cpi"/>
          <w:sz w:val="20"/>
          <w:szCs w:val="20"/>
        </w:rPr>
      </w:pPr>
    </w:p>
    <w:p w14:paraId="34BB16AA" w14:textId="77777777" w:rsidR="003F6B90" w:rsidRDefault="003F6B90" w:rsidP="00B30AB6">
      <w:pPr>
        <w:pStyle w:val="BodyText"/>
        <w:tabs>
          <w:tab w:val="left" w:pos="8964"/>
        </w:tabs>
        <w:spacing w:before="29" w:line="276" w:lineRule="auto"/>
        <w:ind w:firstLine="720"/>
        <w:jc w:val="both"/>
        <w:sectPr w:rsidR="003F6B90" w:rsidSect="003F6B90">
          <w:pgSz w:w="12240" w:h="15840"/>
          <w:pgMar w:top="1440" w:right="1440" w:bottom="1440" w:left="1440" w:header="720" w:footer="720" w:gutter="0"/>
          <w:cols w:space="720"/>
          <w:docGrid w:linePitch="360"/>
        </w:sectPr>
      </w:pPr>
    </w:p>
    <w:p w14:paraId="3F1C6B01"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1440"/>
        <w:jc w:val="both"/>
        <w:rPr>
          <w:rFonts w:eastAsia="Calibri"/>
          <w:b/>
          <w:bCs/>
          <w:sz w:val="24"/>
          <w:szCs w:val="24"/>
        </w:rPr>
      </w:pPr>
      <w:r w:rsidRPr="003F6B90">
        <w:rPr>
          <w:rFonts w:eastAsia="Calibri"/>
          <w:b/>
          <w:bCs/>
          <w:sz w:val="24"/>
          <w:szCs w:val="24"/>
        </w:rPr>
        <w:lastRenderedPageBreak/>
        <w:t>Rule 3002-1</w:t>
      </w:r>
      <w:r w:rsidRPr="003F6B90">
        <w:rPr>
          <w:rFonts w:eastAsia="Calibri"/>
          <w:b/>
          <w:bCs/>
          <w:sz w:val="24"/>
          <w:szCs w:val="24"/>
        </w:rPr>
        <w:tab/>
        <w:t>FILING CLAIMS *</w:t>
      </w:r>
    </w:p>
    <w:p w14:paraId="4041E26D"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both"/>
        <w:rPr>
          <w:rFonts w:eastAsia="Calibri"/>
          <w:sz w:val="24"/>
          <w:szCs w:val="24"/>
        </w:rPr>
      </w:pPr>
    </w:p>
    <w:p w14:paraId="3A983A01" w14:textId="77777777" w:rsidR="003F6B90" w:rsidRPr="003F6B90" w:rsidRDefault="003F6B90" w:rsidP="003F6B90">
      <w:pPr>
        <w:widowControl/>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29" w:line="276" w:lineRule="auto"/>
        <w:ind w:left="0" w:firstLine="720"/>
        <w:jc w:val="both"/>
        <w:rPr>
          <w:rFonts w:eastAsia="Calibri"/>
          <w:sz w:val="24"/>
          <w:szCs w:val="24"/>
        </w:rPr>
      </w:pPr>
      <w:r w:rsidRPr="003F6B90">
        <w:rPr>
          <w:rFonts w:eastAsia="Calibri"/>
          <w:sz w:val="24"/>
          <w:szCs w:val="24"/>
        </w:rPr>
        <w:t>If the amendment adding creditor(s) to schedules is filed after the claims bar date has expired or will expire within thirty (30) days of the amendment, the affected creditor(s) shall file a proof of claim within thirty (30) days of the date notice of the amendment is sent.</w:t>
      </w:r>
    </w:p>
    <w:p w14:paraId="7CF5F9FF"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29" w:line="276" w:lineRule="auto"/>
        <w:ind w:firstLine="720"/>
        <w:jc w:val="both"/>
        <w:rPr>
          <w:rFonts w:eastAsia="Calibri"/>
          <w:sz w:val="24"/>
          <w:szCs w:val="24"/>
        </w:rPr>
      </w:pPr>
    </w:p>
    <w:p w14:paraId="0384B057" w14:textId="77777777" w:rsidR="003F6B90" w:rsidRPr="003F6B90" w:rsidRDefault="003F6B90" w:rsidP="003F6B90">
      <w:pPr>
        <w:widowControl/>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29" w:line="276" w:lineRule="auto"/>
        <w:ind w:left="0" w:firstLine="720"/>
        <w:jc w:val="both"/>
        <w:rPr>
          <w:rFonts w:eastAsia="Calibri"/>
          <w:sz w:val="24"/>
          <w:szCs w:val="24"/>
        </w:rPr>
      </w:pPr>
      <w:r w:rsidRPr="003F6B90">
        <w:rPr>
          <w:rFonts w:eastAsia="Calibri"/>
          <w:sz w:val="24"/>
          <w:szCs w:val="24"/>
        </w:rPr>
        <w:t>A wage claimant who files a proof of claim listing the redacted Social Security number shall provide the full Social Security number to the trustee upon the trustee’s written request. The trustee shall inform the wage claimant that the full Social Security number shall not be filed with the Court.</w:t>
      </w:r>
    </w:p>
    <w:p w14:paraId="146DA118" w14:textId="77777777" w:rsidR="003F6B90" w:rsidRPr="003F6B90" w:rsidRDefault="003F6B90" w:rsidP="003F6B90">
      <w:pPr>
        <w:autoSpaceDE/>
        <w:autoSpaceDN/>
        <w:spacing w:before="29" w:line="276" w:lineRule="auto"/>
        <w:ind w:firstLine="720"/>
        <w:contextualSpacing/>
        <w:jc w:val="both"/>
        <w:rPr>
          <w:rFonts w:eastAsia="Calibri"/>
          <w:sz w:val="24"/>
          <w:szCs w:val="24"/>
        </w:rPr>
      </w:pPr>
    </w:p>
    <w:p w14:paraId="4CC9E4FE" w14:textId="77777777" w:rsidR="003F6B90" w:rsidRPr="003F6B90" w:rsidRDefault="003F6B90" w:rsidP="003F6B90">
      <w:pPr>
        <w:widowControl/>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29" w:line="276" w:lineRule="auto"/>
        <w:ind w:left="0" w:firstLine="720"/>
        <w:jc w:val="both"/>
        <w:rPr>
          <w:rFonts w:eastAsia="Calibri"/>
          <w:sz w:val="24"/>
          <w:szCs w:val="24"/>
        </w:rPr>
      </w:pPr>
      <w:r w:rsidRPr="003F6B90">
        <w:rPr>
          <w:rFonts w:eastAsia="Calibri"/>
          <w:sz w:val="24"/>
          <w:szCs w:val="24"/>
        </w:rPr>
        <w:t>The Clerk shall notify parties in interest of the bar date when proofs of claims are required to be filed in the case.</w:t>
      </w:r>
    </w:p>
    <w:p w14:paraId="7862C4DA" w14:textId="77777777" w:rsidR="003F6B90" w:rsidRPr="003F6B90" w:rsidRDefault="003F6B90" w:rsidP="003F6B90">
      <w:pPr>
        <w:autoSpaceDE/>
        <w:autoSpaceDN/>
        <w:spacing w:before="29" w:line="276" w:lineRule="auto"/>
        <w:ind w:firstLine="720"/>
        <w:contextualSpacing/>
        <w:jc w:val="both"/>
        <w:rPr>
          <w:rFonts w:eastAsia="Calibri"/>
          <w:sz w:val="24"/>
          <w:szCs w:val="24"/>
        </w:rPr>
      </w:pPr>
    </w:p>
    <w:p w14:paraId="0026E492" w14:textId="77777777" w:rsidR="003F6B90" w:rsidRPr="003F6B90" w:rsidRDefault="003F6B90" w:rsidP="003F6B90">
      <w:pPr>
        <w:widowControl/>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29" w:line="276" w:lineRule="auto"/>
        <w:ind w:left="0" w:firstLine="720"/>
        <w:jc w:val="both"/>
        <w:rPr>
          <w:rFonts w:eastAsia="Calibri"/>
          <w:sz w:val="24"/>
          <w:szCs w:val="24"/>
        </w:rPr>
      </w:pPr>
      <w:r w:rsidRPr="003F6B90">
        <w:rPr>
          <w:rFonts w:eastAsia="Calibri"/>
          <w:sz w:val="24"/>
          <w:szCs w:val="24"/>
        </w:rPr>
        <w:t>The Clerk shall set a bar date for governmental entities to file proofs of claim in each bankruptcy case filed in the Western District of Pennsylvania. The bar date shall be included on the docket of the case. The bar date for governmental entities shall not be modified when a case is converted to a different Chapter of the Bankruptcy Code. Governmental entities shall file proofs of claim within the greater of one hundred eighty (180) days from the date the order for relief was first entered in the case or the bar date set for other creditors after conversion.</w:t>
      </w:r>
    </w:p>
    <w:p w14:paraId="6F1B74CD" w14:textId="77777777" w:rsidR="003F6B90" w:rsidRPr="003F6B90" w:rsidRDefault="003F6B90" w:rsidP="003F6B90">
      <w:pPr>
        <w:autoSpaceDE/>
        <w:autoSpaceDN/>
        <w:spacing w:before="29" w:line="276" w:lineRule="auto"/>
        <w:ind w:firstLine="720"/>
        <w:contextualSpacing/>
        <w:jc w:val="both"/>
        <w:rPr>
          <w:rFonts w:eastAsia="Calibri"/>
          <w:sz w:val="24"/>
          <w:szCs w:val="24"/>
        </w:rPr>
      </w:pPr>
    </w:p>
    <w:p w14:paraId="0B5CCC6C" w14:textId="77777777" w:rsidR="003F6B90" w:rsidRPr="003F6B90" w:rsidRDefault="003F6B90" w:rsidP="003F6B90">
      <w:pPr>
        <w:widowControl/>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29" w:line="276" w:lineRule="auto"/>
        <w:ind w:left="0" w:firstLine="720"/>
        <w:jc w:val="both"/>
        <w:rPr>
          <w:rFonts w:eastAsia="Calibri"/>
          <w:sz w:val="24"/>
          <w:szCs w:val="24"/>
        </w:rPr>
      </w:pPr>
      <w:r w:rsidRPr="003F6B90">
        <w:rPr>
          <w:rFonts w:eastAsia="Calibri"/>
          <w:sz w:val="24"/>
          <w:szCs w:val="24"/>
        </w:rPr>
        <w:t>The bar date for governmental entities shall not be modified when the Chapter 7 trustee files a Notice of Assets and the Clerk notifies parties to file claims. Governmental entities shall file proofs of claim within the greater of one hundred eighty (180) days from the date the order for relief was first entered in the case or the proof of claim deadline date set for other creditors by the Clerk.</w:t>
      </w:r>
    </w:p>
    <w:p w14:paraId="021AF4F9" w14:textId="77777777" w:rsidR="003F6B90" w:rsidRPr="003F6B90" w:rsidRDefault="003F6B90" w:rsidP="003F6B90">
      <w:pPr>
        <w:autoSpaceDE/>
        <w:autoSpaceDN/>
        <w:spacing w:before="29" w:line="276" w:lineRule="auto"/>
        <w:ind w:firstLine="720"/>
        <w:contextualSpacing/>
        <w:jc w:val="both"/>
        <w:rPr>
          <w:rFonts w:eastAsia="Calibri"/>
          <w:sz w:val="24"/>
          <w:szCs w:val="24"/>
        </w:rPr>
      </w:pPr>
    </w:p>
    <w:p w14:paraId="5F34AE9A" w14:textId="77777777" w:rsidR="003F6B90" w:rsidRPr="003F6B90" w:rsidRDefault="003F6B90" w:rsidP="003F6B90">
      <w:pPr>
        <w:widowControl/>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29" w:line="276" w:lineRule="auto"/>
        <w:ind w:left="0" w:firstLine="720"/>
        <w:jc w:val="both"/>
        <w:rPr>
          <w:rFonts w:eastAsia="Calibri"/>
          <w:sz w:val="24"/>
          <w:szCs w:val="24"/>
        </w:rPr>
      </w:pPr>
      <w:r w:rsidRPr="003F6B90">
        <w:rPr>
          <w:rFonts w:eastAsia="Calibri"/>
          <w:sz w:val="24"/>
          <w:szCs w:val="24"/>
        </w:rPr>
        <w:t>Any entity filing more than ten (10) claims in a calendar year shall file claims electronically in the CM/ECF System.</w:t>
      </w:r>
    </w:p>
    <w:p w14:paraId="031B21FE"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both"/>
        <w:rPr>
          <w:rFonts w:eastAsia="Calibri"/>
          <w:sz w:val="24"/>
          <w:szCs w:val="24"/>
          <w:lang w:val="en-CA"/>
        </w:rPr>
      </w:pPr>
    </w:p>
    <w:p w14:paraId="42F3C1CC"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both"/>
        <w:rPr>
          <w:rFonts w:eastAsia="Calibri"/>
          <w:sz w:val="24"/>
          <w:szCs w:val="24"/>
          <w:lang w:val="en-CA"/>
        </w:rPr>
      </w:pPr>
    </w:p>
    <w:p w14:paraId="1C5E959E"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both"/>
        <w:rPr>
          <w:rFonts w:eastAsia="Calibri"/>
          <w:sz w:val="24"/>
          <w:szCs w:val="24"/>
          <w:lang w:val="en-CA"/>
        </w:rPr>
      </w:pPr>
    </w:p>
    <w:p w14:paraId="739E8518"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both"/>
        <w:rPr>
          <w:rFonts w:eastAsia="Calibri"/>
          <w:sz w:val="24"/>
          <w:szCs w:val="24"/>
          <w:lang w:val="en-CA"/>
        </w:rPr>
      </w:pPr>
    </w:p>
    <w:p w14:paraId="2364DA7D"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both"/>
        <w:rPr>
          <w:rFonts w:eastAsia="Calibri"/>
          <w:sz w:val="24"/>
          <w:szCs w:val="24"/>
          <w:lang w:val="en-CA"/>
        </w:rPr>
      </w:pPr>
    </w:p>
    <w:p w14:paraId="6F1EAF1F"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both"/>
        <w:rPr>
          <w:rFonts w:eastAsia="Calibri"/>
          <w:sz w:val="24"/>
          <w:szCs w:val="24"/>
          <w:lang w:val="en-CA"/>
        </w:rPr>
      </w:pPr>
    </w:p>
    <w:p w14:paraId="07311D92"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both"/>
        <w:rPr>
          <w:rFonts w:eastAsia="Calibri"/>
          <w:sz w:val="24"/>
          <w:szCs w:val="24"/>
          <w:lang w:val="en-CA"/>
        </w:rPr>
      </w:pPr>
    </w:p>
    <w:p w14:paraId="02480D56"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both"/>
        <w:rPr>
          <w:rFonts w:eastAsia="Calibri"/>
          <w:sz w:val="24"/>
          <w:szCs w:val="24"/>
          <w:lang w:val="en-CA"/>
        </w:rPr>
      </w:pPr>
    </w:p>
    <w:p w14:paraId="21343E90"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jc w:val="both"/>
        <w:rPr>
          <w:rFonts w:eastAsia="Calibri"/>
          <w:sz w:val="24"/>
          <w:szCs w:val="24"/>
          <w:lang w:val="en-CA"/>
        </w:rPr>
      </w:pPr>
    </w:p>
    <w:p w14:paraId="6C50D522" w14:textId="77777777" w:rsidR="003F6B90" w:rsidRPr="003F6B90" w:rsidRDefault="003F6B90" w:rsidP="003F6B90">
      <w:pPr>
        <w:widowControl/>
        <w:adjustRightInd w:val="0"/>
        <w:rPr>
          <w:rFonts w:eastAsia="Calibri"/>
          <w:sz w:val="24"/>
          <w:szCs w:val="24"/>
        </w:rPr>
      </w:pPr>
      <w:r w:rsidRPr="003F6B90">
        <w:rPr>
          <w:rFonts w:eastAsia="Calibri"/>
          <w:sz w:val="24"/>
          <w:szCs w:val="24"/>
        </w:rPr>
        <w:t>*As amended by Standing Order #20-208 on April 14, 2020.</w:t>
      </w:r>
    </w:p>
    <w:p w14:paraId="071972C1" w14:textId="77777777" w:rsidR="003F6B90" w:rsidRDefault="003F6B90" w:rsidP="00B30AB6">
      <w:pPr>
        <w:pStyle w:val="BodyText"/>
        <w:tabs>
          <w:tab w:val="left" w:pos="8964"/>
        </w:tabs>
        <w:spacing w:before="29" w:line="276" w:lineRule="auto"/>
        <w:ind w:firstLine="720"/>
        <w:jc w:val="both"/>
        <w:sectPr w:rsidR="003F6B90" w:rsidSect="003F6B90">
          <w:pgSz w:w="12240" w:h="15840"/>
          <w:pgMar w:top="1440" w:right="1440" w:bottom="1440" w:left="1440" w:header="720" w:footer="720" w:gutter="0"/>
          <w:cols w:space="720"/>
          <w:docGrid w:linePitch="360"/>
        </w:sectPr>
      </w:pPr>
    </w:p>
    <w:p w14:paraId="11CFE849" w14:textId="77777777" w:rsidR="003F6B90" w:rsidRPr="003F6B90" w:rsidRDefault="003F6B90" w:rsidP="003F6B90">
      <w:pPr>
        <w:widowControl/>
        <w:autoSpaceDE/>
        <w:autoSpaceDN/>
        <w:spacing w:line="276" w:lineRule="auto"/>
        <w:rPr>
          <w:rFonts w:eastAsia="Calibri"/>
          <w:bCs/>
          <w:sz w:val="24"/>
          <w:szCs w:val="24"/>
        </w:rPr>
      </w:pPr>
      <w:r w:rsidRPr="003F6B90">
        <w:rPr>
          <w:rFonts w:eastAsia="Calibri"/>
          <w:b/>
          <w:sz w:val="24"/>
          <w:szCs w:val="24"/>
        </w:rPr>
        <w:lastRenderedPageBreak/>
        <w:t>Rule 3002-2</w:t>
      </w:r>
      <w:r w:rsidRPr="003F6B90">
        <w:rPr>
          <w:rFonts w:eastAsia="Calibri"/>
          <w:b/>
          <w:sz w:val="24"/>
          <w:szCs w:val="24"/>
        </w:rPr>
        <w:tab/>
        <w:t>AMENDING CLAIMS</w:t>
      </w:r>
    </w:p>
    <w:p w14:paraId="700EE3D3" w14:textId="77777777" w:rsidR="003F6B90" w:rsidRPr="003F6B90" w:rsidRDefault="003F6B90" w:rsidP="003F6B90">
      <w:pPr>
        <w:widowControl/>
        <w:autoSpaceDE/>
        <w:autoSpaceDN/>
        <w:spacing w:before="29" w:line="276" w:lineRule="auto"/>
        <w:ind w:firstLine="720"/>
        <w:jc w:val="both"/>
        <w:rPr>
          <w:rFonts w:eastAsia="Calibri"/>
          <w:bCs/>
          <w:sz w:val="24"/>
          <w:szCs w:val="24"/>
        </w:rPr>
      </w:pPr>
    </w:p>
    <w:p w14:paraId="06471569" w14:textId="77777777" w:rsidR="003F6B90" w:rsidRPr="003F6B90" w:rsidRDefault="003F6B90" w:rsidP="003F6B90">
      <w:pPr>
        <w:widowControl/>
        <w:numPr>
          <w:ilvl w:val="0"/>
          <w:numId w:val="45"/>
        </w:numPr>
        <w:autoSpaceDE/>
        <w:autoSpaceDN/>
        <w:adjustRightInd w:val="0"/>
        <w:spacing w:before="29" w:line="276" w:lineRule="auto"/>
        <w:ind w:left="0" w:firstLine="720"/>
        <w:jc w:val="both"/>
        <w:rPr>
          <w:rFonts w:eastAsia="Calibri"/>
          <w:sz w:val="24"/>
          <w:szCs w:val="24"/>
        </w:rPr>
      </w:pPr>
      <w:r w:rsidRPr="003F6B90">
        <w:rPr>
          <w:rFonts w:eastAsia="Calibri"/>
          <w:sz w:val="24"/>
          <w:szCs w:val="24"/>
        </w:rPr>
        <w:t>All amended claims shall include:</w:t>
      </w:r>
    </w:p>
    <w:p w14:paraId="700D0514" w14:textId="77777777" w:rsidR="003F6B90" w:rsidRPr="003F6B90" w:rsidRDefault="003F6B90" w:rsidP="003F6B90">
      <w:pPr>
        <w:widowControl/>
        <w:autoSpaceDE/>
        <w:autoSpaceDN/>
        <w:spacing w:before="29" w:line="276" w:lineRule="auto"/>
        <w:ind w:firstLine="720"/>
        <w:jc w:val="both"/>
        <w:rPr>
          <w:rFonts w:eastAsia="Calibri"/>
          <w:sz w:val="24"/>
          <w:szCs w:val="24"/>
        </w:rPr>
      </w:pPr>
    </w:p>
    <w:p w14:paraId="3E88C95A" w14:textId="77777777" w:rsidR="003F6B90" w:rsidRPr="003F6B90" w:rsidRDefault="003F6B90" w:rsidP="003F6B90">
      <w:pPr>
        <w:widowControl/>
        <w:numPr>
          <w:ilvl w:val="0"/>
          <w:numId w:val="45"/>
        </w:numPr>
        <w:autoSpaceDE/>
        <w:autoSpaceDN/>
        <w:adjustRightInd w:val="0"/>
        <w:spacing w:before="29" w:line="276" w:lineRule="auto"/>
        <w:ind w:left="0" w:firstLine="720"/>
        <w:jc w:val="both"/>
        <w:rPr>
          <w:rFonts w:eastAsia="Calibri"/>
          <w:b/>
          <w:bCs/>
          <w:sz w:val="24"/>
          <w:szCs w:val="24"/>
        </w:rPr>
      </w:pPr>
      <w:r w:rsidRPr="003F6B90">
        <w:rPr>
          <w:rFonts w:eastAsia="Calibri"/>
          <w:sz w:val="24"/>
          <w:szCs w:val="24"/>
        </w:rPr>
        <w:t xml:space="preserve">Amendments made for the sole purpose of redacting personal identifiers pursuant to Fed. R. </w:t>
      </w:r>
      <w:proofErr w:type="spellStart"/>
      <w:r w:rsidRPr="003F6B90">
        <w:rPr>
          <w:rFonts w:eastAsia="Calibri"/>
          <w:sz w:val="24"/>
          <w:szCs w:val="24"/>
        </w:rPr>
        <w:t>Bankr</w:t>
      </w:r>
      <w:proofErr w:type="spellEnd"/>
      <w:r w:rsidRPr="003F6B90">
        <w:rPr>
          <w:rFonts w:eastAsia="Calibri"/>
          <w:sz w:val="24"/>
          <w:szCs w:val="24"/>
        </w:rPr>
        <w:t>. P. 9037 shall comply with the requirements of W.PA.LBR 9037-1, and shall not be combined with any other amendment of the claim.</w:t>
      </w:r>
    </w:p>
    <w:p w14:paraId="20A1498E"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before="29" w:line="276" w:lineRule="auto"/>
        <w:jc w:val="both"/>
        <w:rPr>
          <w:rFonts w:eastAsia="Calibri"/>
          <w:bCs/>
          <w:sz w:val="24"/>
          <w:szCs w:val="24"/>
        </w:rPr>
      </w:pPr>
    </w:p>
    <w:p w14:paraId="668F877A" w14:textId="77777777" w:rsidR="003F6B90" w:rsidRPr="003F6B90" w:rsidRDefault="003F6B90" w:rsidP="003F6B90">
      <w:pPr>
        <w:widowControl/>
        <w:adjustRightInd w:val="0"/>
        <w:rPr>
          <w:rFonts w:ascii="Courier 10cpi" w:eastAsia="Calibri" w:hAnsi="Courier 10cpi"/>
          <w:sz w:val="20"/>
          <w:szCs w:val="20"/>
        </w:rPr>
      </w:pPr>
    </w:p>
    <w:p w14:paraId="3DE1A10E" w14:textId="77777777" w:rsidR="003F6B90" w:rsidRDefault="003F6B90" w:rsidP="00B30AB6">
      <w:pPr>
        <w:pStyle w:val="BodyText"/>
        <w:tabs>
          <w:tab w:val="left" w:pos="8964"/>
        </w:tabs>
        <w:spacing w:before="29" w:line="276" w:lineRule="auto"/>
        <w:ind w:firstLine="720"/>
        <w:jc w:val="both"/>
        <w:sectPr w:rsidR="003F6B90" w:rsidSect="003F6B90">
          <w:pgSz w:w="12240" w:h="15840"/>
          <w:pgMar w:top="1440" w:right="1440" w:bottom="1440" w:left="1440" w:header="720" w:footer="720" w:gutter="0"/>
          <w:cols w:space="720"/>
          <w:docGrid w:linePitch="360"/>
        </w:sectPr>
      </w:pPr>
    </w:p>
    <w:p w14:paraId="2FCBB39F" w14:textId="77777777" w:rsidR="003F6B90" w:rsidRPr="003F6B90" w:rsidRDefault="003F6B90" w:rsidP="003F6B90">
      <w:pPr>
        <w:widowControl/>
        <w:adjustRightInd w:val="0"/>
        <w:jc w:val="both"/>
        <w:rPr>
          <w:rFonts w:eastAsia="Calibri"/>
          <w:b/>
          <w:sz w:val="24"/>
          <w:szCs w:val="24"/>
        </w:rPr>
      </w:pPr>
      <w:r w:rsidRPr="003F6B90">
        <w:rPr>
          <w:rFonts w:eastAsia="Calibri"/>
          <w:b/>
          <w:sz w:val="24"/>
          <w:szCs w:val="24"/>
        </w:rPr>
        <w:lastRenderedPageBreak/>
        <w:t>Rule 3002-4</w:t>
      </w:r>
      <w:r w:rsidRPr="003F6B90">
        <w:rPr>
          <w:rFonts w:eastAsia="Calibri"/>
          <w:b/>
          <w:sz w:val="24"/>
          <w:szCs w:val="24"/>
        </w:rPr>
        <w:tab/>
        <w:t>NOTICE OF MORTGAGE PAYMENT CHANGE</w:t>
      </w:r>
    </w:p>
    <w:p w14:paraId="34B6A5D7" w14:textId="77777777" w:rsidR="003F6B90" w:rsidRPr="003F6B90" w:rsidRDefault="003F6B90" w:rsidP="003F6B90">
      <w:pPr>
        <w:autoSpaceDE/>
        <w:autoSpaceDN/>
        <w:spacing w:before="29" w:line="276" w:lineRule="auto"/>
        <w:ind w:firstLine="720"/>
        <w:rPr>
          <w:sz w:val="24"/>
          <w:szCs w:val="24"/>
        </w:rPr>
      </w:pPr>
    </w:p>
    <w:p w14:paraId="5E050318" w14:textId="77777777" w:rsidR="003F6B90" w:rsidRPr="003F6B90" w:rsidRDefault="003F6B90" w:rsidP="003F6B90">
      <w:pPr>
        <w:widowControl/>
        <w:numPr>
          <w:ilvl w:val="0"/>
          <w:numId w:val="48"/>
        </w:numPr>
        <w:autoSpaceDE/>
        <w:autoSpaceDN/>
        <w:adjustRightInd w:val="0"/>
        <w:spacing w:before="29" w:line="276" w:lineRule="auto"/>
        <w:ind w:left="0" w:firstLine="720"/>
        <w:jc w:val="both"/>
        <w:rPr>
          <w:sz w:val="24"/>
          <w:szCs w:val="24"/>
        </w:rPr>
      </w:pPr>
      <w:r w:rsidRPr="003F6B90">
        <w:rPr>
          <w:sz w:val="24"/>
          <w:szCs w:val="24"/>
        </w:rPr>
        <w:t>A narrative summary of the chain of title, copies of all applicable lien assignments(s) and other appropriate evidence of the Creditor’s authority to act and be paid, shall be filed as attachments to the Notice of Mortgage Payment Change, if filed by a creditor who, at the time of filing, is not a creditor of record.</w:t>
      </w:r>
    </w:p>
    <w:p w14:paraId="01548F55" w14:textId="77777777" w:rsidR="003F6B90" w:rsidRPr="003F6B90" w:rsidRDefault="003F6B90" w:rsidP="003F6B90">
      <w:pPr>
        <w:autoSpaceDE/>
        <w:autoSpaceDN/>
        <w:spacing w:before="29" w:line="276" w:lineRule="auto"/>
        <w:ind w:firstLine="720"/>
        <w:jc w:val="both"/>
        <w:rPr>
          <w:sz w:val="24"/>
          <w:szCs w:val="24"/>
        </w:rPr>
      </w:pPr>
    </w:p>
    <w:p w14:paraId="240B5AAA" w14:textId="77777777" w:rsidR="003F6B90" w:rsidRPr="003F6B90" w:rsidRDefault="003F6B90" w:rsidP="003F6B90">
      <w:pPr>
        <w:widowControl/>
        <w:numPr>
          <w:ilvl w:val="0"/>
          <w:numId w:val="48"/>
        </w:numPr>
        <w:autoSpaceDE/>
        <w:autoSpaceDN/>
        <w:adjustRightInd w:val="0"/>
        <w:spacing w:before="29" w:line="276" w:lineRule="auto"/>
        <w:ind w:left="0" w:firstLine="720"/>
        <w:jc w:val="both"/>
        <w:rPr>
          <w:sz w:val="24"/>
          <w:szCs w:val="24"/>
        </w:rPr>
      </w:pPr>
      <w:r w:rsidRPr="003F6B90">
        <w:rPr>
          <w:sz w:val="24"/>
          <w:szCs w:val="24"/>
        </w:rPr>
        <w:t>Within twenty-one (21) days after a Notice of Mortgage Payment Change is filed by the holder of a mortgage against property of a debtor which is being paid by the trustee under a Chapter 13 plan, the debtor(s) shall file:</w:t>
      </w:r>
    </w:p>
    <w:p w14:paraId="62A1FABB" w14:textId="77777777" w:rsidR="003F6B90" w:rsidRPr="003F6B90" w:rsidRDefault="003F6B90" w:rsidP="003F6B90">
      <w:pPr>
        <w:autoSpaceDE/>
        <w:autoSpaceDN/>
        <w:spacing w:before="29" w:line="276" w:lineRule="auto"/>
        <w:ind w:left="2160" w:hanging="720"/>
        <w:jc w:val="both"/>
        <w:rPr>
          <w:sz w:val="24"/>
          <w:szCs w:val="24"/>
        </w:rPr>
      </w:pPr>
    </w:p>
    <w:p w14:paraId="7B1CCE81" w14:textId="77777777" w:rsidR="003F6B90" w:rsidRPr="003F6B90" w:rsidRDefault="003F6B90" w:rsidP="003F6B90">
      <w:pPr>
        <w:widowControl/>
        <w:numPr>
          <w:ilvl w:val="0"/>
          <w:numId w:val="46"/>
        </w:numPr>
        <w:autoSpaceDE/>
        <w:autoSpaceDN/>
        <w:adjustRightInd w:val="0"/>
        <w:spacing w:before="29" w:line="276" w:lineRule="auto"/>
        <w:contextualSpacing/>
        <w:jc w:val="both"/>
        <w:rPr>
          <w:sz w:val="24"/>
          <w:szCs w:val="24"/>
        </w:rPr>
      </w:pPr>
      <w:r w:rsidRPr="003F6B90">
        <w:rPr>
          <w:sz w:val="24"/>
          <w:szCs w:val="24"/>
        </w:rPr>
        <w:t>an amended Chapter 13 plan;</w:t>
      </w:r>
    </w:p>
    <w:p w14:paraId="1B2B290C" w14:textId="77777777" w:rsidR="003F6B90" w:rsidRPr="003F6B90" w:rsidRDefault="003F6B90" w:rsidP="003F6B90">
      <w:pPr>
        <w:autoSpaceDE/>
        <w:autoSpaceDN/>
        <w:spacing w:before="29" w:line="276" w:lineRule="auto"/>
        <w:ind w:left="2160" w:hanging="720"/>
        <w:contextualSpacing/>
        <w:jc w:val="both"/>
        <w:rPr>
          <w:sz w:val="24"/>
          <w:szCs w:val="24"/>
        </w:rPr>
      </w:pPr>
    </w:p>
    <w:p w14:paraId="61D26056" w14:textId="77777777" w:rsidR="003F6B90" w:rsidRPr="003F6B90" w:rsidRDefault="003F6B90" w:rsidP="003F6B90">
      <w:pPr>
        <w:widowControl/>
        <w:numPr>
          <w:ilvl w:val="0"/>
          <w:numId w:val="46"/>
        </w:numPr>
        <w:autoSpaceDE/>
        <w:autoSpaceDN/>
        <w:adjustRightInd w:val="0"/>
        <w:spacing w:before="29" w:line="276" w:lineRule="auto"/>
        <w:contextualSpacing/>
        <w:jc w:val="both"/>
        <w:rPr>
          <w:sz w:val="24"/>
          <w:szCs w:val="24"/>
        </w:rPr>
      </w:pPr>
      <w:r w:rsidRPr="003F6B90">
        <w:rPr>
          <w:sz w:val="24"/>
          <w:szCs w:val="24"/>
        </w:rPr>
        <w:t>a declaration certifying that the existing Chapter 13 plan is sufficient to pay the new payment amount; or</w:t>
      </w:r>
    </w:p>
    <w:p w14:paraId="5EC6BF2C" w14:textId="77777777" w:rsidR="003F6B90" w:rsidRPr="003F6B90" w:rsidRDefault="003F6B90" w:rsidP="003F6B90">
      <w:pPr>
        <w:autoSpaceDE/>
        <w:autoSpaceDN/>
        <w:spacing w:before="29" w:line="276" w:lineRule="auto"/>
        <w:ind w:left="2160" w:hanging="720"/>
        <w:contextualSpacing/>
        <w:jc w:val="both"/>
        <w:rPr>
          <w:rFonts w:eastAsia="Calibri"/>
          <w:sz w:val="24"/>
          <w:szCs w:val="24"/>
        </w:rPr>
      </w:pPr>
    </w:p>
    <w:p w14:paraId="09A0E576" w14:textId="77777777" w:rsidR="003F6B90" w:rsidRPr="003F6B90" w:rsidRDefault="003F6B90" w:rsidP="003F6B90">
      <w:pPr>
        <w:widowControl/>
        <w:numPr>
          <w:ilvl w:val="0"/>
          <w:numId w:val="46"/>
        </w:numPr>
        <w:autoSpaceDE/>
        <w:autoSpaceDN/>
        <w:adjustRightInd w:val="0"/>
        <w:spacing w:before="29" w:line="276" w:lineRule="auto"/>
        <w:contextualSpacing/>
        <w:jc w:val="both"/>
        <w:rPr>
          <w:sz w:val="24"/>
          <w:szCs w:val="24"/>
        </w:rPr>
      </w:pPr>
      <w:r w:rsidRPr="003F6B90">
        <w:rPr>
          <w:sz w:val="24"/>
          <w:szCs w:val="24"/>
        </w:rPr>
        <w:t>an objection to the Notice of Mortgage Payment Change.</w:t>
      </w:r>
    </w:p>
    <w:p w14:paraId="7C8F979C" w14:textId="77777777" w:rsidR="003F6B90" w:rsidRPr="003F6B90" w:rsidRDefault="003F6B90" w:rsidP="003F6B90">
      <w:pPr>
        <w:autoSpaceDE/>
        <w:autoSpaceDN/>
        <w:spacing w:after="200" w:line="276" w:lineRule="auto"/>
        <w:ind w:left="720"/>
        <w:contextualSpacing/>
        <w:rPr>
          <w:rFonts w:eastAsia="Calibri"/>
          <w:sz w:val="24"/>
          <w:szCs w:val="24"/>
        </w:rPr>
      </w:pPr>
    </w:p>
    <w:p w14:paraId="2BB84145" w14:textId="77777777" w:rsidR="003F6B90" w:rsidRPr="003F6B90" w:rsidRDefault="003F6B90" w:rsidP="003F6B90">
      <w:pPr>
        <w:widowControl/>
        <w:numPr>
          <w:ilvl w:val="0"/>
          <w:numId w:val="48"/>
        </w:numPr>
        <w:autoSpaceDE/>
        <w:autoSpaceDN/>
        <w:adjustRightInd w:val="0"/>
        <w:spacing w:before="29" w:line="276" w:lineRule="auto"/>
        <w:ind w:left="0" w:firstLine="720"/>
        <w:jc w:val="both"/>
        <w:rPr>
          <w:sz w:val="24"/>
          <w:szCs w:val="24"/>
        </w:rPr>
      </w:pPr>
      <w:r w:rsidRPr="003F6B90">
        <w:rPr>
          <w:sz w:val="24"/>
          <w:szCs w:val="24"/>
        </w:rPr>
        <w:t>In the absence of a timely objection filed by the debtor, the new mortgage payment amount shall be allowed without further order, notice, or hearing.  The Chapter 13 trustee shall not be required to implement the payment change until such time as the debtor has complied with section (b) of this Rule; however, the trustee may implement the payment change if the trustee determines that the Chapter 13 plan is adequately funded to do so.</w:t>
      </w:r>
    </w:p>
    <w:p w14:paraId="56ACC8CF" w14:textId="77777777" w:rsidR="003F6B90" w:rsidRPr="003F6B90" w:rsidRDefault="003F6B90" w:rsidP="003F6B90">
      <w:pPr>
        <w:autoSpaceDE/>
        <w:autoSpaceDN/>
        <w:spacing w:before="29" w:line="276" w:lineRule="auto"/>
        <w:ind w:left="720"/>
        <w:jc w:val="both"/>
        <w:rPr>
          <w:sz w:val="24"/>
          <w:szCs w:val="24"/>
        </w:rPr>
      </w:pPr>
    </w:p>
    <w:p w14:paraId="3DA097BF" w14:textId="77777777" w:rsidR="003F6B90" w:rsidRPr="003F6B90" w:rsidRDefault="003F6B90" w:rsidP="003F6B90">
      <w:pPr>
        <w:widowControl/>
        <w:numPr>
          <w:ilvl w:val="0"/>
          <w:numId w:val="48"/>
        </w:numPr>
        <w:autoSpaceDE/>
        <w:autoSpaceDN/>
        <w:adjustRightInd w:val="0"/>
        <w:spacing w:before="29" w:line="276" w:lineRule="auto"/>
        <w:ind w:left="0" w:firstLine="720"/>
        <w:jc w:val="both"/>
        <w:rPr>
          <w:sz w:val="24"/>
          <w:szCs w:val="24"/>
        </w:rPr>
      </w:pPr>
      <w:r w:rsidRPr="003F6B90">
        <w:rPr>
          <w:sz w:val="24"/>
          <w:szCs w:val="24"/>
        </w:rPr>
        <w:t>A debtor with mortgage payment amounts subject to changes more frequently than twice per year may satisfy the recurring obligations imposed by section (b) of this Rule:</w:t>
      </w:r>
    </w:p>
    <w:p w14:paraId="54EA5F77" w14:textId="77777777" w:rsidR="003F6B90" w:rsidRPr="003F6B90" w:rsidRDefault="003F6B90" w:rsidP="003F6B90">
      <w:pPr>
        <w:autoSpaceDE/>
        <w:autoSpaceDN/>
        <w:ind w:firstLine="720"/>
        <w:jc w:val="both"/>
        <w:rPr>
          <w:sz w:val="24"/>
          <w:szCs w:val="24"/>
        </w:rPr>
      </w:pPr>
    </w:p>
    <w:p w14:paraId="3E5D3358" w14:textId="77777777" w:rsidR="003F6B90" w:rsidRPr="003F6B90" w:rsidRDefault="003F6B90" w:rsidP="003F6B90">
      <w:pPr>
        <w:widowControl/>
        <w:numPr>
          <w:ilvl w:val="0"/>
          <w:numId w:val="47"/>
        </w:numPr>
        <w:autoSpaceDE/>
        <w:autoSpaceDN/>
        <w:adjustRightInd w:val="0"/>
        <w:spacing w:before="29" w:line="276" w:lineRule="auto"/>
        <w:contextualSpacing/>
        <w:jc w:val="both"/>
        <w:rPr>
          <w:sz w:val="24"/>
          <w:szCs w:val="24"/>
        </w:rPr>
      </w:pPr>
      <w:r w:rsidRPr="003F6B90">
        <w:rPr>
          <w:sz w:val="24"/>
          <w:szCs w:val="24"/>
        </w:rPr>
        <w:t>by providing in the Chapter 13 plan that a monthly payment be made to the creditor in an amount calculated to be no less than the average payment in effect over the preceding twelve (12) months and no more than $50 above the average payment in effect over the preceding twelve (12) months; and</w:t>
      </w:r>
    </w:p>
    <w:p w14:paraId="18878C04" w14:textId="77777777" w:rsidR="003F6B90" w:rsidRPr="003F6B90" w:rsidRDefault="003F6B90" w:rsidP="003F6B90">
      <w:pPr>
        <w:autoSpaceDE/>
        <w:autoSpaceDN/>
        <w:ind w:left="1573" w:hanging="717"/>
        <w:contextualSpacing/>
        <w:jc w:val="both"/>
        <w:rPr>
          <w:sz w:val="24"/>
          <w:szCs w:val="24"/>
        </w:rPr>
      </w:pPr>
    </w:p>
    <w:p w14:paraId="23132F26" w14:textId="77777777" w:rsidR="003F6B90" w:rsidRPr="003F6B90" w:rsidRDefault="003F6B90" w:rsidP="003F6B90">
      <w:pPr>
        <w:widowControl/>
        <w:numPr>
          <w:ilvl w:val="0"/>
          <w:numId w:val="47"/>
        </w:numPr>
        <w:autoSpaceDE/>
        <w:autoSpaceDN/>
        <w:adjustRightInd w:val="0"/>
        <w:spacing w:before="29" w:line="276" w:lineRule="auto"/>
        <w:contextualSpacing/>
        <w:jc w:val="both"/>
        <w:rPr>
          <w:sz w:val="24"/>
          <w:szCs w:val="24"/>
        </w:rPr>
      </w:pPr>
      <w:r w:rsidRPr="003F6B90">
        <w:rPr>
          <w:sz w:val="24"/>
          <w:szCs w:val="24"/>
        </w:rPr>
        <w:t>the calculation used in section (d)(1), above, shall be reviewed annually by the Debtor to assure compliance with this Rule; and</w:t>
      </w:r>
    </w:p>
    <w:p w14:paraId="32049966" w14:textId="77777777" w:rsidR="003F6B90" w:rsidRPr="003F6B90" w:rsidRDefault="003F6B90" w:rsidP="003F6B90">
      <w:pPr>
        <w:autoSpaceDE/>
        <w:autoSpaceDN/>
        <w:spacing w:before="29" w:line="276" w:lineRule="auto"/>
        <w:ind w:left="2160" w:hanging="720"/>
        <w:contextualSpacing/>
        <w:jc w:val="both"/>
        <w:rPr>
          <w:sz w:val="24"/>
          <w:szCs w:val="24"/>
        </w:rPr>
      </w:pPr>
    </w:p>
    <w:p w14:paraId="757DBAAA" w14:textId="77777777" w:rsidR="003F6B90" w:rsidRPr="003F6B90" w:rsidRDefault="003F6B90" w:rsidP="003F6B90">
      <w:pPr>
        <w:widowControl/>
        <w:numPr>
          <w:ilvl w:val="0"/>
          <w:numId w:val="47"/>
        </w:numPr>
        <w:autoSpaceDE/>
        <w:autoSpaceDN/>
        <w:adjustRightInd w:val="0"/>
        <w:spacing w:before="29" w:line="276" w:lineRule="auto"/>
        <w:contextualSpacing/>
        <w:jc w:val="both"/>
        <w:rPr>
          <w:sz w:val="24"/>
          <w:szCs w:val="24"/>
        </w:rPr>
      </w:pPr>
      <w:r w:rsidRPr="003F6B90">
        <w:rPr>
          <w:sz w:val="24"/>
          <w:szCs w:val="24"/>
        </w:rPr>
        <w:t>by filing, and serving on the trustee and the affected creditor, an omnibus declaration substantially complying with Local Form 15 (Declaration Regarding Fluctuating Mortgage Payments).</w:t>
      </w:r>
    </w:p>
    <w:p w14:paraId="79B6FC8C" w14:textId="77777777" w:rsidR="003F6B90" w:rsidRDefault="003F6B90" w:rsidP="00B30AB6">
      <w:pPr>
        <w:pStyle w:val="BodyText"/>
        <w:tabs>
          <w:tab w:val="left" w:pos="8964"/>
        </w:tabs>
        <w:spacing w:before="29" w:line="276" w:lineRule="auto"/>
        <w:ind w:firstLine="720"/>
        <w:jc w:val="both"/>
        <w:sectPr w:rsidR="003F6B90" w:rsidSect="003F6B90">
          <w:pgSz w:w="12240" w:h="15840"/>
          <w:pgMar w:top="1440" w:right="1440" w:bottom="1440" w:left="1440" w:header="720" w:footer="720" w:gutter="0"/>
          <w:cols w:space="720"/>
          <w:docGrid w:linePitch="360"/>
        </w:sectPr>
      </w:pPr>
    </w:p>
    <w:p w14:paraId="022ED8E5"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1440" w:hanging="1440"/>
        <w:jc w:val="both"/>
        <w:rPr>
          <w:rFonts w:eastAsia="Calibri"/>
          <w:b/>
          <w:bCs/>
          <w:sz w:val="24"/>
          <w:szCs w:val="24"/>
        </w:rPr>
      </w:pPr>
      <w:r w:rsidRPr="003F6B90">
        <w:rPr>
          <w:rFonts w:eastAsia="Calibri"/>
          <w:b/>
          <w:bCs/>
          <w:sz w:val="24"/>
          <w:szCs w:val="24"/>
        </w:rPr>
        <w:lastRenderedPageBreak/>
        <w:t>Rule 3002-5</w:t>
      </w:r>
      <w:r w:rsidRPr="003F6B90">
        <w:rPr>
          <w:rFonts w:eastAsia="Calibri"/>
          <w:b/>
          <w:bCs/>
          <w:sz w:val="24"/>
          <w:szCs w:val="24"/>
        </w:rPr>
        <w:tab/>
        <w:t>NOTICE OF POSTPETITION FEES, EXPENSES, AND CHARGES</w:t>
      </w:r>
    </w:p>
    <w:p w14:paraId="5A438BE0"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1440" w:hanging="1440"/>
        <w:jc w:val="both"/>
        <w:rPr>
          <w:rFonts w:eastAsia="Calibri"/>
          <w:sz w:val="24"/>
          <w:szCs w:val="24"/>
        </w:rPr>
      </w:pPr>
    </w:p>
    <w:p w14:paraId="6C5A038A" w14:textId="77777777" w:rsidR="003F6B90" w:rsidRPr="003F6B90" w:rsidRDefault="003F6B90" w:rsidP="003F6B90">
      <w:pPr>
        <w:widowControl/>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A holder of a claim: (</w:t>
      </w:r>
      <w:proofErr w:type="spellStart"/>
      <w:r w:rsidRPr="003F6B90">
        <w:rPr>
          <w:rFonts w:eastAsia="Calibri"/>
          <w:sz w:val="24"/>
          <w:szCs w:val="24"/>
        </w:rPr>
        <w:t>i</w:t>
      </w:r>
      <w:proofErr w:type="spellEnd"/>
      <w:r w:rsidRPr="003F6B90">
        <w:rPr>
          <w:rFonts w:eastAsia="Calibri"/>
          <w:sz w:val="24"/>
          <w:szCs w:val="24"/>
        </w:rPr>
        <w:t xml:space="preserve">) for rent for debtor’s residence or (ii) secured by a security interest in the debtor’s assets asserting recovery against the debtor and/or against the debtor’s assets for fees, expenses, or charges, incurred in connection with the claim after the bankruptcy case was filed, shall file a separate “Notice of </w:t>
      </w:r>
      <w:proofErr w:type="spellStart"/>
      <w:r w:rsidRPr="003F6B90">
        <w:rPr>
          <w:rFonts w:eastAsia="Calibri"/>
          <w:sz w:val="24"/>
          <w:szCs w:val="24"/>
        </w:rPr>
        <w:t>Postpetition</w:t>
      </w:r>
      <w:proofErr w:type="spellEnd"/>
      <w:r w:rsidRPr="003F6B90">
        <w:rPr>
          <w:rFonts w:eastAsia="Calibri"/>
          <w:sz w:val="24"/>
          <w:szCs w:val="24"/>
        </w:rPr>
        <w:t xml:space="preserve"> Fees, Expenses, and Charges,” which:</w:t>
      </w:r>
    </w:p>
    <w:p w14:paraId="5446BCF1"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38CB5479" w14:textId="77777777" w:rsidR="003F6B90" w:rsidRPr="003F6B90" w:rsidRDefault="003F6B90" w:rsidP="003F6B90">
      <w:pPr>
        <w:widowControl/>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2160" w:hanging="720"/>
        <w:contextualSpacing/>
        <w:jc w:val="both"/>
        <w:rPr>
          <w:rFonts w:eastAsia="Calibri"/>
          <w:sz w:val="24"/>
          <w:szCs w:val="24"/>
        </w:rPr>
      </w:pPr>
      <w:r w:rsidRPr="003F6B90">
        <w:rPr>
          <w:rFonts w:eastAsia="Calibri"/>
          <w:sz w:val="24"/>
          <w:szCs w:val="24"/>
        </w:rPr>
        <w:t>shall be filed as a supplement to the holder’s proof of claim;</w:t>
      </w:r>
    </w:p>
    <w:p w14:paraId="6B748783" w14:textId="77777777" w:rsidR="003F6B90" w:rsidRPr="003F6B90" w:rsidRDefault="003F6B90" w:rsidP="003F6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29" w:line="276" w:lineRule="auto"/>
        <w:ind w:left="2160"/>
        <w:contextualSpacing/>
        <w:jc w:val="both"/>
        <w:rPr>
          <w:rFonts w:eastAsia="Calibri"/>
          <w:sz w:val="24"/>
          <w:szCs w:val="24"/>
        </w:rPr>
      </w:pPr>
    </w:p>
    <w:p w14:paraId="707F9975" w14:textId="77777777" w:rsidR="003F6B90" w:rsidRPr="003F6B90" w:rsidRDefault="003F6B90" w:rsidP="003F6B90">
      <w:pPr>
        <w:widowControl/>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2160" w:hanging="720"/>
        <w:contextualSpacing/>
        <w:jc w:val="both"/>
        <w:rPr>
          <w:rFonts w:eastAsia="Calibri"/>
          <w:sz w:val="24"/>
          <w:szCs w:val="24"/>
        </w:rPr>
      </w:pPr>
      <w:r w:rsidRPr="003F6B90">
        <w:rPr>
          <w:rFonts w:eastAsia="Calibri"/>
          <w:sz w:val="24"/>
          <w:szCs w:val="24"/>
        </w:rPr>
        <w:t>shall be served no later than one hundred eighty (180) days after the date when the fees, expenses, or charges are incurred;</w:t>
      </w:r>
    </w:p>
    <w:p w14:paraId="6A2F1ADB" w14:textId="77777777" w:rsidR="003F6B90" w:rsidRPr="003F6B90" w:rsidRDefault="003F6B90" w:rsidP="003F6B90">
      <w:pPr>
        <w:autoSpaceDE/>
        <w:autoSpaceDN/>
        <w:spacing w:after="200" w:line="276" w:lineRule="auto"/>
        <w:ind w:left="720"/>
        <w:contextualSpacing/>
        <w:rPr>
          <w:rFonts w:eastAsia="Calibri"/>
          <w:sz w:val="24"/>
          <w:szCs w:val="24"/>
        </w:rPr>
      </w:pPr>
    </w:p>
    <w:p w14:paraId="2C263F6B" w14:textId="77777777" w:rsidR="003F6B90" w:rsidRPr="003F6B90" w:rsidRDefault="003F6B90" w:rsidP="003F6B90">
      <w:pPr>
        <w:widowControl/>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2160" w:hanging="720"/>
        <w:contextualSpacing/>
        <w:jc w:val="both"/>
        <w:rPr>
          <w:rFonts w:eastAsia="Calibri"/>
          <w:sz w:val="24"/>
          <w:szCs w:val="24"/>
        </w:rPr>
      </w:pPr>
      <w:r w:rsidRPr="003F6B90">
        <w:rPr>
          <w:rFonts w:eastAsia="Calibri"/>
          <w:sz w:val="24"/>
          <w:szCs w:val="24"/>
        </w:rPr>
        <w:t>shall not be subject to Fed. R. Bank. P. 3001(f);</w:t>
      </w:r>
    </w:p>
    <w:p w14:paraId="525BA903" w14:textId="77777777" w:rsidR="003F6B90" w:rsidRPr="003F6B90" w:rsidRDefault="003F6B90" w:rsidP="003F6B90">
      <w:pPr>
        <w:autoSpaceDE/>
        <w:autoSpaceDN/>
        <w:spacing w:after="200" w:line="276" w:lineRule="auto"/>
        <w:ind w:left="720"/>
        <w:contextualSpacing/>
        <w:rPr>
          <w:rFonts w:eastAsia="Calibri"/>
          <w:sz w:val="24"/>
          <w:szCs w:val="24"/>
        </w:rPr>
      </w:pPr>
    </w:p>
    <w:p w14:paraId="216FBA53" w14:textId="77777777" w:rsidR="003F6B90" w:rsidRPr="003F6B90" w:rsidRDefault="003F6B90" w:rsidP="003F6B90">
      <w:pPr>
        <w:widowControl/>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2160" w:hanging="720"/>
        <w:contextualSpacing/>
        <w:jc w:val="both"/>
        <w:rPr>
          <w:rFonts w:eastAsia="Calibri"/>
          <w:sz w:val="24"/>
          <w:szCs w:val="24"/>
        </w:rPr>
      </w:pPr>
      <w:r w:rsidRPr="003F6B90">
        <w:rPr>
          <w:rFonts w:eastAsia="Calibri"/>
          <w:sz w:val="24"/>
          <w:szCs w:val="24"/>
        </w:rPr>
        <w:t>shall be served on the debtor(s), counsel to the debtor(s), and the Chapter 13 trustee;</w:t>
      </w:r>
    </w:p>
    <w:p w14:paraId="564BBAA6" w14:textId="77777777" w:rsidR="003F6B90" w:rsidRPr="003F6B90" w:rsidRDefault="003F6B90" w:rsidP="003F6B90">
      <w:pPr>
        <w:autoSpaceDE/>
        <w:autoSpaceDN/>
        <w:spacing w:after="200" w:line="276" w:lineRule="auto"/>
        <w:ind w:left="720"/>
        <w:contextualSpacing/>
        <w:rPr>
          <w:rFonts w:eastAsia="Calibri"/>
          <w:sz w:val="24"/>
          <w:szCs w:val="24"/>
        </w:rPr>
      </w:pPr>
    </w:p>
    <w:p w14:paraId="32444A7F" w14:textId="77777777" w:rsidR="003F6B90" w:rsidRPr="003F6B90" w:rsidRDefault="003F6B90" w:rsidP="003F6B90">
      <w:pPr>
        <w:widowControl/>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2160" w:hanging="720"/>
        <w:contextualSpacing/>
        <w:jc w:val="both"/>
        <w:rPr>
          <w:rFonts w:eastAsia="Calibri"/>
          <w:sz w:val="24"/>
          <w:szCs w:val="24"/>
        </w:rPr>
      </w:pPr>
      <w:r w:rsidRPr="003F6B90">
        <w:rPr>
          <w:rFonts w:eastAsia="Calibri"/>
          <w:sz w:val="24"/>
          <w:szCs w:val="24"/>
        </w:rPr>
        <w:t>need not be filed if fees, expenses, and charges were included in a previously filed “Notice of Mortgage Payment Change”; and</w:t>
      </w:r>
    </w:p>
    <w:p w14:paraId="00EABBF6" w14:textId="77777777" w:rsidR="003F6B90" w:rsidRPr="003F6B90" w:rsidRDefault="003F6B90" w:rsidP="003F6B90">
      <w:pPr>
        <w:autoSpaceDE/>
        <w:autoSpaceDN/>
        <w:spacing w:after="200" w:line="276" w:lineRule="auto"/>
        <w:ind w:left="720"/>
        <w:contextualSpacing/>
        <w:rPr>
          <w:rFonts w:eastAsia="Calibri"/>
          <w:sz w:val="24"/>
          <w:szCs w:val="24"/>
        </w:rPr>
      </w:pPr>
    </w:p>
    <w:p w14:paraId="48398D54" w14:textId="77777777" w:rsidR="003F6B90" w:rsidRPr="003F6B90" w:rsidRDefault="003F6B90" w:rsidP="003F6B90">
      <w:pPr>
        <w:widowControl/>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2160" w:hanging="720"/>
        <w:contextualSpacing/>
        <w:jc w:val="both"/>
        <w:rPr>
          <w:rFonts w:eastAsia="Calibri"/>
          <w:sz w:val="24"/>
          <w:szCs w:val="24"/>
        </w:rPr>
      </w:pPr>
      <w:r w:rsidRPr="003F6B90">
        <w:rPr>
          <w:rFonts w:eastAsia="Calibri"/>
          <w:sz w:val="24"/>
          <w:szCs w:val="24"/>
        </w:rPr>
        <w:t>if not timely filed, shall result in the disallowance of any additional sums claimed by the creditor for the period in question.</w:t>
      </w:r>
    </w:p>
    <w:p w14:paraId="62EFBBDC"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2160" w:hanging="720"/>
        <w:jc w:val="both"/>
        <w:rPr>
          <w:rFonts w:eastAsia="Calibri"/>
          <w:sz w:val="24"/>
          <w:szCs w:val="24"/>
        </w:rPr>
      </w:pPr>
    </w:p>
    <w:p w14:paraId="2206E541" w14:textId="77777777" w:rsidR="003F6B90" w:rsidRPr="003F6B90" w:rsidRDefault="003F6B90" w:rsidP="003F6B90">
      <w:pPr>
        <w:widowControl/>
        <w:numPr>
          <w:ilvl w:val="0"/>
          <w:numId w:val="49"/>
        </w:numPr>
        <w:autoSpaceDE/>
        <w:autoSpaceDN/>
        <w:adjustRightInd w:val="0"/>
        <w:spacing w:before="29" w:line="276" w:lineRule="auto"/>
        <w:ind w:left="0" w:firstLine="720"/>
        <w:contextualSpacing/>
        <w:rPr>
          <w:rFonts w:eastAsia="Calibri"/>
          <w:sz w:val="24"/>
          <w:szCs w:val="24"/>
        </w:rPr>
      </w:pPr>
      <w:r w:rsidRPr="003F6B90">
        <w:rPr>
          <w:rFonts w:eastAsia="Calibri"/>
          <w:sz w:val="24"/>
          <w:szCs w:val="24"/>
        </w:rPr>
        <w:t xml:space="preserve">Within twenty-one (21) days after a Notice of </w:t>
      </w:r>
      <w:proofErr w:type="spellStart"/>
      <w:r w:rsidRPr="003F6B90">
        <w:rPr>
          <w:rFonts w:eastAsia="Calibri"/>
          <w:sz w:val="24"/>
          <w:szCs w:val="24"/>
        </w:rPr>
        <w:t>Postpetition</w:t>
      </w:r>
      <w:proofErr w:type="spellEnd"/>
      <w:r w:rsidRPr="003F6B90">
        <w:rPr>
          <w:rFonts w:eastAsia="Calibri"/>
          <w:sz w:val="24"/>
          <w:szCs w:val="24"/>
        </w:rPr>
        <w:t xml:space="preserve"> Fees, Expenses, and Charges is filed, the debtor(s) shall file:</w:t>
      </w:r>
    </w:p>
    <w:p w14:paraId="7D95AB87" w14:textId="77777777" w:rsidR="003F6B90" w:rsidRPr="003F6B90" w:rsidRDefault="003F6B90" w:rsidP="003F6B90">
      <w:pPr>
        <w:widowControl/>
        <w:adjustRightInd w:val="0"/>
        <w:spacing w:before="29"/>
        <w:rPr>
          <w:rFonts w:eastAsia="Calibri"/>
          <w:sz w:val="24"/>
          <w:szCs w:val="24"/>
        </w:rPr>
      </w:pPr>
    </w:p>
    <w:p w14:paraId="71E24DBB" w14:textId="77777777" w:rsidR="003F6B90" w:rsidRPr="003F6B90" w:rsidRDefault="003F6B90" w:rsidP="003F6B90">
      <w:pPr>
        <w:widowControl/>
        <w:numPr>
          <w:ilvl w:val="0"/>
          <w:numId w:val="51"/>
        </w:numPr>
        <w:autoSpaceDE/>
        <w:autoSpaceDN/>
        <w:adjustRightInd w:val="0"/>
        <w:spacing w:before="29" w:line="276" w:lineRule="auto"/>
        <w:ind w:left="2160" w:hanging="720"/>
        <w:contextualSpacing/>
        <w:jc w:val="both"/>
        <w:rPr>
          <w:rFonts w:eastAsia="Calibri"/>
          <w:sz w:val="24"/>
          <w:szCs w:val="24"/>
        </w:rPr>
      </w:pPr>
      <w:r w:rsidRPr="003F6B90">
        <w:rPr>
          <w:rFonts w:eastAsia="Calibri"/>
          <w:sz w:val="24"/>
          <w:szCs w:val="24"/>
        </w:rPr>
        <w:t>an amended Chapter 13 plan;</w:t>
      </w:r>
    </w:p>
    <w:p w14:paraId="11CCEA29" w14:textId="77777777" w:rsidR="003F6B90" w:rsidRPr="003F6B90" w:rsidRDefault="003F6B90" w:rsidP="003F6B90">
      <w:pPr>
        <w:autoSpaceDE/>
        <w:autoSpaceDN/>
        <w:spacing w:before="29" w:line="276" w:lineRule="auto"/>
        <w:ind w:left="2160"/>
        <w:contextualSpacing/>
        <w:jc w:val="both"/>
        <w:rPr>
          <w:rFonts w:eastAsia="Calibri"/>
          <w:sz w:val="24"/>
          <w:szCs w:val="24"/>
        </w:rPr>
      </w:pPr>
    </w:p>
    <w:p w14:paraId="7D3FD7AB" w14:textId="77777777" w:rsidR="003F6B90" w:rsidRPr="003F6B90" w:rsidRDefault="003F6B90" w:rsidP="003F6B90">
      <w:pPr>
        <w:widowControl/>
        <w:numPr>
          <w:ilvl w:val="0"/>
          <w:numId w:val="51"/>
        </w:numPr>
        <w:autoSpaceDE/>
        <w:autoSpaceDN/>
        <w:adjustRightInd w:val="0"/>
        <w:spacing w:before="29" w:line="276" w:lineRule="auto"/>
        <w:ind w:left="2160" w:hanging="720"/>
        <w:contextualSpacing/>
        <w:jc w:val="both"/>
        <w:rPr>
          <w:rFonts w:eastAsia="Calibri"/>
          <w:sz w:val="24"/>
          <w:szCs w:val="24"/>
        </w:rPr>
      </w:pPr>
      <w:r w:rsidRPr="003F6B90">
        <w:rPr>
          <w:rFonts w:eastAsia="Calibri"/>
          <w:sz w:val="24"/>
          <w:szCs w:val="24"/>
        </w:rPr>
        <w:t>a declaration certifying that the existing Chapter 13 plan is sufficient to pay the modified debt; or</w:t>
      </w:r>
    </w:p>
    <w:p w14:paraId="1541C4D8" w14:textId="77777777" w:rsidR="003F6B90" w:rsidRPr="003F6B90" w:rsidRDefault="003F6B90" w:rsidP="003F6B90">
      <w:pPr>
        <w:autoSpaceDE/>
        <w:autoSpaceDN/>
        <w:spacing w:after="200" w:line="276" w:lineRule="auto"/>
        <w:ind w:left="720"/>
        <w:contextualSpacing/>
        <w:rPr>
          <w:rFonts w:eastAsia="Calibri"/>
          <w:sz w:val="24"/>
          <w:szCs w:val="24"/>
        </w:rPr>
      </w:pPr>
    </w:p>
    <w:p w14:paraId="1729408D" w14:textId="77777777" w:rsidR="003F6B90" w:rsidRPr="003F6B90" w:rsidRDefault="003F6B90" w:rsidP="003F6B90">
      <w:pPr>
        <w:widowControl/>
        <w:numPr>
          <w:ilvl w:val="0"/>
          <w:numId w:val="51"/>
        </w:numPr>
        <w:autoSpaceDE/>
        <w:autoSpaceDN/>
        <w:adjustRightInd w:val="0"/>
        <w:spacing w:before="29" w:line="276" w:lineRule="auto"/>
        <w:ind w:left="2160" w:hanging="720"/>
        <w:contextualSpacing/>
        <w:jc w:val="both"/>
        <w:rPr>
          <w:rFonts w:eastAsia="Calibri"/>
          <w:sz w:val="24"/>
          <w:szCs w:val="24"/>
        </w:rPr>
      </w:pPr>
      <w:r w:rsidRPr="003F6B90">
        <w:rPr>
          <w:rFonts w:eastAsia="Calibri"/>
          <w:sz w:val="24"/>
          <w:szCs w:val="24"/>
        </w:rPr>
        <w:t xml:space="preserve">an objection to the Notice of </w:t>
      </w:r>
      <w:proofErr w:type="spellStart"/>
      <w:r w:rsidRPr="003F6B90">
        <w:rPr>
          <w:rFonts w:eastAsia="Calibri"/>
          <w:sz w:val="24"/>
          <w:szCs w:val="24"/>
        </w:rPr>
        <w:t>Postpetition</w:t>
      </w:r>
      <w:proofErr w:type="spellEnd"/>
      <w:r w:rsidRPr="003F6B90">
        <w:rPr>
          <w:rFonts w:eastAsia="Calibri"/>
          <w:sz w:val="24"/>
          <w:szCs w:val="24"/>
        </w:rPr>
        <w:t xml:space="preserve"> Fees, Expenses, and Charges.</w:t>
      </w:r>
    </w:p>
    <w:p w14:paraId="249E2FE6"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2160" w:hanging="2160"/>
        <w:jc w:val="both"/>
        <w:rPr>
          <w:rFonts w:eastAsia="Calibri"/>
          <w:sz w:val="24"/>
          <w:szCs w:val="24"/>
        </w:rPr>
      </w:pPr>
    </w:p>
    <w:p w14:paraId="63A059C1" w14:textId="77777777" w:rsidR="003F6B90" w:rsidRPr="003F6B90" w:rsidRDefault="003F6B90" w:rsidP="003F6B90">
      <w:pPr>
        <w:widowControl/>
        <w:numPr>
          <w:ilvl w:val="0"/>
          <w:numId w:val="49"/>
        </w:numPr>
        <w:autoSpaceDE/>
        <w:autoSpaceDN/>
        <w:adjustRightInd w:val="0"/>
        <w:spacing w:before="29" w:line="276" w:lineRule="auto"/>
        <w:ind w:left="0" w:firstLine="720"/>
        <w:jc w:val="both"/>
        <w:rPr>
          <w:rFonts w:eastAsia="Calibri"/>
          <w:color w:val="000000"/>
          <w:sz w:val="24"/>
          <w:szCs w:val="24"/>
          <w:lang w:eastAsia="ja-JP"/>
        </w:rPr>
      </w:pPr>
      <w:r w:rsidRPr="003F6B90">
        <w:rPr>
          <w:rFonts w:eastAsia="Calibri"/>
          <w:sz w:val="24"/>
          <w:szCs w:val="24"/>
          <w:lang w:eastAsia="ja-JP"/>
        </w:rPr>
        <w:t xml:space="preserve">In the absence of a timely filed objection, the </w:t>
      </w:r>
      <w:proofErr w:type="spellStart"/>
      <w:r w:rsidRPr="003F6B90">
        <w:rPr>
          <w:rFonts w:eastAsia="Calibri"/>
          <w:sz w:val="24"/>
          <w:szCs w:val="24"/>
          <w:lang w:eastAsia="ja-JP"/>
        </w:rPr>
        <w:t>postpetition</w:t>
      </w:r>
      <w:proofErr w:type="spellEnd"/>
      <w:r w:rsidRPr="003F6B90">
        <w:rPr>
          <w:rFonts w:eastAsia="Calibri"/>
          <w:sz w:val="24"/>
          <w:szCs w:val="24"/>
          <w:lang w:eastAsia="ja-JP"/>
        </w:rPr>
        <w:t xml:space="preserve"> fees, expenses, and/or charges shall be allowed without further order, notice, or hearing.  The Chapter 13 trustee shall not be required to pay the </w:t>
      </w:r>
      <w:proofErr w:type="spellStart"/>
      <w:r w:rsidRPr="003F6B90">
        <w:rPr>
          <w:rFonts w:eastAsia="Calibri"/>
          <w:sz w:val="24"/>
          <w:szCs w:val="24"/>
          <w:lang w:eastAsia="ja-JP"/>
        </w:rPr>
        <w:t>postpetition</w:t>
      </w:r>
      <w:proofErr w:type="spellEnd"/>
      <w:r w:rsidRPr="003F6B90">
        <w:rPr>
          <w:rFonts w:eastAsia="Calibri"/>
          <w:sz w:val="24"/>
          <w:szCs w:val="24"/>
          <w:lang w:eastAsia="ja-JP"/>
        </w:rPr>
        <w:t xml:space="preserve"> fees, expenses, and/or charges until such time as the debtor has complied with section (b) of this Rule; however, the trustee may make such payment if the trustee determines that the Chapter 13 plan is adequately funded to do so.</w:t>
      </w:r>
    </w:p>
    <w:p w14:paraId="19A01ABB"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2E2E34B4"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3DEB84F2" w14:textId="77777777" w:rsidR="003F6B90" w:rsidRDefault="003F6B90" w:rsidP="00B30AB6">
      <w:pPr>
        <w:pStyle w:val="BodyText"/>
        <w:tabs>
          <w:tab w:val="left" w:pos="8964"/>
        </w:tabs>
        <w:spacing w:before="29" w:line="276" w:lineRule="auto"/>
        <w:ind w:firstLine="720"/>
        <w:jc w:val="both"/>
        <w:sectPr w:rsidR="003F6B90" w:rsidSect="003F6B90">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576" w:gutter="0"/>
          <w:pgNumType w:start="1"/>
          <w:cols w:space="720"/>
          <w:docGrid w:linePitch="360"/>
        </w:sectPr>
      </w:pPr>
    </w:p>
    <w:p w14:paraId="504AFC40"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r w:rsidRPr="003F6B90">
        <w:rPr>
          <w:rFonts w:eastAsia="Calibri"/>
          <w:b/>
          <w:bCs/>
          <w:sz w:val="24"/>
          <w:szCs w:val="24"/>
        </w:rPr>
        <w:lastRenderedPageBreak/>
        <w:t>Rule 3003-1</w:t>
      </w:r>
      <w:r w:rsidRPr="003F6B90">
        <w:rPr>
          <w:rFonts w:eastAsia="Calibri"/>
          <w:b/>
          <w:bCs/>
          <w:sz w:val="24"/>
          <w:szCs w:val="24"/>
        </w:rPr>
        <w:tab/>
        <w:t>PROOFS OF CLAIM BAR DATE IN CHAPTER 11 CASES</w:t>
      </w:r>
    </w:p>
    <w:p w14:paraId="67BC01A8"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32988524"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r w:rsidRPr="003F6B90">
        <w:rPr>
          <w:rFonts w:eastAsia="Calibri"/>
          <w:sz w:val="24"/>
          <w:szCs w:val="24"/>
        </w:rPr>
        <w:tab/>
        <w:t>The deadline for creditors other than governmental units to file proofs of claim in Chapter 11 cases is ninety (90) days after the first date set for the meeting of creditors.</w:t>
      </w:r>
    </w:p>
    <w:p w14:paraId="20387A44"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31B7416B"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114869C8" w14:textId="77777777" w:rsidR="003F6B90" w:rsidRDefault="003F6B90" w:rsidP="00B30AB6">
      <w:pPr>
        <w:pStyle w:val="BodyText"/>
        <w:tabs>
          <w:tab w:val="left" w:pos="8964"/>
        </w:tabs>
        <w:spacing w:before="29" w:line="276" w:lineRule="auto"/>
        <w:ind w:firstLine="720"/>
        <w:jc w:val="both"/>
        <w:sectPr w:rsidR="003F6B90" w:rsidSect="003F6B90">
          <w:footerReference w:type="default" r:id="rId66"/>
          <w:pgSz w:w="12240" w:h="15840"/>
          <w:pgMar w:top="1440" w:right="1440" w:bottom="1440" w:left="1440" w:header="720" w:footer="576" w:gutter="0"/>
          <w:pgNumType w:start="1"/>
          <w:cols w:space="720"/>
          <w:docGrid w:linePitch="360"/>
        </w:sectPr>
      </w:pPr>
    </w:p>
    <w:p w14:paraId="20E8A2BC" w14:textId="77777777" w:rsidR="003F6B90" w:rsidRPr="003F6B90" w:rsidRDefault="003F6B90" w:rsidP="003F6B90">
      <w:pPr>
        <w:widowControl/>
        <w:tabs>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3F6B90">
        <w:rPr>
          <w:rFonts w:eastAsia="Calibri"/>
          <w:b/>
          <w:bCs/>
          <w:sz w:val="24"/>
          <w:szCs w:val="24"/>
        </w:rPr>
        <w:lastRenderedPageBreak/>
        <w:t>Rule 3011-1</w:t>
      </w:r>
      <w:r w:rsidRPr="003F6B90">
        <w:rPr>
          <w:rFonts w:eastAsia="Calibri"/>
          <w:b/>
          <w:bCs/>
          <w:sz w:val="24"/>
          <w:szCs w:val="24"/>
        </w:rPr>
        <w:tab/>
        <w:t>UNCLAIMED FUNDS*</w:t>
      </w:r>
    </w:p>
    <w:p w14:paraId="17B7D679"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02ABA113" w14:textId="77777777" w:rsidR="003F6B90" w:rsidRPr="003F6B90" w:rsidRDefault="003F6B90" w:rsidP="003F6B90">
      <w:pPr>
        <w:widowControl/>
        <w:numPr>
          <w:ilvl w:val="0"/>
          <w:numId w:val="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3F6B90">
        <w:rPr>
          <w:rFonts w:eastAsia="Calibri"/>
          <w:bCs/>
          <w:sz w:val="24"/>
          <w:szCs w:val="24"/>
        </w:rPr>
        <w:t>Requests for disbursement of unclaimed funds shall be made pursuant to 28 U.S.C. § 2042 by filing a motion and serving a copy of the motion on all interested parties, including the debtor, United States attorney, United States trustee, and former and/or current case trustee(s).</w:t>
      </w:r>
    </w:p>
    <w:p w14:paraId="0D4F0376" w14:textId="77777777" w:rsidR="003F6B90" w:rsidRPr="003F6B90" w:rsidRDefault="003F6B90" w:rsidP="003F6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29" w:line="276" w:lineRule="auto"/>
        <w:ind w:left="720"/>
        <w:contextualSpacing/>
        <w:jc w:val="both"/>
        <w:rPr>
          <w:rFonts w:eastAsia="Calibri"/>
          <w:sz w:val="24"/>
          <w:szCs w:val="24"/>
        </w:rPr>
      </w:pPr>
    </w:p>
    <w:p w14:paraId="2B448A21" w14:textId="77777777" w:rsidR="003F6B90" w:rsidRPr="003F6B90" w:rsidRDefault="003F6B90" w:rsidP="003F6B90">
      <w:pPr>
        <w:widowControl/>
        <w:numPr>
          <w:ilvl w:val="0"/>
          <w:numId w:val="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3F6B90">
        <w:rPr>
          <w:rFonts w:eastAsia="Calibri"/>
          <w:bCs/>
          <w:sz w:val="24"/>
          <w:szCs w:val="24"/>
        </w:rPr>
        <w:t>A motion to reopen is required if the case is closed.  Payment of a reopening fee is not due and shall not be made at the time of filing the motion to reopen.  Based on a review of the circumstances, the Presiding Judge may subsequently order payment of the applicable reopening fee as set forth in the Fee Schedule issued in accordance with 28 U.S.C. § 1930.</w:t>
      </w:r>
    </w:p>
    <w:p w14:paraId="7F73F0A9"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1DE48ECD"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64471308"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15B1FB77"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6808CABC"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34568B94"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77357B36"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12A2B760" w14:textId="77777777" w:rsidR="003F6B90" w:rsidRDefault="003F6B90" w:rsidP="00B30AB6">
      <w:pPr>
        <w:pStyle w:val="BodyText"/>
        <w:tabs>
          <w:tab w:val="left" w:pos="8964"/>
        </w:tabs>
        <w:spacing w:before="29" w:line="276" w:lineRule="auto"/>
        <w:ind w:firstLine="720"/>
        <w:jc w:val="both"/>
        <w:sectPr w:rsidR="003F6B90" w:rsidSect="003F6B90">
          <w:pgSz w:w="12240" w:h="15840"/>
          <w:pgMar w:top="1440" w:right="1440" w:bottom="1440" w:left="1440" w:header="720" w:footer="576" w:gutter="0"/>
          <w:pgNumType w:start="1"/>
          <w:cols w:space="720"/>
          <w:docGrid w:linePitch="360"/>
        </w:sectPr>
      </w:pPr>
    </w:p>
    <w:p w14:paraId="2462CE13"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3F6B90">
        <w:rPr>
          <w:rFonts w:eastAsia="Calibri"/>
          <w:b/>
          <w:bCs/>
          <w:sz w:val="24"/>
          <w:szCs w:val="24"/>
        </w:rPr>
        <w:lastRenderedPageBreak/>
        <w:t>Rule 3015-1</w:t>
      </w:r>
      <w:r w:rsidRPr="003F6B90">
        <w:rPr>
          <w:rFonts w:eastAsia="Calibri"/>
          <w:b/>
          <w:bCs/>
          <w:sz w:val="24"/>
          <w:szCs w:val="24"/>
        </w:rPr>
        <w:tab/>
        <w:t>USE OF PLAN FORM IN CHAPTER 13 CASES</w:t>
      </w:r>
    </w:p>
    <w:p w14:paraId="7D887FE5"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89F81F4"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r w:rsidRPr="003F6B90">
        <w:rPr>
          <w:rFonts w:eastAsia="Calibri"/>
          <w:sz w:val="24"/>
          <w:szCs w:val="24"/>
        </w:rPr>
        <w:tab/>
        <w:t>In Chapter 13 cases, the plan shall be filed in substantial conformity to Local Bankruptcy Form 10 (Chapter 13 Plan).</w:t>
      </w:r>
    </w:p>
    <w:p w14:paraId="1A4960F5"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0C195F77"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Cs/>
          <w:sz w:val="24"/>
          <w:szCs w:val="24"/>
        </w:rPr>
      </w:pPr>
    </w:p>
    <w:p w14:paraId="197D6575" w14:textId="77777777" w:rsidR="003F6B90" w:rsidRDefault="003F6B90" w:rsidP="00B30AB6">
      <w:pPr>
        <w:pStyle w:val="BodyText"/>
        <w:tabs>
          <w:tab w:val="left" w:pos="8964"/>
        </w:tabs>
        <w:spacing w:before="29" w:line="276" w:lineRule="auto"/>
        <w:ind w:firstLine="720"/>
        <w:jc w:val="both"/>
        <w:sectPr w:rsidR="003F6B90" w:rsidSect="003F6B90">
          <w:footerReference w:type="default" r:id="rId67"/>
          <w:pgSz w:w="12240" w:h="15840"/>
          <w:pgMar w:top="1440" w:right="1440" w:bottom="1440" w:left="1440" w:header="720" w:footer="573" w:gutter="0"/>
          <w:pgNumType w:start="1"/>
          <w:cols w:space="720"/>
          <w:docGrid w:linePitch="360"/>
        </w:sectPr>
      </w:pPr>
    </w:p>
    <w:p w14:paraId="54957278" w14:textId="77777777" w:rsidR="003F6B90" w:rsidRPr="003F6B90" w:rsidRDefault="003F6B90" w:rsidP="003F6B90">
      <w:pPr>
        <w:widowControl/>
        <w:tabs>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
          <w:bCs/>
          <w:sz w:val="24"/>
          <w:szCs w:val="24"/>
        </w:rPr>
      </w:pPr>
      <w:r w:rsidRPr="003F6B90">
        <w:rPr>
          <w:rFonts w:eastAsia="Calibri"/>
          <w:b/>
          <w:bCs/>
          <w:sz w:val="24"/>
          <w:szCs w:val="24"/>
        </w:rPr>
        <w:lastRenderedPageBreak/>
        <w:t>Rule 3015-2</w:t>
      </w:r>
      <w:r w:rsidRPr="003F6B90">
        <w:rPr>
          <w:rFonts w:eastAsia="Calibri"/>
          <w:b/>
          <w:bCs/>
          <w:sz w:val="24"/>
          <w:szCs w:val="24"/>
        </w:rPr>
        <w:tab/>
        <w:t>WAGE ORDERS IN CHAPTER 13 CASES</w:t>
      </w:r>
    </w:p>
    <w:p w14:paraId="045552EB"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585AB55F" w14:textId="77777777" w:rsidR="003F6B90" w:rsidRPr="003F6B90" w:rsidRDefault="003F6B90" w:rsidP="003F6B90">
      <w:pPr>
        <w:widowControl/>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 xml:space="preserve">The plan filed by a Chapter 13 debtor with attachable income shall be accompanied by a motion for a wage attachment(s) and order(s) in an amount(s) sufficient to cover plan payments. The motion and order shall substantially comply with Local Bankruptcy Form 11 (Ex </w:t>
      </w:r>
      <w:proofErr w:type="spellStart"/>
      <w:r w:rsidRPr="003F6B90">
        <w:rPr>
          <w:rFonts w:eastAsia="Calibri"/>
          <w:sz w:val="24"/>
          <w:szCs w:val="24"/>
        </w:rPr>
        <w:t>Parte</w:t>
      </w:r>
      <w:proofErr w:type="spellEnd"/>
      <w:r w:rsidRPr="003F6B90">
        <w:rPr>
          <w:rFonts w:eastAsia="Calibri"/>
          <w:sz w:val="24"/>
          <w:szCs w:val="24"/>
        </w:rPr>
        <w:t xml:space="preserve"> Motion for Order to Pay Trustee Pursuant to Wage Attachment and Order to Pay Trustee Pursuant to Wage Attachment).</w:t>
      </w:r>
    </w:p>
    <w:p w14:paraId="2AECD99A"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5B64A57C" w14:textId="77777777" w:rsidR="003F6B90" w:rsidRPr="003F6B90" w:rsidRDefault="003F6B90" w:rsidP="003F6B90">
      <w:pPr>
        <w:widowControl/>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When a bankruptcy case is filed by one (1) debtor, “Doc. No. WO-1” shall be included in the caption of the motion for wage attachment and the proposed order. Any motion to amend shall include “Doc. No. WO-1” in the caption.</w:t>
      </w:r>
    </w:p>
    <w:p w14:paraId="3F2D7D42" w14:textId="77777777" w:rsidR="003F6B90" w:rsidRPr="003F6B90" w:rsidRDefault="003F6B90" w:rsidP="003F6B90">
      <w:pPr>
        <w:autoSpaceDE/>
        <w:autoSpaceDN/>
        <w:spacing w:after="200" w:line="276" w:lineRule="auto"/>
        <w:ind w:left="720"/>
        <w:contextualSpacing/>
        <w:rPr>
          <w:rFonts w:eastAsia="Calibri"/>
          <w:sz w:val="24"/>
          <w:szCs w:val="24"/>
        </w:rPr>
      </w:pPr>
    </w:p>
    <w:p w14:paraId="4F2B2671" w14:textId="77777777" w:rsidR="003F6B90" w:rsidRPr="003F6B90" w:rsidRDefault="003F6B90" w:rsidP="003F6B90">
      <w:pPr>
        <w:widowControl/>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When a joint case is filed, the name of the debtor whose wages are to be attached shall be stated in the caption of the motion and in the proposed order. “Doc. No. WO-1” shall be included in the caption of the first joint debtor requesting a wage attachment. “Doc. No. WO-2” shall be included in the caption of a subsequent motion requesting a wage attachment filed by the other joint debtor.</w:t>
      </w:r>
    </w:p>
    <w:p w14:paraId="456E923F" w14:textId="77777777" w:rsidR="003F6B90" w:rsidRPr="003F6B90" w:rsidRDefault="003F6B90" w:rsidP="003F6B90">
      <w:pPr>
        <w:autoSpaceDE/>
        <w:autoSpaceDN/>
        <w:spacing w:after="200" w:line="276" w:lineRule="auto"/>
        <w:ind w:left="720"/>
        <w:contextualSpacing/>
        <w:rPr>
          <w:rFonts w:eastAsia="Calibri"/>
          <w:sz w:val="24"/>
          <w:szCs w:val="24"/>
        </w:rPr>
      </w:pPr>
    </w:p>
    <w:p w14:paraId="3DED4285" w14:textId="77777777" w:rsidR="003F6B90" w:rsidRPr="003F6B90" w:rsidRDefault="003F6B90" w:rsidP="003F6B90">
      <w:pPr>
        <w:widowControl/>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Any motion to amend a wage attachment shall</w:t>
      </w:r>
      <w:r w:rsidRPr="003F6B90">
        <w:rPr>
          <w:rFonts w:eastAsia="Calibri"/>
          <w:b/>
          <w:bCs/>
          <w:sz w:val="24"/>
          <w:szCs w:val="24"/>
        </w:rPr>
        <w:t xml:space="preserve"> </w:t>
      </w:r>
      <w:r w:rsidRPr="003F6B90">
        <w:rPr>
          <w:rFonts w:eastAsia="Calibri"/>
          <w:sz w:val="24"/>
          <w:szCs w:val="24"/>
        </w:rPr>
        <w:t>be filed at the original motion number for the first or second joint debtor (WO-1 or WO-2) and shall be marked “Amended Motion for Wage Attachment” in the caption.</w:t>
      </w:r>
    </w:p>
    <w:p w14:paraId="521DB4AB" w14:textId="77777777" w:rsidR="003F6B90" w:rsidRPr="003F6B90" w:rsidRDefault="003F6B90" w:rsidP="003F6B90">
      <w:pPr>
        <w:autoSpaceDE/>
        <w:autoSpaceDN/>
        <w:spacing w:after="200" w:line="276" w:lineRule="auto"/>
        <w:ind w:left="720"/>
        <w:contextualSpacing/>
        <w:rPr>
          <w:rFonts w:eastAsia="Calibri"/>
          <w:sz w:val="24"/>
          <w:szCs w:val="24"/>
        </w:rPr>
      </w:pPr>
    </w:p>
    <w:p w14:paraId="58A8E17B" w14:textId="77777777" w:rsidR="003F6B90" w:rsidRPr="003F6B90" w:rsidRDefault="003F6B90" w:rsidP="003F6B90">
      <w:pPr>
        <w:widowControl/>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Any motion to amend the amount of the wage deduction shall request only the exact amount to be attached.</w:t>
      </w:r>
    </w:p>
    <w:p w14:paraId="61DF11F5" w14:textId="77777777" w:rsidR="003F6B90" w:rsidRPr="003F6B90" w:rsidRDefault="003F6B90" w:rsidP="003F6B90">
      <w:pPr>
        <w:autoSpaceDE/>
        <w:autoSpaceDN/>
        <w:spacing w:after="200" w:line="276" w:lineRule="auto"/>
        <w:ind w:left="720"/>
        <w:contextualSpacing/>
        <w:rPr>
          <w:rFonts w:eastAsia="Calibri"/>
          <w:sz w:val="24"/>
          <w:szCs w:val="24"/>
        </w:rPr>
      </w:pPr>
    </w:p>
    <w:p w14:paraId="45C0E1E2" w14:textId="77777777" w:rsidR="003F6B90" w:rsidRPr="003F6B90" w:rsidRDefault="003F6B90" w:rsidP="003F6B90">
      <w:pPr>
        <w:widowControl/>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If a debtor has more than one (1) employer, separate wage attachment motions and proposed orders granting the requested relief shall</w:t>
      </w:r>
      <w:r w:rsidRPr="003F6B90">
        <w:rPr>
          <w:rFonts w:eastAsia="Calibri"/>
          <w:b/>
          <w:bCs/>
          <w:sz w:val="24"/>
          <w:szCs w:val="24"/>
        </w:rPr>
        <w:t xml:space="preserve"> </w:t>
      </w:r>
      <w:r w:rsidRPr="003F6B90">
        <w:rPr>
          <w:rFonts w:eastAsia="Calibri"/>
          <w:sz w:val="24"/>
          <w:szCs w:val="24"/>
        </w:rPr>
        <w:t>be filed for each employer from whom wages are to be attached. A motion naming more than one (1) employer as a respondent will be dismissed without prejudice for failure to comply with this Local Bankruptcy Rule.</w:t>
      </w:r>
    </w:p>
    <w:p w14:paraId="13A67AF0" w14:textId="77777777" w:rsidR="003F6B90" w:rsidRPr="003F6B90" w:rsidRDefault="003F6B90" w:rsidP="003F6B90">
      <w:pPr>
        <w:autoSpaceDE/>
        <w:autoSpaceDN/>
        <w:spacing w:after="200" w:line="276" w:lineRule="auto"/>
        <w:ind w:left="720"/>
        <w:contextualSpacing/>
        <w:rPr>
          <w:rFonts w:eastAsia="Calibri"/>
          <w:sz w:val="24"/>
          <w:szCs w:val="24"/>
        </w:rPr>
      </w:pPr>
    </w:p>
    <w:p w14:paraId="74C708E0" w14:textId="77777777" w:rsidR="003F6B90" w:rsidRPr="003F6B90" w:rsidRDefault="003F6B90" w:rsidP="003F6B90">
      <w:pPr>
        <w:widowControl/>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The debtor shall state the pay frequency when providing the statement of the payment amount, e.g., $535.00 biweekly, or $267.50 weekly, in addition to providing the calculation of the monthly amount. If the payroll period is unknown, a monthly basis shall be used. If the payroll period is known, the payment amount shall be calculated as follows:</w:t>
      </w:r>
    </w:p>
    <w:p w14:paraId="12AC625A"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A45DC9A"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652CEBD7"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r w:rsidRPr="003F6B90">
        <w:rPr>
          <w:rFonts w:ascii="Courier 10cpi" w:eastAsia="Calibri" w:hAnsi="Courier 10cpi"/>
          <w:sz w:val="24"/>
          <w:szCs w:val="24"/>
        </w:rPr>
        <w:br w:type="page"/>
      </w:r>
    </w:p>
    <w:p w14:paraId="07608687"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4680"/>
        <w:gridCol w:w="4680"/>
      </w:tblGrid>
      <w:tr w:rsidR="003F6B90" w:rsidRPr="003F6B90" w14:paraId="789CBAB8" w14:textId="77777777" w:rsidTr="007A3A3A">
        <w:trPr>
          <w:cantSplit/>
        </w:trPr>
        <w:tc>
          <w:tcPr>
            <w:tcW w:w="4680" w:type="dxa"/>
            <w:tcBorders>
              <w:top w:val="single" w:sz="6" w:space="0" w:color="000000"/>
              <w:left w:val="single" w:sz="6" w:space="0" w:color="000000"/>
              <w:bottom w:val="nil"/>
              <w:right w:val="nil"/>
            </w:tcBorders>
          </w:tcPr>
          <w:p w14:paraId="1D15A058" w14:textId="77777777" w:rsidR="003F6B90" w:rsidRPr="003F6B90" w:rsidRDefault="003F6B90" w:rsidP="003F6B90">
            <w:pPr>
              <w:widowControl/>
              <w:tabs>
                <w:tab w:val="left" w:pos="0"/>
                <w:tab w:val="left" w:pos="720"/>
                <w:tab w:val="left" w:pos="1440"/>
                <w:tab w:val="left" w:pos="2160"/>
                <w:tab w:val="left" w:pos="2880"/>
                <w:tab w:val="left" w:pos="3600"/>
                <w:tab w:val="left" w:pos="4320"/>
              </w:tabs>
              <w:adjustRightInd w:val="0"/>
              <w:spacing w:before="100" w:after="52"/>
              <w:rPr>
                <w:rFonts w:ascii="Courier 10cpi" w:eastAsia="Calibri" w:hAnsi="Courier 10cpi"/>
                <w:sz w:val="24"/>
                <w:szCs w:val="24"/>
              </w:rPr>
            </w:pPr>
            <w:r w:rsidRPr="003F6B90">
              <w:rPr>
                <w:rFonts w:eastAsia="Calibri"/>
                <w:b/>
                <w:bCs/>
                <w:sz w:val="24"/>
                <w:szCs w:val="24"/>
              </w:rPr>
              <w:t>Payment Frequency</w:t>
            </w:r>
          </w:p>
        </w:tc>
        <w:tc>
          <w:tcPr>
            <w:tcW w:w="4680" w:type="dxa"/>
            <w:tcBorders>
              <w:top w:val="single" w:sz="6" w:space="0" w:color="000000"/>
              <w:left w:val="single" w:sz="6" w:space="0" w:color="000000"/>
              <w:bottom w:val="nil"/>
              <w:right w:val="single" w:sz="6" w:space="0" w:color="000000"/>
            </w:tcBorders>
          </w:tcPr>
          <w:p w14:paraId="61B50564" w14:textId="77777777" w:rsidR="003F6B90" w:rsidRPr="003F6B90" w:rsidRDefault="003F6B90" w:rsidP="003F6B90">
            <w:pPr>
              <w:widowControl/>
              <w:tabs>
                <w:tab w:val="left" w:pos="0"/>
                <w:tab w:val="left" w:pos="720"/>
                <w:tab w:val="left" w:pos="1440"/>
                <w:tab w:val="left" w:pos="2160"/>
                <w:tab w:val="left" w:pos="2880"/>
                <w:tab w:val="left" w:pos="3600"/>
                <w:tab w:val="left" w:pos="4320"/>
              </w:tabs>
              <w:adjustRightInd w:val="0"/>
              <w:spacing w:before="100" w:after="52"/>
              <w:rPr>
                <w:rFonts w:ascii="Courier 10cpi" w:eastAsia="Calibri" w:hAnsi="Courier 10cpi"/>
                <w:sz w:val="24"/>
                <w:szCs w:val="24"/>
              </w:rPr>
            </w:pPr>
            <w:r w:rsidRPr="003F6B90">
              <w:rPr>
                <w:rFonts w:eastAsia="Calibri"/>
                <w:b/>
                <w:bCs/>
                <w:sz w:val="24"/>
                <w:szCs w:val="24"/>
              </w:rPr>
              <w:t>Calculation of Monthly Amount</w:t>
            </w:r>
          </w:p>
        </w:tc>
      </w:tr>
      <w:tr w:rsidR="003F6B90" w:rsidRPr="003F6B90" w14:paraId="529D1300" w14:textId="77777777" w:rsidTr="007A3A3A">
        <w:trPr>
          <w:cantSplit/>
        </w:trPr>
        <w:tc>
          <w:tcPr>
            <w:tcW w:w="4680" w:type="dxa"/>
            <w:tcBorders>
              <w:top w:val="single" w:sz="6" w:space="0" w:color="000000"/>
              <w:left w:val="single" w:sz="6" w:space="0" w:color="000000"/>
              <w:bottom w:val="nil"/>
              <w:right w:val="nil"/>
            </w:tcBorders>
          </w:tcPr>
          <w:p w14:paraId="2FB42C8A" w14:textId="77777777" w:rsidR="003F6B90" w:rsidRPr="003F6B90" w:rsidRDefault="003F6B90" w:rsidP="003F6B90">
            <w:pPr>
              <w:widowControl/>
              <w:tabs>
                <w:tab w:val="left" w:pos="0"/>
                <w:tab w:val="left" w:pos="720"/>
                <w:tab w:val="left" w:pos="1440"/>
                <w:tab w:val="left" w:pos="2160"/>
                <w:tab w:val="left" w:pos="2880"/>
                <w:tab w:val="left" w:pos="3600"/>
                <w:tab w:val="left" w:pos="4320"/>
              </w:tabs>
              <w:adjustRightInd w:val="0"/>
              <w:spacing w:before="100"/>
              <w:rPr>
                <w:rFonts w:eastAsia="Calibri"/>
                <w:sz w:val="24"/>
                <w:szCs w:val="24"/>
              </w:rPr>
            </w:pPr>
            <w:r w:rsidRPr="003F6B90">
              <w:rPr>
                <w:rFonts w:eastAsia="Calibri"/>
                <w:sz w:val="24"/>
                <w:szCs w:val="24"/>
              </w:rPr>
              <w:t>Weekly</w:t>
            </w:r>
          </w:p>
          <w:p w14:paraId="2E1D822D" w14:textId="77777777" w:rsidR="003F6B90" w:rsidRPr="003F6B90" w:rsidRDefault="003F6B90" w:rsidP="003F6B90">
            <w:pPr>
              <w:widowControl/>
              <w:tabs>
                <w:tab w:val="left" w:pos="0"/>
                <w:tab w:val="left" w:pos="720"/>
                <w:tab w:val="left" w:pos="1440"/>
                <w:tab w:val="left" w:pos="2160"/>
                <w:tab w:val="left" w:pos="2880"/>
                <w:tab w:val="left" w:pos="3600"/>
                <w:tab w:val="left" w:pos="4320"/>
              </w:tabs>
              <w:adjustRightInd w:val="0"/>
              <w:spacing w:after="52"/>
              <w:rPr>
                <w:rFonts w:ascii="Courier 10cpi" w:eastAsia="Calibri" w:hAnsi="Courier 10cpi"/>
                <w:sz w:val="24"/>
                <w:szCs w:val="24"/>
              </w:rPr>
            </w:pPr>
            <w:r w:rsidRPr="003F6B90">
              <w:rPr>
                <w:rFonts w:eastAsia="Calibri"/>
                <w:sz w:val="24"/>
                <w:szCs w:val="24"/>
              </w:rPr>
              <w:t>(52 pays/year)</w:t>
            </w:r>
          </w:p>
        </w:tc>
        <w:tc>
          <w:tcPr>
            <w:tcW w:w="4680" w:type="dxa"/>
            <w:tcBorders>
              <w:top w:val="single" w:sz="6" w:space="0" w:color="000000"/>
              <w:left w:val="single" w:sz="6" w:space="0" w:color="000000"/>
              <w:bottom w:val="nil"/>
              <w:right w:val="single" w:sz="6" w:space="0" w:color="000000"/>
            </w:tcBorders>
          </w:tcPr>
          <w:p w14:paraId="3D17BC3C" w14:textId="77777777" w:rsidR="003F6B90" w:rsidRPr="003F6B90" w:rsidRDefault="003F6B90" w:rsidP="003F6B90">
            <w:pPr>
              <w:widowControl/>
              <w:tabs>
                <w:tab w:val="left" w:pos="0"/>
                <w:tab w:val="left" w:pos="720"/>
                <w:tab w:val="left" w:pos="1440"/>
                <w:tab w:val="left" w:pos="2160"/>
                <w:tab w:val="left" w:pos="2880"/>
                <w:tab w:val="left" w:pos="3600"/>
                <w:tab w:val="left" w:pos="4320"/>
              </w:tabs>
              <w:adjustRightInd w:val="0"/>
              <w:spacing w:before="100" w:after="52"/>
              <w:rPr>
                <w:rFonts w:ascii="Courier 10cpi" w:eastAsia="Calibri" w:hAnsi="Courier 10cpi"/>
                <w:sz w:val="24"/>
                <w:szCs w:val="24"/>
              </w:rPr>
            </w:pPr>
            <w:r w:rsidRPr="003F6B90">
              <w:rPr>
                <w:rFonts w:eastAsia="Calibri"/>
                <w:sz w:val="24"/>
                <w:szCs w:val="24"/>
              </w:rPr>
              <w:t>amount to be attached multiplied by 12; then divided by 52 and rounded upwards</w:t>
            </w:r>
          </w:p>
        </w:tc>
      </w:tr>
      <w:tr w:rsidR="003F6B90" w:rsidRPr="003F6B90" w14:paraId="1A5D17BA" w14:textId="77777777" w:rsidTr="007A3A3A">
        <w:trPr>
          <w:cantSplit/>
        </w:trPr>
        <w:tc>
          <w:tcPr>
            <w:tcW w:w="4680" w:type="dxa"/>
            <w:tcBorders>
              <w:top w:val="single" w:sz="6" w:space="0" w:color="000000"/>
              <w:left w:val="single" w:sz="6" w:space="0" w:color="000000"/>
              <w:bottom w:val="nil"/>
              <w:right w:val="nil"/>
            </w:tcBorders>
          </w:tcPr>
          <w:p w14:paraId="6EEED298" w14:textId="77777777" w:rsidR="003F6B90" w:rsidRPr="003F6B90" w:rsidRDefault="003F6B90" w:rsidP="003F6B90">
            <w:pPr>
              <w:widowControl/>
              <w:tabs>
                <w:tab w:val="left" w:pos="0"/>
                <w:tab w:val="left" w:pos="720"/>
                <w:tab w:val="left" w:pos="1440"/>
                <w:tab w:val="left" w:pos="2160"/>
                <w:tab w:val="left" w:pos="2880"/>
                <w:tab w:val="left" w:pos="3600"/>
                <w:tab w:val="left" w:pos="4320"/>
              </w:tabs>
              <w:adjustRightInd w:val="0"/>
              <w:spacing w:before="100"/>
              <w:rPr>
                <w:rFonts w:eastAsia="Calibri"/>
                <w:sz w:val="24"/>
                <w:szCs w:val="24"/>
              </w:rPr>
            </w:pPr>
            <w:r w:rsidRPr="003F6B90">
              <w:rPr>
                <w:rFonts w:eastAsia="Calibri"/>
                <w:sz w:val="24"/>
                <w:szCs w:val="24"/>
              </w:rPr>
              <w:t xml:space="preserve">Biweekly </w:t>
            </w:r>
          </w:p>
          <w:p w14:paraId="5B120B20" w14:textId="77777777" w:rsidR="003F6B90" w:rsidRPr="003F6B90" w:rsidRDefault="003F6B90" w:rsidP="003F6B90">
            <w:pPr>
              <w:widowControl/>
              <w:tabs>
                <w:tab w:val="left" w:pos="0"/>
                <w:tab w:val="left" w:pos="720"/>
                <w:tab w:val="left" w:pos="1440"/>
                <w:tab w:val="left" w:pos="2160"/>
                <w:tab w:val="left" w:pos="2880"/>
                <w:tab w:val="left" w:pos="3600"/>
                <w:tab w:val="left" w:pos="4320"/>
              </w:tabs>
              <w:adjustRightInd w:val="0"/>
              <w:spacing w:after="52"/>
              <w:rPr>
                <w:rFonts w:ascii="Courier 10cpi" w:eastAsia="Calibri" w:hAnsi="Courier 10cpi"/>
                <w:sz w:val="24"/>
                <w:szCs w:val="24"/>
              </w:rPr>
            </w:pPr>
            <w:r w:rsidRPr="003F6B90">
              <w:rPr>
                <w:rFonts w:eastAsia="Calibri"/>
                <w:sz w:val="24"/>
                <w:szCs w:val="24"/>
              </w:rPr>
              <w:t>(every 2 weeks = 26 pays/year)</w:t>
            </w:r>
          </w:p>
        </w:tc>
        <w:tc>
          <w:tcPr>
            <w:tcW w:w="4680" w:type="dxa"/>
            <w:tcBorders>
              <w:top w:val="single" w:sz="6" w:space="0" w:color="000000"/>
              <w:left w:val="single" w:sz="6" w:space="0" w:color="000000"/>
              <w:bottom w:val="nil"/>
              <w:right w:val="single" w:sz="6" w:space="0" w:color="000000"/>
            </w:tcBorders>
          </w:tcPr>
          <w:p w14:paraId="5E41B8D8" w14:textId="77777777" w:rsidR="003F6B90" w:rsidRPr="003F6B90" w:rsidRDefault="003F6B90" w:rsidP="003F6B90">
            <w:pPr>
              <w:widowControl/>
              <w:tabs>
                <w:tab w:val="left" w:pos="0"/>
                <w:tab w:val="left" w:pos="720"/>
                <w:tab w:val="left" w:pos="1440"/>
                <w:tab w:val="left" w:pos="2160"/>
                <w:tab w:val="left" w:pos="2880"/>
                <w:tab w:val="left" w:pos="3600"/>
                <w:tab w:val="left" w:pos="4320"/>
              </w:tabs>
              <w:adjustRightInd w:val="0"/>
              <w:spacing w:before="100" w:after="52"/>
              <w:rPr>
                <w:rFonts w:ascii="Courier 10cpi" w:eastAsia="Calibri" w:hAnsi="Courier 10cpi"/>
                <w:sz w:val="24"/>
                <w:szCs w:val="24"/>
              </w:rPr>
            </w:pPr>
            <w:r w:rsidRPr="003F6B90">
              <w:rPr>
                <w:rFonts w:eastAsia="Calibri"/>
                <w:sz w:val="24"/>
                <w:szCs w:val="24"/>
              </w:rPr>
              <w:t>amount to be attached multiplied by 12; then divided by 26 and rounded upwards</w:t>
            </w:r>
          </w:p>
        </w:tc>
      </w:tr>
      <w:tr w:rsidR="003F6B90" w:rsidRPr="003F6B90" w14:paraId="4171C018" w14:textId="77777777" w:rsidTr="007A3A3A">
        <w:trPr>
          <w:cantSplit/>
        </w:trPr>
        <w:tc>
          <w:tcPr>
            <w:tcW w:w="4680" w:type="dxa"/>
            <w:tcBorders>
              <w:top w:val="single" w:sz="6" w:space="0" w:color="000000"/>
              <w:left w:val="single" w:sz="6" w:space="0" w:color="000000"/>
              <w:bottom w:val="single" w:sz="6" w:space="0" w:color="000000"/>
              <w:right w:val="nil"/>
            </w:tcBorders>
          </w:tcPr>
          <w:p w14:paraId="00640B92" w14:textId="77777777" w:rsidR="003F6B90" w:rsidRPr="003F6B90" w:rsidRDefault="003F6B90" w:rsidP="003F6B90">
            <w:pPr>
              <w:widowControl/>
              <w:tabs>
                <w:tab w:val="left" w:pos="0"/>
                <w:tab w:val="left" w:pos="720"/>
                <w:tab w:val="left" w:pos="1440"/>
                <w:tab w:val="left" w:pos="2160"/>
                <w:tab w:val="left" w:pos="2880"/>
                <w:tab w:val="left" w:pos="3600"/>
                <w:tab w:val="left" w:pos="4320"/>
              </w:tabs>
              <w:adjustRightInd w:val="0"/>
              <w:spacing w:before="100"/>
              <w:rPr>
                <w:rFonts w:eastAsia="Calibri"/>
                <w:sz w:val="24"/>
                <w:szCs w:val="24"/>
              </w:rPr>
            </w:pPr>
            <w:r w:rsidRPr="003F6B90">
              <w:rPr>
                <w:rFonts w:eastAsia="Calibri"/>
                <w:sz w:val="24"/>
                <w:szCs w:val="24"/>
              </w:rPr>
              <w:t>Semimonthly</w:t>
            </w:r>
          </w:p>
          <w:p w14:paraId="191CA114" w14:textId="77777777" w:rsidR="003F6B90" w:rsidRPr="003F6B90" w:rsidRDefault="003F6B90" w:rsidP="003F6B90">
            <w:pPr>
              <w:widowControl/>
              <w:tabs>
                <w:tab w:val="left" w:pos="0"/>
                <w:tab w:val="left" w:pos="720"/>
                <w:tab w:val="left" w:pos="1440"/>
                <w:tab w:val="left" w:pos="2160"/>
                <w:tab w:val="left" w:pos="2880"/>
                <w:tab w:val="left" w:pos="3600"/>
                <w:tab w:val="left" w:pos="4320"/>
              </w:tabs>
              <w:adjustRightInd w:val="0"/>
              <w:spacing w:after="52"/>
              <w:rPr>
                <w:rFonts w:ascii="Courier 10cpi" w:eastAsia="Calibri" w:hAnsi="Courier 10cpi"/>
                <w:sz w:val="24"/>
                <w:szCs w:val="24"/>
              </w:rPr>
            </w:pPr>
            <w:r w:rsidRPr="003F6B90">
              <w:rPr>
                <w:rFonts w:eastAsia="Calibri"/>
                <w:sz w:val="24"/>
                <w:szCs w:val="24"/>
              </w:rPr>
              <w:t>(twice each month = 24 pays/year)</w:t>
            </w:r>
          </w:p>
        </w:tc>
        <w:tc>
          <w:tcPr>
            <w:tcW w:w="4680" w:type="dxa"/>
            <w:tcBorders>
              <w:top w:val="single" w:sz="6" w:space="0" w:color="000000"/>
              <w:left w:val="single" w:sz="6" w:space="0" w:color="000000"/>
              <w:bottom w:val="single" w:sz="6" w:space="0" w:color="000000"/>
              <w:right w:val="single" w:sz="6" w:space="0" w:color="000000"/>
            </w:tcBorders>
          </w:tcPr>
          <w:p w14:paraId="7A5C4937" w14:textId="77777777" w:rsidR="003F6B90" w:rsidRPr="003F6B90" w:rsidRDefault="003F6B90" w:rsidP="003F6B90">
            <w:pPr>
              <w:widowControl/>
              <w:tabs>
                <w:tab w:val="left" w:pos="0"/>
                <w:tab w:val="left" w:pos="720"/>
                <w:tab w:val="left" w:pos="1440"/>
                <w:tab w:val="left" w:pos="2160"/>
                <w:tab w:val="left" w:pos="2880"/>
                <w:tab w:val="left" w:pos="3600"/>
                <w:tab w:val="left" w:pos="4320"/>
              </w:tabs>
              <w:adjustRightInd w:val="0"/>
              <w:spacing w:before="100" w:after="52"/>
              <w:rPr>
                <w:rFonts w:ascii="Courier 10cpi" w:eastAsia="Calibri" w:hAnsi="Courier 10cpi"/>
                <w:sz w:val="24"/>
                <w:szCs w:val="24"/>
              </w:rPr>
            </w:pPr>
            <w:r w:rsidRPr="003F6B90">
              <w:rPr>
                <w:rFonts w:eastAsia="Calibri"/>
                <w:sz w:val="24"/>
                <w:szCs w:val="24"/>
              </w:rPr>
              <w:t>amount to be attached divided by 2; then rounded upwards</w:t>
            </w:r>
          </w:p>
        </w:tc>
      </w:tr>
    </w:tbl>
    <w:p w14:paraId="43E3212D"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B7C879F" w14:textId="77777777" w:rsidR="003F6B90" w:rsidRPr="003F6B90" w:rsidRDefault="003F6B90" w:rsidP="003F6B90">
      <w:pPr>
        <w:widowControl/>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Automated Clearing House (ACH) payments are made by entering into a contract with the Chapter 13 trustee and not by motion and order. Therefore, no motion shall be filed to commence or terminate ACH payments.</w:t>
      </w:r>
    </w:p>
    <w:p w14:paraId="736BDB84"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0BD1416E" w14:textId="77777777" w:rsidR="003F6B90" w:rsidRPr="003F6B90" w:rsidRDefault="003F6B90" w:rsidP="003F6B90">
      <w:pPr>
        <w:widowControl/>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The debtor shall serve a copy of the signed order granting the wage attachment on the entity or entities required to remit payment to the trustee. The order shall be accompanied by a notification of debtor’s complete, nine-digit Social Security number substantially conforming to Local Bankruptcy Form 12 (Notification of Debtor’s Social Security Number). Debtor shall file a certificate of service regarding service of the order and notification, but the Social Security number shall not be included on the certificate.</w:t>
      </w:r>
    </w:p>
    <w:p w14:paraId="75C7D0C8"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0DA16EDD"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22180D37" w14:textId="77777777" w:rsidR="003F6B90" w:rsidRDefault="003F6B90" w:rsidP="00B30AB6">
      <w:pPr>
        <w:pStyle w:val="BodyText"/>
        <w:tabs>
          <w:tab w:val="left" w:pos="8964"/>
        </w:tabs>
        <w:spacing w:before="29" w:line="276" w:lineRule="auto"/>
        <w:ind w:firstLine="720"/>
        <w:jc w:val="both"/>
        <w:sectPr w:rsidR="003F6B90" w:rsidSect="003F6B90">
          <w:footerReference w:type="default" r:id="rId68"/>
          <w:pgSz w:w="12240" w:h="15840"/>
          <w:pgMar w:top="1440" w:right="1440" w:bottom="1440" w:left="1440" w:header="720" w:footer="573" w:gutter="0"/>
          <w:pgNumType w:start="1"/>
          <w:cols w:space="720"/>
          <w:docGrid w:linePitch="360"/>
        </w:sectPr>
      </w:pPr>
    </w:p>
    <w:p w14:paraId="6771EC7F" w14:textId="77777777" w:rsidR="003F6B90" w:rsidRPr="003F6B90" w:rsidRDefault="003F6B90" w:rsidP="003F6B90">
      <w:pPr>
        <w:widowControl/>
        <w:adjustRightInd w:val="0"/>
        <w:rPr>
          <w:rFonts w:eastAsia="Calibri"/>
          <w:b/>
          <w:sz w:val="24"/>
          <w:szCs w:val="24"/>
        </w:rPr>
      </w:pPr>
      <w:r w:rsidRPr="003F6B90">
        <w:rPr>
          <w:rFonts w:eastAsia="Calibri"/>
          <w:b/>
          <w:sz w:val="24"/>
          <w:szCs w:val="24"/>
        </w:rPr>
        <w:lastRenderedPageBreak/>
        <w:t>Rule 3015-3</w:t>
      </w:r>
      <w:r w:rsidRPr="003F6B90">
        <w:rPr>
          <w:rFonts w:eastAsia="Calibri"/>
          <w:b/>
          <w:sz w:val="24"/>
          <w:szCs w:val="24"/>
        </w:rPr>
        <w:tab/>
        <w:t>PLAN CONFIRMATION HEARINGS &amp; CONCILIATION</w:t>
      </w:r>
    </w:p>
    <w:p w14:paraId="188A9FA0" w14:textId="77777777" w:rsidR="003F6B90" w:rsidRPr="003F6B90" w:rsidRDefault="003F6B90" w:rsidP="003F6B90">
      <w:pPr>
        <w:widowControl/>
        <w:adjustRightInd w:val="0"/>
        <w:rPr>
          <w:rFonts w:eastAsia="Calibri"/>
          <w:sz w:val="24"/>
          <w:szCs w:val="24"/>
        </w:rPr>
      </w:pPr>
    </w:p>
    <w:p w14:paraId="191A8EA6" w14:textId="77777777" w:rsidR="003F6B90" w:rsidRPr="003F6B90" w:rsidRDefault="003F6B90" w:rsidP="003F6B90">
      <w:pPr>
        <w:widowControl/>
        <w:numPr>
          <w:ilvl w:val="0"/>
          <w:numId w:val="5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Objections to the debtor(s)’ Chapter 13 plan shall be filed at least 7 days prior to the first date set for the meeting of creditors as scheduled by the Notice of Chapter 13 Bankruptcy Case, Meeting of Creditors &amp; Deadlines (the “341 Notice”).</w:t>
      </w:r>
    </w:p>
    <w:p w14:paraId="2ADF41C2"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51EA85F1" w14:textId="77777777" w:rsidR="003F6B90" w:rsidRPr="003F6B90" w:rsidRDefault="003F6B90" w:rsidP="003F6B90">
      <w:pPr>
        <w:widowControl/>
        <w:numPr>
          <w:ilvl w:val="0"/>
          <w:numId w:val="5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The 341 Notice shall schedule a plan confirmation hearing (the “Initial Confirmation Hearing”) to be held immediately following the meeting of creditors, as authorized by 11 U.S.C. § 1324(b).  Initial Confirmation Hearings shall be conciliated by the Chapter 13 Trustee or her designee.</w:t>
      </w:r>
    </w:p>
    <w:p w14:paraId="2D215FEB" w14:textId="77777777" w:rsidR="003F6B90" w:rsidRPr="003F6B90" w:rsidRDefault="003F6B90" w:rsidP="003F6B90">
      <w:pPr>
        <w:autoSpaceDE/>
        <w:autoSpaceDN/>
        <w:spacing w:after="200" w:line="276" w:lineRule="auto"/>
        <w:ind w:left="720"/>
        <w:contextualSpacing/>
        <w:rPr>
          <w:rFonts w:eastAsia="Calibri"/>
          <w:sz w:val="24"/>
          <w:szCs w:val="24"/>
        </w:rPr>
      </w:pPr>
    </w:p>
    <w:p w14:paraId="74698D64" w14:textId="77777777" w:rsidR="003F6B90" w:rsidRPr="003F6B90" w:rsidRDefault="003F6B90" w:rsidP="003F6B90">
      <w:pPr>
        <w:widowControl/>
        <w:numPr>
          <w:ilvl w:val="0"/>
          <w:numId w:val="5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Objections to holding the Initial Confirmation Hearing immediately following the meeting of creditors (“Hearing Objections”) shall be filed at least 14 days prior to the first date set for the meeting of creditors as scheduled by the 341 Notice.  A party filing a Hearing Objection that is not withdrawn prior to the first date set for the meeting of creditors shall attend the Initial Confirmation Hearing.</w:t>
      </w:r>
    </w:p>
    <w:p w14:paraId="10621910" w14:textId="77777777" w:rsidR="003F6B90" w:rsidRPr="003F6B90" w:rsidRDefault="003F6B90" w:rsidP="003F6B90">
      <w:pPr>
        <w:autoSpaceDE/>
        <w:autoSpaceDN/>
        <w:spacing w:after="200" w:line="276" w:lineRule="auto"/>
        <w:ind w:left="720"/>
        <w:contextualSpacing/>
        <w:rPr>
          <w:rFonts w:eastAsia="Calibri"/>
          <w:sz w:val="24"/>
          <w:szCs w:val="24"/>
        </w:rPr>
      </w:pPr>
    </w:p>
    <w:p w14:paraId="1E68254D" w14:textId="77777777" w:rsidR="003F6B90" w:rsidRPr="003F6B90" w:rsidRDefault="003F6B90" w:rsidP="003F6B90">
      <w:pPr>
        <w:widowControl/>
        <w:numPr>
          <w:ilvl w:val="0"/>
          <w:numId w:val="5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 xml:space="preserve">In the absence of a pending Hearing Objection, the Court shall deem the Initial Confirmation Hearing as a Final Confirmation Hearing.  If there is a timely filed Hearing Objection as of the date of the first meeting of creditors, then the Court shall deem the Initial Confirmation Hearing as an “Interim Confirmation Hearing” and schedule a Final Confirmation Hearing not earlier than 20 days, and not later than 45 days, after the date of the first meeting of creditors.  </w:t>
      </w:r>
    </w:p>
    <w:p w14:paraId="1C6BAE14" w14:textId="77777777" w:rsidR="003F6B90" w:rsidRPr="003F6B90" w:rsidRDefault="003F6B90" w:rsidP="003F6B90">
      <w:pPr>
        <w:autoSpaceDE/>
        <w:autoSpaceDN/>
        <w:spacing w:after="200" w:line="276" w:lineRule="auto"/>
        <w:ind w:left="720"/>
        <w:contextualSpacing/>
        <w:rPr>
          <w:rFonts w:eastAsia="Calibri"/>
          <w:sz w:val="24"/>
          <w:szCs w:val="24"/>
        </w:rPr>
      </w:pPr>
    </w:p>
    <w:p w14:paraId="6A01E418" w14:textId="77777777" w:rsidR="003F6B90" w:rsidRPr="003F6B90" w:rsidRDefault="003F6B90" w:rsidP="003F6B90">
      <w:pPr>
        <w:widowControl/>
        <w:numPr>
          <w:ilvl w:val="0"/>
          <w:numId w:val="5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Promptly after the conclusion of each conciliated confirmation hearing, the Chapter 13 Trustee shall submit to the Court a recommendation that the Chapter 13 Trustee deems appropriate under the circumstances, including but not limited to: continuation of the conciliation, confirmation of the plan and/or dismissal or conversion of the case.</w:t>
      </w:r>
    </w:p>
    <w:p w14:paraId="65985AB6" w14:textId="77777777" w:rsidR="003F6B90" w:rsidRPr="003F6B90" w:rsidRDefault="003F6B90" w:rsidP="003F6B90">
      <w:pPr>
        <w:widowControl/>
        <w:tabs>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24A7F444" w14:textId="77777777" w:rsidR="003F6B90" w:rsidRDefault="003F6B90" w:rsidP="00B30AB6">
      <w:pPr>
        <w:pStyle w:val="BodyText"/>
        <w:tabs>
          <w:tab w:val="left" w:pos="8964"/>
        </w:tabs>
        <w:spacing w:before="29" w:line="276" w:lineRule="auto"/>
        <w:ind w:firstLine="720"/>
        <w:jc w:val="both"/>
        <w:sectPr w:rsidR="003F6B90" w:rsidSect="003F6B90">
          <w:footerReference w:type="default" r:id="rId69"/>
          <w:pgSz w:w="12240" w:h="15840"/>
          <w:pgMar w:top="1440" w:right="1440" w:bottom="1440" w:left="1440" w:header="720" w:footer="573" w:gutter="0"/>
          <w:pgNumType w:start="1"/>
          <w:cols w:space="720"/>
          <w:docGrid w:linePitch="360"/>
        </w:sectPr>
      </w:pPr>
    </w:p>
    <w:p w14:paraId="5BAB5F93"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3F6B90">
        <w:rPr>
          <w:rFonts w:eastAsia="Calibri"/>
          <w:b/>
          <w:bCs/>
          <w:sz w:val="24"/>
          <w:szCs w:val="24"/>
        </w:rPr>
        <w:lastRenderedPageBreak/>
        <w:t>Rule 3015-4</w:t>
      </w:r>
      <w:r w:rsidRPr="003F6B90">
        <w:rPr>
          <w:rFonts w:eastAsia="Calibri"/>
          <w:b/>
          <w:bCs/>
          <w:sz w:val="24"/>
          <w:szCs w:val="24"/>
        </w:rPr>
        <w:tab/>
        <w:t>CONTINUED CHAPTER 13 CONCILIATION CONFERENCES</w:t>
      </w:r>
    </w:p>
    <w:p w14:paraId="587E6B22"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04E0E44D" w14:textId="77777777" w:rsidR="003F6B90" w:rsidRPr="003F6B90" w:rsidRDefault="003F6B90" w:rsidP="003F6B90">
      <w:pPr>
        <w:widowControl/>
        <w:numPr>
          <w:ilvl w:val="0"/>
          <w:numId w:val="5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bCs/>
          <w:sz w:val="24"/>
          <w:szCs w:val="24"/>
        </w:rPr>
      </w:pPr>
      <w:r w:rsidRPr="003F6B90">
        <w:rPr>
          <w:rFonts w:eastAsia="Calibri"/>
          <w:sz w:val="24"/>
          <w:szCs w:val="24"/>
        </w:rPr>
        <w:t>If the Chapter 13 trustee determines during the initial conciliation conference that a continuance is necessary, the trustee shall announce to the parties in attendance the time, date, and location of the rescheduled Chapter 13 conciliation conference.</w:t>
      </w:r>
    </w:p>
    <w:p w14:paraId="42A3157F"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bCs/>
          <w:sz w:val="24"/>
          <w:szCs w:val="24"/>
        </w:rPr>
      </w:pPr>
    </w:p>
    <w:p w14:paraId="057C7378" w14:textId="77777777" w:rsidR="003F6B90" w:rsidRPr="003F6B90" w:rsidRDefault="003F6B90" w:rsidP="003F6B90">
      <w:pPr>
        <w:widowControl/>
        <w:numPr>
          <w:ilvl w:val="0"/>
          <w:numId w:val="5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bCs/>
          <w:sz w:val="24"/>
          <w:szCs w:val="24"/>
        </w:rPr>
      </w:pPr>
      <w:r w:rsidRPr="003F6B90">
        <w:rPr>
          <w:rFonts w:eastAsia="Calibri"/>
          <w:sz w:val="24"/>
          <w:szCs w:val="24"/>
        </w:rPr>
        <w:t>The case docket shall reflect the time, date, and location of any rescheduled Chapter 13 conciliation conference that is continued by the Chapter 13 trustee during the conference. Generally, parties shall</w:t>
      </w:r>
      <w:r w:rsidRPr="003F6B90">
        <w:rPr>
          <w:rFonts w:eastAsia="Calibri"/>
          <w:b/>
          <w:bCs/>
          <w:sz w:val="24"/>
          <w:szCs w:val="24"/>
        </w:rPr>
        <w:t xml:space="preserve"> </w:t>
      </w:r>
      <w:r w:rsidRPr="003F6B90">
        <w:rPr>
          <w:rFonts w:eastAsia="Calibri"/>
          <w:sz w:val="24"/>
          <w:szCs w:val="24"/>
        </w:rPr>
        <w:t>review the case docket to determine if an entry has been made rescheduling the conciliation conference. Attorneys filing electronically in a case shall receive in electronic form a Notice of Electronic Filing (NEF) from the Clerk that includes the docket entry reflecting the continued time, date, and location of the conciliation conference.</w:t>
      </w:r>
    </w:p>
    <w:p w14:paraId="12667D44"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00E055CD"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766E0C4C" w14:textId="77777777" w:rsidR="003F6B90" w:rsidRDefault="003F6B90" w:rsidP="00B30AB6">
      <w:pPr>
        <w:pStyle w:val="BodyText"/>
        <w:tabs>
          <w:tab w:val="left" w:pos="8964"/>
        </w:tabs>
        <w:spacing w:before="29" w:line="276" w:lineRule="auto"/>
        <w:ind w:firstLine="720"/>
        <w:jc w:val="both"/>
        <w:sectPr w:rsidR="003F6B90" w:rsidSect="003F6B90">
          <w:footerReference w:type="default" r:id="rId70"/>
          <w:pgSz w:w="12240" w:h="15840"/>
          <w:pgMar w:top="1440" w:right="1440" w:bottom="1440" w:left="1440" w:header="720" w:footer="573" w:gutter="0"/>
          <w:pgNumType w:start="1"/>
          <w:cols w:space="720"/>
          <w:docGrid w:linePitch="360"/>
        </w:sectPr>
      </w:pPr>
    </w:p>
    <w:p w14:paraId="527AABF0"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3F6B90">
        <w:rPr>
          <w:rFonts w:eastAsia="Calibri"/>
          <w:b/>
          <w:bCs/>
          <w:sz w:val="24"/>
          <w:szCs w:val="24"/>
        </w:rPr>
        <w:lastRenderedPageBreak/>
        <w:t>Rule 3016-1</w:t>
      </w:r>
      <w:r w:rsidRPr="003F6B90">
        <w:rPr>
          <w:rFonts w:eastAsia="Calibri"/>
          <w:b/>
          <w:bCs/>
          <w:sz w:val="24"/>
          <w:szCs w:val="24"/>
        </w:rPr>
        <w:tab/>
        <w:t>USE OF DISCLOSURE STATEMENT FORM IN CHAPTER 11 CASES</w:t>
      </w:r>
    </w:p>
    <w:p w14:paraId="4722FC15"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242D7D62"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r w:rsidRPr="003F6B90">
        <w:rPr>
          <w:rFonts w:eastAsia="Calibri"/>
          <w:sz w:val="24"/>
          <w:szCs w:val="24"/>
        </w:rPr>
        <w:tab/>
        <w:t>The disclosure statement filed in Chapter 11 cases shall substantially conform to Local Bankruptcy Form 13 (Disclosure Statement To Accompany Plan), except in a case designated as a complex Chapter 11.</w:t>
      </w:r>
    </w:p>
    <w:p w14:paraId="002FE495"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4860E2A6"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097880E1" w14:textId="77777777" w:rsidR="003F6B90" w:rsidRDefault="003F6B90" w:rsidP="00B30AB6">
      <w:pPr>
        <w:pStyle w:val="BodyText"/>
        <w:tabs>
          <w:tab w:val="left" w:pos="8964"/>
        </w:tabs>
        <w:spacing w:before="29" w:line="276" w:lineRule="auto"/>
        <w:ind w:firstLine="720"/>
        <w:jc w:val="both"/>
        <w:sectPr w:rsidR="003F6B90" w:rsidSect="003F6B90">
          <w:footerReference w:type="default" r:id="rId71"/>
          <w:pgSz w:w="12240" w:h="15840"/>
          <w:pgMar w:top="1440" w:right="1440" w:bottom="1440" w:left="1440" w:header="720" w:footer="573" w:gutter="0"/>
          <w:pgNumType w:start="1"/>
          <w:cols w:space="720"/>
          <w:docGrid w:linePitch="360"/>
        </w:sectPr>
      </w:pPr>
    </w:p>
    <w:p w14:paraId="015177F8"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3F6B90">
        <w:rPr>
          <w:rFonts w:eastAsia="Calibri"/>
          <w:b/>
          <w:bCs/>
          <w:sz w:val="24"/>
          <w:szCs w:val="24"/>
        </w:rPr>
        <w:lastRenderedPageBreak/>
        <w:t>Rule 3016-2</w:t>
      </w:r>
      <w:r w:rsidRPr="003F6B90">
        <w:rPr>
          <w:rFonts w:eastAsia="Calibri"/>
          <w:b/>
          <w:bCs/>
          <w:sz w:val="24"/>
          <w:szCs w:val="24"/>
        </w:rPr>
        <w:tab/>
        <w:t>PLAN SUMMARY IN CHAPTER 11 CASES</w:t>
      </w:r>
    </w:p>
    <w:p w14:paraId="2D740EC1"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5866DBA7" w14:textId="77777777" w:rsidR="003F6B90" w:rsidRPr="003F6B90" w:rsidRDefault="003F6B90" w:rsidP="003F6B90">
      <w:pPr>
        <w:widowControl/>
        <w:numPr>
          <w:ilvl w:val="0"/>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A summary shall be filed with the plan and contain a concise description of the provisions of the plan. The plan summary shall provide an explanation of the plan in narrative form and shall be no more than two (2) pages.</w:t>
      </w:r>
    </w:p>
    <w:p w14:paraId="7D057D54"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56A5F800" w14:textId="77777777" w:rsidR="003F6B90" w:rsidRPr="003F6B90" w:rsidRDefault="003F6B90" w:rsidP="003F6B90">
      <w:pPr>
        <w:widowControl/>
        <w:numPr>
          <w:ilvl w:val="0"/>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A description of any releases provided by the plan and the consideration given by the party to be released shall be set forth clearly as a separately labeled paragraph.</w:t>
      </w:r>
    </w:p>
    <w:p w14:paraId="3827F4D6" w14:textId="77777777" w:rsidR="003F6B90" w:rsidRPr="003F6B90" w:rsidRDefault="003F6B90" w:rsidP="003F6B90">
      <w:pPr>
        <w:autoSpaceDE/>
        <w:autoSpaceDN/>
        <w:spacing w:after="200" w:line="276" w:lineRule="auto"/>
        <w:ind w:left="720"/>
        <w:contextualSpacing/>
        <w:rPr>
          <w:rFonts w:eastAsia="Calibri"/>
          <w:sz w:val="24"/>
          <w:szCs w:val="24"/>
        </w:rPr>
      </w:pPr>
    </w:p>
    <w:p w14:paraId="6FE8919A" w14:textId="77777777" w:rsidR="003F6B90" w:rsidRPr="003F6B90" w:rsidRDefault="003F6B90" w:rsidP="003F6B90">
      <w:pPr>
        <w:widowControl/>
        <w:numPr>
          <w:ilvl w:val="0"/>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A description of any liens which are to be avoided according to the plan shall be set forth as a separately labeled paragraph.</w:t>
      </w:r>
    </w:p>
    <w:p w14:paraId="4826B54F"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100674FD"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3EF92571" w14:textId="77777777" w:rsidR="003F6B90" w:rsidRDefault="003F6B90" w:rsidP="00B30AB6">
      <w:pPr>
        <w:pStyle w:val="BodyText"/>
        <w:tabs>
          <w:tab w:val="left" w:pos="8964"/>
        </w:tabs>
        <w:spacing w:before="29" w:line="276" w:lineRule="auto"/>
        <w:ind w:firstLine="720"/>
        <w:jc w:val="both"/>
        <w:sectPr w:rsidR="003F6B90" w:rsidSect="003F6B90">
          <w:footerReference w:type="default" r:id="rId72"/>
          <w:pgSz w:w="12240" w:h="15840"/>
          <w:pgMar w:top="1440" w:right="1440" w:bottom="1440" w:left="1440" w:header="720" w:footer="573" w:gutter="0"/>
          <w:pgNumType w:start="1"/>
          <w:cols w:space="720"/>
          <w:docGrid w:linePitch="360"/>
        </w:sectPr>
      </w:pPr>
    </w:p>
    <w:p w14:paraId="3D54DD4F"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3F6B90">
        <w:rPr>
          <w:rFonts w:eastAsia="Calibri"/>
          <w:b/>
          <w:bCs/>
          <w:sz w:val="24"/>
          <w:szCs w:val="24"/>
        </w:rPr>
        <w:lastRenderedPageBreak/>
        <w:t>Rule 3017-1</w:t>
      </w:r>
      <w:r w:rsidRPr="003F6B90">
        <w:rPr>
          <w:rFonts w:eastAsia="Calibri"/>
          <w:b/>
          <w:bCs/>
          <w:sz w:val="24"/>
          <w:szCs w:val="24"/>
        </w:rPr>
        <w:tab/>
        <w:t>HEARING ON DISCLOSURE STATEMENT</w:t>
      </w:r>
    </w:p>
    <w:p w14:paraId="7BBB0141"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502C077C" w14:textId="77777777" w:rsidR="003F6B90" w:rsidRPr="003F6B90" w:rsidRDefault="003F6B90" w:rsidP="003F6B90">
      <w:pPr>
        <w:widowControl/>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The responsibility for service shall be upon the proponent of the disclosure statement.</w:t>
      </w:r>
    </w:p>
    <w:p w14:paraId="4427F70A"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4C3D100D" w14:textId="77777777" w:rsidR="003F6B90" w:rsidRPr="003F6B90" w:rsidRDefault="003F6B90" w:rsidP="003F6B90">
      <w:pPr>
        <w:widowControl/>
        <w:numPr>
          <w:ilvl w:val="0"/>
          <w:numId w:val="5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 xml:space="preserve">All objections to the disclosure statement shall be filed with the Clerk. In addition to any entities listed in Fed. R. </w:t>
      </w:r>
      <w:proofErr w:type="spellStart"/>
      <w:r w:rsidRPr="003F6B90">
        <w:rPr>
          <w:rFonts w:eastAsia="Calibri"/>
          <w:sz w:val="24"/>
          <w:szCs w:val="24"/>
        </w:rPr>
        <w:t>Bankr</w:t>
      </w:r>
      <w:proofErr w:type="spellEnd"/>
      <w:r w:rsidRPr="003F6B90">
        <w:rPr>
          <w:rFonts w:eastAsia="Calibri"/>
          <w:sz w:val="24"/>
          <w:szCs w:val="24"/>
        </w:rPr>
        <w:t>. P. 3017(a)(2), any objections to the disclosure statement shall be served upon the plan proponent and proponent’s counsel.</w:t>
      </w:r>
    </w:p>
    <w:p w14:paraId="5D9D9F42"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02F38D55"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4675A5A7" w14:textId="77777777" w:rsidR="003F6B90" w:rsidRDefault="003F6B90" w:rsidP="00B30AB6">
      <w:pPr>
        <w:pStyle w:val="BodyText"/>
        <w:tabs>
          <w:tab w:val="left" w:pos="8964"/>
        </w:tabs>
        <w:spacing w:before="29" w:line="276" w:lineRule="auto"/>
        <w:ind w:firstLine="720"/>
        <w:jc w:val="both"/>
        <w:sectPr w:rsidR="003F6B90" w:rsidSect="003F6B90">
          <w:footerReference w:type="default" r:id="rId73"/>
          <w:pgSz w:w="12240" w:h="15840"/>
          <w:pgMar w:top="1440" w:right="1440" w:bottom="1440" w:left="1440" w:header="720" w:footer="573" w:gutter="0"/>
          <w:pgNumType w:start="1"/>
          <w:cols w:space="720"/>
          <w:docGrid w:linePitch="360"/>
        </w:sectPr>
      </w:pPr>
    </w:p>
    <w:p w14:paraId="2B112BE7"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3F6B90">
        <w:rPr>
          <w:rFonts w:eastAsia="Calibri"/>
          <w:b/>
          <w:bCs/>
          <w:sz w:val="24"/>
          <w:szCs w:val="24"/>
        </w:rPr>
        <w:lastRenderedPageBreak/>
        <w:t>Rule 3018-1</w:t>
      </w:r>
      <w:r w:rsidRPr="003F6B90">
        <w:rPr>
          <w:rFonts w:eastAsia="Calibri"/>
          <w:b/>
          <w:bCs/>
          <w:sz w:val="24"/>
          <w:szCs w:val="24"/>
        </w:rPr>
        <w:tab/>
        <w:t xml:space="preserve">BALLOTING </w:t>
      </w:r>
    </w:p>
    <w:p w14:paraId="4CCE0CDE"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17D07339" w14:textId="77777777" w:rsidR="003F6B90" w:rsidRPr="003F6B90" w:rsidRDefault="003F6B90" w:rsidP="003F6B90">
      <w:pPr>
        <w:widowControl/>
        <w:numPr>
          <w:ilvl w:val="0"/>
          <w:numId w:val="5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All ballots submitted in connection with a plan shall identify the proponent of the plan and the date of the plan for which the ballot is to be cast.</w:t>
      </w:r>
    </w:p>
    <w:p w14:paraId="32E10BA1"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7E87E29F" w14:textId="77777777" w:rsidR="003F6B90" w:rsidRPr="003F6B90" w:rsidRDefault="003F6B90" w:rsidP="003F6B90">
      <w:pPr>
        <w:widowControl/>
        <w:numPr>
          <w:ilvl w:val="0"/>
          <w:numId w:val="5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All ballots shall be returned to counsel for the proponent of the plan or his designated agent. The address for return of the ballot shall be noted on the ballot.</w:t>
      </w:r>
    </w:p>
    <w:p w14:paraId="3E0DE460" w14:textId="77777777" w:rsidR="003F6B90" w:rsidRPr="003F6B90" w:rsidRDefault="003F6B90" w:rsidP="003F6B90">
      <w:pPr>
        <w:autoSpaceDE/>
        <w:autoSpaceDN/>
        <w:spacing w:after="200" w:line="276" w:lineRule="auto"/>
        <w:ind w:left="720"/>
        <w:contextualSpacing/>
        <w:rPr>
          <w:rFonts w:eastAsia="Calibri"/>
          <w:sz w:val="24"/>
          <w:szCs w:val="24"/>
        </w:rPr>
      </w:pPr>
    </w:p>
    <w:p w14:paraId="35FEFF08" w14:textId="77777777" w:rsidR="003F6B90" w:rsidRPr="003F6B90" w:rsidRDefault="003F6B90" w:rsidP="003F6B90">
      <w:pPr>
        <w:widowControl/>
        <w:numPr>
          <w:ilvl w:val="0"/>
          <w:numId w:val="5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Counsel for the proponent of the plan shall electronically file the ballots at least two (2) business days prior to the confirmation hearing and bring the original ballots to the hearing.</w:t>
      </w:r>
    </w:p>
    <w:p w14:paraId="128AACAD" w14:textId="77777777" w:rsidR="003F6B90" w:rsidRPr="003F6B90" w:rsidRDefault="003F6B90" w:rsidP="003F6B90">
      <w:pPr>
        <w:autoSpaceDE/>
        <w:autoSpaceDN/>
        <w:spacing w:after="200" w:line="276" w:lineRule="auto"/>
        <w:ind w:left="720"/>
        <w:contextualSpacing/>
        <w:rPr>
          <w:rFonts w:eastAsia="Calibri"/>
          <w:sz w:val="24"/>
          <w:szCs w:val="24"/>
        </w:rPr>
      </w:pPr>
    </w:p>
    <w:p w14:paraId="6D0F295C" w14:textId="77777777" w:rsidR="003F6B90" w:rsidRPr="003F6B90" w:rsidRDefault="003F6B90" w:rsidP="003F6B90">
      <w:pPr>
        <w:widowControl/>
        <w:numPr>
          <w:ilvl w:val="0"/>
          <w:numId w:val="5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At least two (2) business days prior to the plan confirmation hearing, counsel for the proponent of the plan shall file a summary of the ballots including certification that all ballots received have been accounted for and tabulated and that the summary is an accurate representation of the ballots received.</w:t>
      </w:r>
    </w:p>
    <w:p w14:paraId="79B29751" w14:textId="77777777" w:rsidR="003F6B90" w:rsidRPr="003F6B90" w:rsidRDefault="003F6B90" w:rsidP="003F6B90">
      <w:pPr>
        <w:autoSpaceDE/>
        <w:autoSpaceDN/>
        <w:spacing w:after="200" w:line="276" w:lineRule="auto"/>
        <w:ind w:left="720"/>
        <w:contextualSpacing/>
        <w:rPr>
          <w:rFonts w:eastAsia="Calibri"/>
          <w:sz w:val="24"/>
          <w:szCs w:val="24"/>
        </w:rPr>
      </w:pPr>
    </w:p>
    <w:p w14:paraId="53640A04" w14:textId="77777777" w:rsidR="003F6B90" w:rsidRPr="003F6B90" w:rsidRDefault="003F6B90" w:rsidP="003F6B90">
      <w:pPr>
        <w:widowControl/>
        <w:numPr>
          <w:ilvl w:val="0"/>
          <w:numId w:val="5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An amended summary of ballots shall be filed within two (2) days after the plan hearing to account for any ballots cast with the approval of the Court after the time fixed for voting on the plan.</w:t>
      </w:r>
    </w:p>
    <w:p w14:paraId="3FE12494" w14:textId="77777777" w:rsidR="003F6B90" w:rsidRPr="003F6B90" w:rsidRDefault="003F6B90" w:rsidP="003F6B90">
      <w:pPr>
        <w:autoSpaceDE/>
        <w:autoSpaceDN/>
        <w:spacing w:after="200" w:line="276" w:lineRule="auto"/>
        <w:ind w:left="720"/>
        <w:contextualSpacing/>
        <w:rPr>
          <w:rFonts w:eastAsia="Calibri"/>
          <w:sz w:val="24"/>
          <w:szCs w:val="24"/>
        </w:rPr>
      </w:pPr>
    </w:p>
    <w:p w14:paraId="3B451589" w14:textId="77777777" w:rsidR="003F6B90" w:rsidRPr="003F6B90" w:rsidRDefault="003F6B90" w:rsidP="003F6B90">
      <w:pPr>
        <w:widowControl/>
        <w:numPr>
          <w:ilvl w:val="0"/>
          <w:numId w:val="5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 xml:space="preserve">In cases where the plan includes </w:t>
      </w:r>
      <w:proofErr w:type="spellStart"/>
      <w:r w:rsidRPr="003F6B90">
        <w:rPr>
          <w:rFonts w:eastAsia="Calibri"/>
          <w:sz w:val="24"/>
          <w:szCs w:val="24"/>
        </w:rPr>
        <w:t>nondebtor</w:t>
      </w:r>
      <w:proofErr w:type="spellEnd"/>
      <w:r w:rsidRPr="003F6B90">
        <w:rPr>
          <w:rFonts w:eastAsia="Calibri"/>
          <w:sz w:val="24"/>
          <w:szCs w:val="24"/>
        </w:rPr>
        <w:t xml:space="preserve"> releases, permanent injunctions, and/or exculpations, the ballot shall include a separate section for the voting creditor to choose whether to accept or reject those provisions.</w:t>
      </w:r>
    </w:p>
    <w:p w14:paraId="64580574"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1FD6276E"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284988AC" w14:textId="77777777" w:rsidR="003F6B90" w:rsidRDefault="003F6B90" w:rsidP="00B30AB6">
      <w:pPr>
        <w:pStyle w:val="BodyText"/>
        <w:tabs>
          <w:tab w:val="left" w:pos="8964"/>
        </w:tabs>
        <w:spacing w:before="29" w:line="276" w:lineRule="auto"/>
        <w:ind w:firstLine="720"/>
        <w:jc w:val="both"/>
        <w:sectPr w:rsidR="003F6B90" w:rsidSect="003F6B90">
          <w:footerReference w:type="default" r:id="rId74"/>
          <w:pgSz w:w="12240" w:h="15840"/>
          <w:pgMar w:top="1440" w:right="1440" w:bottom="1440" w:left="1440" w:header="720" w:footer="573" w:gutter="0"/>
          <w:pgNumType w:start="1"/>
          <w:cols w:space="720"/>
          <w:docGrid w:linePitch="360"/>
        </w:sectPr>
      </w:pPr>
    </w:p>
    <w:p w14:paraId="751167BF"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1440" w:hanging="1440"/>
        <w:jc w:val="both"/>
        <w:rPr>
          <w:rFonts w:eastAsia="Calibri"/>
          <w:b/>
          <w:bCs/>
          <w:sz w:val="24"/>
          <w:szCs w:val="24"/>
        </w:rPr>
      </w:pPr>
      <w:r w:rsidRPr="003F6B90">
        <w:rPr>
          <w:rFonts w:eastAsia="Calibri"/>
          <w:b/>
          <w:bCs/>
          <w:sz w:val="24"/>
          <w:szCs w:val="24"/>
        </w:rPr>
        <w:lastRenderedPageBreak/>
        <w:t>Rule 3021-1</w:t>
      </w:r>
      <w:r w:rsidRPr="003F6B90">
        <w:rPr>
          <w:rFonts w:eastAsia="Calibri"/>
          <w:b/>
          <w:bCs/>
          <w:sz w:val="24"/>
          <w:szCs w:val="24"/>
        </w:rPr>
        <w:tab/>
        <w:t>DISTRIBUTION UNDER CHAPTER 9, 11, AND 13 PLANS</w:t>
      </w:r>
    </w:p>
    <w:p w14:paraId="37C5EDD1"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1440" w:hanging="1440"/>
        <w:jc w:val="both"/>
        <w:rPr>
          <w:rFonts w:eastAsia="Calibri"/>
          <w:sz w:val="24"/>
          <w:szCs w:val="24"/>
        </w:rPr>
      </w:pPr>
    </w:p>
    <w:p w14:paraId="3F414644" w14:textId="77777777" w:rsidR="003F6B90" w:rsidRPr="003F6B90" w:rsidRDefault="003F6B90" w:rsidP="003F6B90">
      <w:pPr>
        <w:widowControl/>
        <w:numPr>
          <w:ilvl w:val="0"/>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 xml:space="preserve">Each creditor shall assure that its current address is on file with the Clerk. Distribution by the disbursing agent shall be to the most recent address on file with the Clerk. </w:t>
      </w:r>
      <w:r w:rsidRPr="003F6B90">
        <w:rPr>
          <w:rFonts w:eastAsia="Calibri"/>
          <w:sz w:val="24"/>
          <w:szCs w:val="24"/>
          <w:highlight w:val="white"/>
        </w:rPr>
        <w:t xml:space="preserve">The distribution of any proceeds pursuant to a confirmed plan shall be mailed to the address of the creditor as designated pursuant to Fed. R. </w:t>
      </w:r>
      <w:proofErr w:type="spellStart"/>
      <w:r w:rsidRPr="003F6B90">
        <w:rPr>
          <w:rFonts w:eastAsia="Calibri"/>
          <w:sz w:val="24"/>
          <w:szCs w:val="24"/>
          <w:highlight w:val="white"/>
        </w:rPr>
        <w:t>Bankr</w:t>
      </w:r>
      <w:proofErr w:type="spellEnd"/>
      <w:r w:rsidRPr="003F6B90">
        <w:rPr>
          <w:rFonts w:eastAsia="Calibri"/>
          <w:sz w:val="24"/>
          <w:szCs w:val="24"/>
          <w:highlight w:val="white"/>
        </w:rPr>
        <w:t>. P. 2002(g)</w:t>
      </w:r>
      <w:r w:rsidRPr="003F6B90">
        <w:rPr>
          <w:rFonts w:eastAsia="Calibri"/>
          <w:b/>
          <w:bCs/>
          <w:sz w:val="24"/>
          <w:szCs w:val="24"/>
          <w:highlight w:val="white"/>
        </w:rPr>
        <w:t xml:space="preserve">, </w:t>
      </w:r>
      <w:r w:rsidRPr="003F6B90">
        <w:rPr>
          <w:rFonts w:eastAsia="Calibri"/>
          <w:sz w:val="24"/>
          <w:szCs w:val="24"/>
          <w:highlight w:val="white"/>
        </w:rPr>
        <w:t>if one has been filed.</w:t>
      </w:r>
    </w:p>
    <w:p w14:paraId="4631624A"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6F948493" w14:textId="77777777" w:rsidR="003F6B90" w:rsidRPr="003F6B90" w:rsidRDefault="003F6B90" w:rsidP="003F6B90">
      <w:pPr>
        <w:widowControl/>
        <w:numPr>
          <w:ilvl w:val="0"/>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rPr>
        <w:t>Within ninety (90) days of confirmation of a Chapter 9 or Chapter 11 plan and each ninety (90) days thereafter until the case is closed, the disbursing agent shall file with the Clerk a brief and accurate accounting of all sums received, all sums disbursed to date, the sums remaining with the disbursing agent, and the proposed disposition thereof.</w:t>
      </w:r>
    </w:p>
    <w:p w14:paraId="2FAEF77C" w14:textId="77777777" w:rsidR="003F6B90" w:rsidRPr="003F6B90" w:rsidRDefault="003F6B90" w:rsidP="003F6B90">
      <w:pPr>
        <w:autoSpaceDE/>
        <w:autoSpaceDN/>
        <w:spacing w:before="29" w:line="276" w:lineRule="auto"/>
        <w:ind w:left="720"/>
        <w:contextualSpacing/>
        <w:rPr>
          <w:rFonts w:eastAsia="Calibri"/>
          <w:sz w:val="24"/>
          <w:szCs w:val="24"/>
        </w:rPr>
      </w:pPr>
    </w:p>
    <w:p w14:paraId="66592217" w14:textId="77777777" w:rsidR="003F6B90" w:rsidRPr="003F6B90" w:rsidRDefault="003F6B90" w:rsidP="003F6B90">
      <w:pPr>
        <w:widowControl/>
        <w:numPr>
          <w:ilvl w:val="0"/>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highlight w:val="white"/>
        </w:rPr>
        <w:t>Following confirmation of a plan, the Chapter 13 trustee shall make distribution to secured and priority creditors in accordance with the terms of the plan. Claims identified in the plan or proofs of claim filed shall be treated for distribution purposes as follows:</w:t>
      </w:r>
    </w:p>
    <w:p w14:paraId="047DC897"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68850279" w14:textId="77777777" w:rsidR="003F6B90" w:rsidRPr="003F6B90" w:rsidRDefault="003F6B90" w:rsidP="003F6B90">
      <w:pPr>
        <w:widowControl/>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3F6B90">
        <w:rPr>
          <w:rFonts w:eastAsia="Calibri"/>
          <w:sz w:val="24"/>
          <w:szCs w:val="24"/>
          <w:highlight w:val="white"/>
        </w:rPr>
        <w:t>after the filing of a plan and prior to confirmation of such plan, the Chapter 13 trustee is authorized to make distribution of the designated monthly payments as provided in the plan on secured nontax claims, attorney’s fees, and utility accounts;</w:t>
      </w:r>
    </w:p>
    <w:p w14:paraId="51BCCFF2"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538257A5" w14:textId="77777777" w:rsidR="003F6B90" w:rsidRPr="003F6B90" w:rsidRDefault="003F6B90" w:rsidP="003F6B90">
      <w:pPr>
        <w:widowControl/>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3F6B90">
        <w:rPr>
          <w:rFonts w:eastAsia="Calibri"/>
          <w:sz w:val="24"/>
          <w:szCs w:val="24"/>
          <w:highlight w:val="white"/>
        </w:rPr>
        <w:t>the debtor or debtor’s attorney, if represented, shall review the proofs of claim filed and shall file objections to any disputed claims within ninety (90) days after the claims bar date or, for late filed or amended claims, within ninety (90) days after they are filed and served. Absent an objection, the proof of claim will govern as to the classification and amount of the claim. Objections filed after the ninety (90) days specified herein shall be deemed untimely.</w:t>
      </w:r>
    </w:p>
    <w:p w14:paraId="4A6941E3"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highlight w:val="white"/>
        </w:rPr>
      </w:pPr>
    </w:p>
    <w:p w14:paraId="43117F5A" w14:textId="77777777" w:rsidR="003F6B90" w:rsidRPr="003F6B90" w:rsidRDefault="003F6B90" w:rsidP="003F6B90">
      <w:pPr>
        <w:widowControl/>
        <w:numPr>
          <w:ilvl w:val="0"/>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highlight w:val="white"/>
        </w:rPr>
        <w:t>In Chapter 13 cases, failure of an unsecured creditor to file a claim shall inure to the benefit of the other unsecured creditors in the same class. The Chapter 13 trustee shall increase the percentage to be paid accordingly, provided that payments shall not exceed one hundred percent (100%) of the total amount of the allowed unsecured claims (including interest if provided in the plan for such claims). Distributions to unsecured creditors shall be made on a pro rata basis as calculated by the Chapter 13 trustee and not on a per capita basis.</w:t>
      </w:r>
    </w:p>
    <w:p w14:paraId="114F6A07" w14:textId="77777777" w:rsidR="003F6B90" w:rsidRPr="003F6B90" w:rsidRDefault="003F6B90" w:rsidP="003F6B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2EA34937" w14:textId="77777777" w:rsidR="003F6B90" w:rsidRPr="003F6B90" w:rsidRDefault="003F6B90" w:rsidP="003F6B90">
      <w:pPr>
        <w:widowControl/>
        <w:numPr>
          <w:ilvl w:val="0"/>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highlight w:val="white"/>
        </w:rPr>
        <w:t xml:space="preserve">If a secured creditor obtains relief from the automatic stay, the Chapter 13 trustee shall suspend distributions to all creditors with claims secured by the collateral released from the automatic stay, following the Chapter 13 trustee’s receipt of notice of the grant of relief. However, </w:t>
      </w:r>
      <w:r w:rsidRPr="003F6B90">
        <w:rPr>
          <w:rFonts w:eastAsia="Calibri"/>
          <w:sz w:val="24"/>
          <w:szCs w:val="24"/>
          <w:highlight w:val="white"/>
        </w:rPr>
        <w:lastRenderedPageBreak/>
        <w:t>the Chapter 13 trustee shall continue to make distribution to other creditors in accordance with the terms of the plan.</w:t>
      </w:r>
    </w:p>
    <w:p w14:paraId="493C7F13" w14:textId="77777777" w:rsidR="003F6B90" w:rsidRPr="003F6B90" w:rsidRDefault="003F6B90" w:rsidP="003F6B90">
      <w:pPr>
        <w:autoSpaceDE/>
        <w:autoSpaceDN/>
        <w:spacing w:before="29" w:line="276" w:lineRule="auto"/>
        <w:ind w:left="720"/>
        <w:contextualSpacing/>
        <w:jc w:val="both"/>
        <w:rPr>
          <w:rFonts w:eastAsia="Calibri"/>
          <w:sz w:val="24"/>
          <w:szCs w:val="24"/>
        </w:rPr>
      </w:pPr>
    </w:p>
    <w:p w14:paraId="30E3C94E" w14:textId="77777777" w:rsidR="003F6B90" w:rsidRPr="003F6B90" w:rsidRDefault="003F6B90" w:rsidP="003F6B90">
      <w:pPr>
        <w:widowControl/>
        <w:numPr>
          <w:ilvl w:val="0"/>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F6B90">
        <w:rPr>
          <w:rFonts w:eastAsia="Calibri"/>
          <w:sz w:val="24"/>
          <w:szCs w:val="24"/>
          <w:highlight w:val="white"/>
        </w:rPr>
        <w:t>In the event that a Chapter 13 plan is not confirmed, then the trustee shall refund all payments to the debtor if the case is dismissed, or to the Chapter 7 trustee if the case is converted.</w:t>
      </w:r>
    </w:p>
    <w:p w14:paraId="368DABD5" w14:textId="77777777" w:rsidR="00720983" w:rsidRDefault="00720983" w:rsidP="00B30AB6">
      <w:pPr>
        <w:pStyle w:val="BodyText"/>
        <w:tabs>
          <w:tab w:val="left" w:pos="8964"/>
        </w:tabs>
        <w:spacing w:before="29" w:line="276" w:lineRule="auto"/>
        <w:ind w:firstLine="720"/>
        <w:jc w:val="both"/>
        <w:sectPr w:rsidR="00720983" w:rsidSect="003F6B90">
          <w:footerReference w:type="default" r:id="rId75"/>
          <w:pgSz w:w="12240" w:h="15840"/>
          <w:pgMar w:top="1440" w:right="1440" w:bottom="1440" w:left="1440" w:header="720" w:footer="573" w:gutter="0"/>
          <w:pgNumType w:start="1"/>
          <w:cols w:space="720"/>
          <w:docGrid w:linePitch="360"/>
        </w:sectPr>
      </w:pPr>
    </w:p>
    <w:p w14:paraId="7405E471"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1440" w:hanging="1440"/>
        <w:jc w:val="both"/>
        <w:rPr>
          <w:rFonts w:eastAsia="Calibri"/>
          <w:b/>
          <w:bCs/>
          <w:sz w:val="24"/>
          <w:szCs w:val="24"/>
        </w:rPr>
      </w:pPr>
      <w:r w:rsidRPr="00720983">
        <w:rPr>
          <w:rFonts w:eastAsia="Calibri"/>
          <w:b/>
          <w:bCs/>
          <w:sz w:val="24"/>
          <w:szCs w:val="24"/>
        </w:rPr>
        <w:lastRenderedPageBreak/>
        <w:t>Rule 3022-1</w:t>
      </w:r>
      <w:r w:rsidRPr="00720983">
        <w:rPr>
          <w:rFonts w:eastAsia="Calibri"/>
          <w:b/>
          <w:bCs/>
          <w:sz w:val="24"/>
          <w:szCs w:val="24"/>
        </w:rPr>
        <w:tab/>
        <w:t>MOTION FOR FINAL DECREE IN CHAPTER 11 CASES</w:t>
      </w:r>
    </w:p>
    <w:p w14:paraId="2119A9A1"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08D5296" w14:textId="77777777" w:rsidR="00720983" w:rsidRPr="00720983" w:rsidRDefault="00720983" w:rsidP="00720983">
      <w:pPr>
        <w:widowControl/>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720983">
        <w:rPr>
          <w:rFonts w:eastAsia="Calibri"/>
          <w:sz w:val="24"/>
          <w:szCs w:val="24"/>
        </w:rPr>
        <w:t>The agent designated to administer the plan, or if none then the plan proponent, shall file and serve on all parties in interest a motion for final decree within the time period set forth in the confirmation order. If no confirmation order is issued, a motion for final decree shall be served within ninety (90) days after confirmation.</w:t>
      </w:r>
    </w:p>
    <w:p w14:paraId="78A6412B"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1D1F186B" w14:textId="77777777" w:rsidR="00720983" w:rsidRPr="00720983" w:rsidRDefault="00720983" w:rsidP="00720983">
      <w:pPr>
        <w:widowControl/>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720983">
        <w:rPr>
          <w:rFonts w:eastAsia="Calibri"/>
          <w:sz w:val="24"/>
          <w:szCs w:val="24"/>
        </w:rPr>
        <w:t>Every motion for final decree shall have a completed Local Bankruptcy Form 14 (Report for Bankruptcy Judges in Cases To Be Closed–Chapter 11 Cases) attached.</w:t>
      </w:r>
    </w:p>
    <w:p w14:paraId="4CF875D8"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5A9525F" w14:textId="77777777" w:rsidR="00720983" w:rsidRDefault="00720983" w:rsidP="00B30AB6">
      <w:pPr>
        <w:pStyle w:val="BodyText"/>
        <w:tabs>
          <w:tab w:val="left" w:pos="8964"/>
        </w:tabs>
        <w:spacing w:before="29" w:line="276" w:lineRule="auto"/>
        <w:ind w:firstLine="720"/>
        <w:jc w:val="both"/>
        <w:sectPr w:rsidR="00720983" w:rsidSect="003F6B90">
          <w:pgSz w:w="12240" w:h="15840"/>
          <w:pgMar w:top="1440" w:right="1440" w:bottom="1440" w:left="1440" w:header="720" w:footer="573" w:gutter="0"/>
          <w:pgNumType w:start="1"/>
          <w:cols w:space="720"/>
          <w:docGrid w:linePitch="360"/>
        </w:sectPr>
      </w:pPr>
    </w:p>
    <w:p w14:paraId="43B1E285"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r w:rsidRPr="00720983">
        <w:rPr>
          <w:rFonts w:eastAsia="Calibri"/>
          <w:b/>
          <w:bCs/>
          <w:sz w:val="24"/>
          <w:szCs w:val="24"/>
        </w:rPr>
        <w:lastRenderedPageBreak/>
        <w:t>Rule 4001-1</w:t>
      </w:r>
      <w:r w:rsidRPr="00720983">
        <w:rPr>
          <w:rFonts w:eastAsia="Calibri"/>
          <w:b/>
          <w:bCs/>
          <w:sz w:val="24"/>
          <w:szCs w:val="24"/>
        </w:rPr>
        <w:tab/>
        <w:t xml:space="preserve">MOTIONS FOR RELIEF FROM STAY COMBINED WITH OTHER REQUESTS FOR RELIEF </w:t>
      </w:r>
    </w:p>
    <w:p w14:paraId="1A4BD39F"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6A02434A" w14:textId="77777777" w:rsidR="00720983" w:rsidRPr="00720983" w:rsidRDefault="00720983" w:rsidP="00720983">
      <w:pPr>
        <w:widowControl/>
        <w:numPr>
          <w:ilvl w:val="0"/>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720983">
        <w:rPr>
          <w:rFonts w:eastAsia="Calibri"/>
          <w:sz w:val="24"/>
          <w:szCs w:val="24"/>
        </w:rPr>
        <w:t>Motions for relief from stay shall not be combined with requests for any type of relief other than for adequate protection.</w:t>
      </w:r>
    </w:p>
    <w:p w14:paraId="73DC677D"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697B1F0B" w14:textId="77777777" w:rsidR="00720983" w:rsidRPr="00720983" w:rsidRDefault="00720983" w:rsidP="00720983">
      <w:pPr>
        <w:widowControl/>
        <w:numPr>
          <w:ilvl w:val="0"/>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720983">
        <w:rPr>
          <w:rFonts w:eastAsia="Calibri"/>
          <w:sz w:val="24"/>
          <w:szCs w:val="24"/>
        </w:rPr>
        <w:t>If a motion combining relief from stay with a request for any type of relief other than for adequate protection is not dismissed, the movant is deemed to have waived the time periods set forth in 11 U.S.C. § 362(e).</w:t>
      </w:r>
    </w:p>
    <w:p w14:paraId="3362D3EB"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168BFED"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796FA676" w14:textId="77777777" w:rsidR="00720983" w:rsidRDefault="00720983" w:rsidP="00B30AB6">
      <w:pPr>
        <w:pStyle w:val="BodyText"/>
        <w:tabs>
          <w:tab w:val="left" w:pos="8964"/>
        </w:tabs>
        <w:spacing w:before="29" w:line="276" w:lineRule="auto"/>
        <w:ind w:firstLine="720"/>
        <w:jc w:val="both"/>
        <w:sectPr w:rsidR="00720983" w:rsidSect="00720983">
          <w:footerReference w:type="default" r:id="rId76"/>
          <w:pgSz w:w="12240" w:h="15840"/>
          <w:pgMar w:top="1440" w:right="1440" w:bottom="1440" w:left="1440" w:header="720" w:footer="573" w:gutter="0"/>
          <w:pgNumType w:start="1"/>
          <w:cols w:space="720"/>
          <w:docGrid w:linePitch="360"/>
        </w:sectPr>
      </w:pPr>
    </w:p>
    <w:p w14:paraId="60653AE3"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720983">
        <w:rPr>
          <w:rFonts w:eastAsia="Calibri"/>
          <w:b/>
          <w:bCs/>
          <w:sz w:val="24"/>
          <w:szCs w:val="24"/>
        </w:rPr>
        <w:lastRenderedPageBreak/>
        <w:t>Rule 4001-2</w:t>
      </w:r>
      <w:r w:rsidRPr="00720983">
        <w:rPr>
          <w:rFonts w:eastAsia="Calibri"/>
          <w:b/>
          <w:bCs/>
          <w:sz w:val="24"/>
          <w:szCs w:val="24"/>
        </w:rPr>
        <w:tab/>
        <w:t>USE OF CASH COLLATERAL AND OBTAINING FINANCING</w:t>
      </w:r>
    </w:p>
    <w:p w14:paraId="2690F9BF"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22C9E1B7" w14:textId="0817573E" w:rsidR="00720983" w:rsidRPr="00720983" w:rsidRDefault="00720983" w:rsidP="00720983">
      <w:pPr>
        <w:widowControl/>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720983">
        <w:rPr>
          <w:rFonts w:eastAsia="Calibri"/>
          <w:sz w:val="24"/>
          <w:szCs w:val="24"/>
        </w:rPr>
        <w:t xml:space="preserve">A preliminary hearing may commence no earlier than forty-eight (48) hours after service of the motion and notice of the hearing. In addition to the CM/ECF System, the movant may use any means reasonably calculated to accomplish expedited notice and service (e.g., hand delivery, facsimile, direct e-mail, or next-day delivery) upon an authorized representative of a party adversely affected by the relief requested, and shall note on the certificate of service the manner in which service was </w:t>
      </w:r>
      <w:r>
        <w:rPr>
          <w:rFonts w:eastAsia="Calibri"/>
          <w:sz w:val="24"/>
          <w:szCs w:val="24"/>
        </w:rPr>
        <w:t>a</w:t>
      </w:r>
      <w:r w:rsidRPr="00720983">
        <w:rPr>
          <w:rFonts w:eastAsia="Calibri"/>
          <w:sz w:val="24"/>
          <w:szCs w:val="24"/>
        </w:rPr>
        <w:t>ffected.</w:t>
      </w:r>
    </w:p>
    <w:p w14:paraId="35E4EE57"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2A9856AC" w14:textId="77777777" w:rsidR="00720983" w:rsidRPr="00720983" w:rsidRDefault="00720983" w:rsidP="00720983">
      <w:pPr>
        <w:widowControl/>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720983">
        <w:rPr>
          <w:rFonts w:eastAsia="Calibri"/>
          <w:sz w:val="24"/>
          <w:szCs w:val="24"/>
        </w:rPr>
        <w:t xml:space="preserve">Except as provided herein and elsewhere in these Local Bankruptcy Rules, all cash collateral and financing requests under 11 U.S.C. §§ 363 and 364 shall be heard by motion filed pursuant to Fed. R. </w:t>
      </w:r>
      <w:proofErr w:type="spellStart"/>
      <w:r w:rsidRPr="00720983">
        <w:rPr>
          <w:rFonts w:eastAsia="Calibri"/>
          <w:sz w:val="24"/>
          <w:szCs w:val="24"/>
        </w:rPr>
        <w:t>Bankr</w:t>
      </w:r>
      <w:proofErr w:type="spellEnd"/>
      <w:r w:rsidRPr="00720983">
        <w:rPr>
          <w:rFonts w:eastAsia="Calibri"/>
          <w:sz w:val="24"/>
          <w:szCs w:val="24"/>
        </w:rPr>
        <w:t>. P. 2002, 4001, and 9014 (“financing motions”).</w:t>
      </w:r>
    </w:p>
    <w:p w14:paraId="3141E0DF"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475CA36D" w14:textId="77777777" w:rsidR="00720983" w:rsidRPr="00720983" w:rsidRDefault="00720983" w:rsidP="00720983">
      <w:pPr>
        <w:widowControl/>
        <w:numPr>
          <w:ilvl w:val="0"/>
          <w:numId w:val="6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720983">
        <w:rPr>
          <w:rFonts w:eastAsia="Calibri"/>
          <w:sz w:val="24"/>
          <w:szCs w:val="24"/>
        </w:rPr>
        <w:t>All financing motions shall (a) recite whether the proposed form of order and/or underlying cash collateral stipulation or loan agreement contains any provision of the type indicated below; (b) identify the location of any such provision in the proposed form of order, cash collateral stipulation and/or loan agreement; and (c) justify the inclusion of such provision:</w:t>
      </w:r>
    </w:p>
    <w:p w14:paraId="47F67353"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54B3121D" w14:textId="77777777" w:rsidR="00720983" w:rsidRPr="00720983" w:rsidRDefault="00720983" w:rsidP="00720983">
      <w:pPr>
        <w:widowControl/>
        <w:numPr>
          <w:ilvl w:val="0"/>
          <w:numId w:val="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720983">
        <w:rPr>
          <w:rFonts w:eastAsia="Calibri"/>
          <w:sz w:val="24"/>
          <w:szCs w:val="24"/>
        </w:rPr>
        <w:t xml:space="preserve">Provisions that grant cross-collateralization protection (other than replacement liens or other adequate protection) to the prepetition secured creditors (i.e., clauses that secure prepetition debt by </w:t>
      </w:r>
      <w:proofErr w:type="spellStart"/>
      <w:r w:rsidRPr="00720983">
        <w:rPr>
          <w:rFonts w:eastAsia="Calibri"/>
          <w:sz w:val="24"/>
          <w:szCs w:val="24"/>
        </w:rPr>
        <w:t>postpetition</w:t>
      </w:r>
      <w:proofErr w:type="spellEnd"/>
      <w:r w:rsidRPr="00720983">
        <w:rPr>
          <w:rFonts w:eastAsia="Calibri"/>
          <w:sz w:val="24"/>
          <w:szCs w:val="24"/>
        </w:rPr>
        <w:t xml:space="preserve"> assets in which the secured creditor would not otherwise have a security interest by virtue of its prepetition security agreement or applicable law);</w:t>
      </w:r>
    </w:p>
    <w:p w14:paraId="74CAD001"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880"/>
        <w:jc w:val="both"/>
        <w:rPr>
          <w:rFonts w:eastAsia="Calibri"/>
          <w:sz w:val="24"/>
          <w:szCs w:val="24"/>
        </w:rPr>
      </w:pPr>
    </w:p>
    <w:p w14:paraId="239A9EAA" w14:textId="77777777" w:rsidR="00720983" w:rsidRPr="00720983" w:rsidRDefault="00720983" w:rsidP="00720983">
      <w:pPr>
        <w:widowControl/>
        <w:numPr>
          <w:ilvl w:val="0"/>
          <w:numId w:val="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720983">
        <w:rPr>
          <w:rFonts w:eastAsia="Calibri"/>
          <w:sz w:val="24"/>
          <w:szCs w:val="24"/>
        </w:rPr>
        <w:t>Provisions or findings of fact that bind the estate or other parties in interest with respect to the validity, perfection, or amount of the secured creditor’s prepetition lien or the waiver of claims against the secured creditor without first giving parties in interest at least (a) one hundred twenty (120) days from the date of the order, or (b) ninety (90) days from the date a committee is formed and retains counsel, to investigate such matters;</w:t>
      </w:r>
    </w:p>
    <w:p w14:paraId="7DC5B399" w14:textId="77777777" w:rsidR="00720983" w:rsidRPr="00720983" w:rsidRDefault="00720983" w:rsidP="00720983">
      <w:pPr>
        <w:autoSpaceDE/>
        <w:autoSpaceDN/>
        <w:spacing w:before="29" w:line="276" w:lineRule="auto"/>
        <w:ind w:left="720"/>
        <w:contextualSpacing/>
        <w:rPr>
          <w:rFonts w:eastAsia="Calibri"/>
          <w:sz w:val="24"/>
          <w:szCs w:val="24"/>
        </w:rPr>
      </w:pPr>
    </w:p>
    <w:p w14:paraId="2487FE9A" w14:textId="77777777" w:rsidR="00720983" w:rsidRPr="00720983" w:rsidRDefault="00720983" w:rsidP="00720983">
      <w:pPr>
        <w:widowControl/>
        <w:numPr>
          <w:ilvl w:val="0"/>
          <w:numId w:val="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720983">
        <w:rPr>
          <w:rFonts w:eastAsia="Calibri"/>
          <w:sz w:val="24"/>
          <w:szCs w:val="24"/>
        </w:rPr>
        <w:t>Provisions that seek to waive or release, without notice and/or hearing, whatever rights the estate may have under applicable law, including without limitation, Chapter 5 of the United States Bankruptcy Code;</w:t>
      </w:r>
    </w:p>
    <w:p w14:paraId="103F23E7" w14:textId="77777777" w:rsidR="00720983" w:rsidRPr="00720983" w:rsidRDefault="00720983" w:rsidP="00720983">
      <w:pPr>
        <w:autoSpaceDE/>
        <w:autoSpaceDN/>
        <w:spacing w:before="29" w:line="276" w:lineRule="auto"/>
        <w:ind w:left="720"/>
        <w:contextualSpacing/>
        <w:rPr>
          <w:rFonts w:eastAsia="Calibri"/>
          <w:sz w:val="24"/>
          <w:szCs w:val="24"/>
        </w:rPr>
      </w:pPr>
    </w:p>
    <w:p w14:paraId="6151131B" w14:textId="77777777" w:rsidR="00720983" w:rsidRPr="00720983" w:rsidRDefault="00720983" w:rsidP="00720983">
      <w:pPr>
        <w:widowControl/>
        <w:numPr>
          <w:ilvl w:val="0"/>
          <w:numId w:val="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720983">
        <w:rPr>
          <w:rFonts w:eastAsia="Calibri"/>
          <w:sz w:val="24"/>
          <w:szCs w:val="24"/>
        </w:rPr>
        <w:lastRenderedPageBreak/>
        <w:t>Provisions that immediately grant to the prepetition secured creditor liens on the debtor’s claims and causes of action arising under 11 U.S.C. §§ 544, 545, 547, 548, and 549;</w:t>
      </w:r>
    </w:p>
    <w:p w14:paraId="7E56E9DE" w14:textId="77777777" w:rsidR="00720983" w:rsidRPr="00720983" w:rsidRDefault="00720983" w:rsidP="00720983">
      <w:pPr>
        <w:autoSpaceDE/>
        <w:autoSpaceDN/>
        <w:spacing w:before="29" w:line="276" w:lineRule="auto"/>
        <w:ind w:left="720"/>
        <w:contextualSpacing/>
        <w:rPr>
          <w:rFonts w:eastAsia="Calibri"/>
          <w:sz w:val="24"/>
          <w:szCs w:val="24"/>
        </w:rPr>
      </w:pPr>
    </w:p>
    <w:p w14:paraId="6756DB8A" w14:textId="77777777" w:rsidR="00720983" w:rsidRPr="00720983" w:rsidRDefault="00720983" w:rsidP="00720983">
      <w:pPr>
        <w:widowControl/>
        <w:numPr>
          <w:ilvl w:val="0"/>
          <w:numId w:val="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720983">
        <w:rPr>
          <w:rFonts w:eastAsia="Calibri"/>
          <w:sz w:val="24"/>
          <w:szCs w:val="24"/>
        </w:rPr>
        <w:t xml:space="preserve">Provisions that deem prepetition secured debt to be </w:t>
      </w:r>
      <w:proofErr w:type="spellStart"/>
      <w:r w:rsidRPr="00720983">
        <w:rPr>
          <w:rFonts w:eastAsia="Calibri"/>
          <w:sz w:val="24"/>
          <w:szCs w:val="24"/>
        </w:rPr>
        <w:t>postpetition</w:t>
      </w:r>
      <w:proofErr w:type="spellEnd"/>
      <w:r w:rsidRPr="00720983">
        <w:rPr>
          <w:rFonts w:eastAsia="Calibri"/>
          <w:sz w:val="24"/>
          <w:szCs w:val="24"/>
        </w:rPr>
        <w:t xml:space="preserve"> debt or that use </w:t>
      </w:r>
      <w:proofErr w:type="spellStart"/>
      <w:r w:rsidRPr="00720983">
        <w:rPr>
          <w:rFonts w:eastAsia="Calibri"/>
          <w:sz w:val="24"/>
          <w:szCs w:val="24"/>
        </w:rPr>
        <w:t>postpetition</w:t>
      </w:r>
      <w:proofErr w:type="spellEnd"/>
      <w:r w:rsidRPr="00720983">
        <w:rPr>
          <w:rFonts w:eastAsia="Calibri"/>
          <w:sz w:val="24"/>
          <w:szCs w:val="24"/>
        </w:rPr>
        <w:t xml:space="preserve"> loans from a prepetition secured creditor to pay part or all of that secured creditor’s prepetition debt, other than as provided in U.S.C. § 552(b);</w:t>
      </w:r>
    </w:p>
    <w:p w14:paraId="0A311A92" w14:textId="77777777" w:rsidR="00720983" w:rsidRPr="00720983" w:rsidRDefault="00720983" w:rsidP="00720983">
      <w:pPr>
        <w:autoSpaceDE/>
        <w:autoSpaceDN/>
        <w:spacing w:before="29" w:line="276" w:lineRule="auto"/>
        <w:ind w:left="720"/>
        <w:contextualSpacing/>
        <w:rPr>
          <w:rFonts w:eastAsia="Calibri"/>
          <w:sz w:val="24"/>
          <w:szCs w:val="24"/>
        </w:rPr>
      </w:pPr>
    </w:p>
    <w:p w14:paraId="18D519ED" w14:textId="77777777" w:rsidR="00720983" w:rsidRPr="00720983" w:rsidRDefault="00720983" w:rsidP="00720983">
      <w:pPr>
        <w:widowControl/>
        <w:numPr>
          <w:ilvl w:val="0"/>
          <w:numId w:val="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720983">
        <w:rPr>
          <w:rFonts w:eastAsia="Calibri"/>
          <w:sz w:val="24"/>
          <w:szCs w:val="24"/>
        </w:rPr>
        <w:t>Provisions that provide disparate treatment for the professionals retained by a creditors’ committee from those professionals retained by the debtor with respect to a professional fee carve-out; and</w:t>
      </w:r>
    </w:p>
    <w:p w14:paraId="42504621" w14:textId="77777777" w:rsidR="00720983" w:rsidRPr="00720983" w:rsidRDefault="00720983" w:rsidP="00720983">
      <w:pPr>
        <w:autoSpaceDE/>
        <w:autoSpaceDN/>
        <w:spacing w:before="29" w:line="276" w:lineRule="auto"/>
        <w:ind w:left="720"/>
        <w:contextualSpacing/>
        <w:rPr>
          <w:rFonts w:eastAsia="Calibri"/>
          <w:sz w:val="24"/>
          <w:szCs w:val="24"/>
        </w:rPr>
      </w:pPr>
    </w:p>
    <w:p w14:paraId="1C9F4033" w14:textId="77777777" w:rsidR="00720983" w:rsidRPr="00720983" w:rsidRDefault="00720983" w:rsidP="00720983">
      <w:pPr>
        <w:widowControl/>
        <w:numPr>
          <w:ilvl w:val="0"/>
          <w:numId w:val="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720983">
        <w:rPr>
          <w:rFonts w:eastAsia="Calibri"/>
          <w:sz w:val="24"/>
          <w:szCs w:val="24"/>
        </w:rPr>
        <w:t>Provisions that prime any secured lien without the consent of that lienor.</w:t>
      </w:r>
    </w:p>
    <w:p w14:paraId="246EA0B2"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4317A109" w14:textId="77777777" w:rsidR="00720983" w:rsidRPr="00720983" w:rsidRDefault="00720983" w:rsidP="00720983">
      <w:pPr>
        <w:widowControl/>
        <w:numPr>
          <w:ilvl w:val="0"/>
          <w:numId w:val="6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720983">
        <w:rPr>
          <w:rFonts w:eastAsia="Calibri"/>
          <w:sz w:val="24"/>
          <w:szCs w:val="24"/>
        </w:rPr>
        <w:t>All financing motions shall also provide a summary of the essential terms of the proposed use of cash collateral and/or financing (e.g., the maximum borrowing available on a final basis, the interim borrowing limit, borrowing conditions, interest rate, maturity, events of default, use of funds limitations, and protections afforded under 11 U.S.C. §§ 363 and 364).</w:t>
      </w:r>
    </w:p>
    <w:p w14:paraId="7C899DF9"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467E5324" w14:textId="77777777" w:rsidR="00720983" w:rsidRPr="00720983" w:rsidRDefault="00720983" w:rsidP="00720983">
      <w:pPr>
        <w:widowControl/>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720983">
        <w:rPr>
          <w:rFonts w:eastAsia="Calibri"/>
          <w:sz w:val="24"/>
          <w:szCs w:val="24"/>
        </w:rPr>
        <w:t>The Court may grant interim relief pending review by interested parties of the proposed debtor in possession financing arrangements. Such interim relief shall include only what is necessary to avoid immediate and irreparable harm to the estate pending a final hearing. In the absence of extraordinary circumstances, the Court shall not approve interim financing orders that include any of the provisions previously identified in W.PA.LBR 4001-2(b)(</w:t>
      </w:r>
      <w:proofErr w:type="spellStart"/>
      <w:r w:rsidRPr="00720983">
        <w:rPr>
          <w:rFonts w:eastAsia="Calibri"/>
          <w:sz w:val="24"/>
          <w:szCs w:val="24"/>
        </w:rPr>
        <w:t>i</w:t>
      </w:r>
      <w:proofErr w:type="spellEnd"/>
      <w:r w:rsidRPr="00720983">
        <w:rPr>
          <w:rFonts w:eastAsia="Calibri"/>
          <w:sz w:val="24"/>
          <w:szCs w:val="24"/>
        </w:rPr>
        <w:t>)(A)-(G).</w:t>
      </w:r>
    </w:p>
    <w:p w14:paraId="77486551"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2F63BB14" w14:textId="77777777" w:rsidR="00720983" w:rsidRPr="00720983" w:rsidRDefault="00720983" w:rsidP="00720983">
      <w:pPr>
        <w:widowControl/>
        <w:numPr>
          <w:ilvl w:val="0"/>
          <w:numId w:val="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720983">
        <w:rPr>
          <w:rFonts w:eastAsia="Calibri"/>
          <w:sz w:val="24"/>
          <w:szCs w:val="24"/>
        </w:rPr>
        <w:t xml:space="preserve">A final order shall be entered only after notice and a hearing pursuant to Fed. R. </w:t>
      </w:r>
      <w:proofErr w:type="spellStart"/>
      <w:r w:rsidRPr="00720983">
        <w:rPr>
          <w:rFonts w:eastAsia="Calibri"/>
          <w:sz w:val="24"/>
          <w:szCs w:val="24"/>
        </w:rPr>
        <w:t>Bankr</w:t>
      </w:r>
      <w:proofErr w:type="spellEnd"/>
      <w:r w:rsidRPr="00720983">
        <w:rPr>
          <w:rFonts w:eastAsia="Calibri"/>
          <w:sz w:val="24"/>
          <w:szCs w:val="24"/>
        </w:rPr>
        <w:t>. P. 4001.</w:t>
      </w:r>
    </w:p>
    <w:p w14:paraId="200CC26A"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248B0F50"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027AA42B" w14:textId="77777777" w:rsidR="00720983" w:rsidRDefault="00720983" w:rsidP="00B30AB6">
      <w:pPr>
        <w:pStyle w:val="BodyText"/>
        <w:tabs>
          <w:tab w:val="left" w:pos="8964"/>
        </w:tabs>
        <w:spacing w:before="29" w:line="276" w:lineRule="auto"/>
        <w:ind w:firstLine="720"/>
        <w:jc w:val="both"/>
        <w:sectPr w:rsidR="00720983" w:rsidSect="00720983">
          <w:footerReference w:type="default" r:id="rId77"/>
          <w:pgSz w:w="12240" w:h="15840"/>
          <w:pgMar w:top="1440" w:right="1440" w:bottom="1440" w:left="1440" w:header="720" w:footer="573" w:gutter="0"/>
          <w:pgNumType w:start="1"/>
          <w:cols w:space="720"/>
          <w:docGrid w:linePitch="360"/>
        </w:sectPr>
      </w:pPr>
    </w:p>
    <w:p w14:paraId="7E07A664"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720983">
        <w:rPr>
          <w:rFonts w:eastAsia="Calibri"/>
          <w:b/>
          <w:bCs/>
          <w:sz w:val="24"/>
          <w:szCs w:val="24"/>
        </w:rPr>
        <w:lastRenderedPageBreak/>
        <w:t>Rule 4001-3</w:t>
      </w:r>
      <w:r w:rsidRPr="00720983">
        <w:rPr>
          <w:rFonts w:eastAsia="Calibri"/>
          <w:b/>
          <w:bCs/>
          <w:sz w:val="24"/>
          <w:szCs w:val="24"/>
        </w:rPr>
        <w:tab/>
        <w:t>RENT DEPOSITS</w:t>
      </w:r>
    </w:p>
    <w:p w14:paraId="06875254"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106E07B5" w14:textId="77777777" w:rsidR="00720983" w:rsidRPr="00720983" w:rsidRDefault="00720983" w:rsidP="00720983">
      <w:pPr>
        <w:widowControl/>
        <w:numPr>
          <w:ilvl w:val="0"/>
          <w:numId w:val="6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720983">
        <w:rPr>
          <w:rFonts w:eastAsia="Calibri"/>
          <w:sz w:val="24"/>
          <w:szCs w:val="24"/>
        </w:rPr>
        <w:t>A rent deposit submitted under 11 U.S.C. § 362(l)(1)(B) by a debtor filing a bankruptcy petition in the Court’s electronic filing system shall be delivered to the Clerk within three (3) days of the filing date of the petition and shall be in the form of a cashier’s check, certified check, attorney’s client account check, or money order payable to the lessor.</w:t>
      </w:r>
    </w:p>
    <w:p w14:paraId="682A5E27"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3C6AEF3C" w14:textId="77777777" w:rsidR="00720983" w:rsidRPr="00720983" w:rsidRDefault="00720983" w:rsidP="00720983">
      <w:pPr>
        <w:widowControl/>
        <w:numPr>
          <w:ilvl w:val="0"/>
          <w:numId w:val="6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720983">
        <w:rPr>
          <w:rFonts w:eastAsia="Calibri"/>
          <w:sz w:val="24"/>
          <w:szCs w:val="24"/>
        </w:rPr>
        <w:t>A rent deposit submitted under 11 U.S.C. § 362(l)(1)(B) by a debtor filing a bankruptcy petition conventionally on paper shall be filed at the same time as the petition. The deposit shall be in the form of a cashier’s check, certified check, attorney’s client account check, or money order payable to the lessor.</w:t>
      </w:r>
    </w:p>
    <w:p w14:paraId="6D68AE4E"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63F3DA8C"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524E3A7F" w14:textId="77777777" w:rsidR="00720983" w:rsidRDefault="00720983" w:rsidP="00B30AB6">
      <w:pPr>
        <w:pStyle w:val="BodyText"/>
        <w:tabs>
          <w:tab w:val="left" w:pos="8964"/>
        </w:tabs>
        <w:spacing w:before="29" w:line="276" w:lineRule="auto"/>
        <w:ind w:firstLine="720"/>
        <w:jc w:val="both"/>
        <w:sectPr w:rsidR="00720983" w:rsidSect="00720983">
          <w:footerReference w:type="default" r:id="rId78"/>
          <w:pgSz w:w="12240" w:h="15840"/>
          <w:pgMar w:top="1440" w:right="1440" w:bottom="1440" w:left="1440" w:header="720" w:footer="576" w:gutter="0"/>
          <w:pgNumType w:start="1"/>
          <w:cols w:space="720"/>
          <w:docGrid w:linePitch="360"/>
        </w:sectPr>
      </w:pPr>
    </w:p>
    <w:p w14:paraId="73A85E2E" w14:textId="77777777" w:rsidR="00720983" w:rsidRPr="00720983" w:rsidRDefault="00720983" w:rsidP="00720983">
      <w:pPr>
        <w:tabs>
          <w:tab w:val="left" w:pos="1538"/>
        </w:tabs>
        <w:spacing w:before="90"/>
        <w:ind w:left="100"/>
        <w:rPr>
          <w:b/>
          <w:sz w:val="24"/>
        </w:rPr>
      </w:pPr>
      <w:r w:rsidRPr="00720983">
        <w:rPr>
          <w:b/>
          <w:sz w:val="24"/>
        </w:rPr>
        <w:lastRenderedPageBreak/>
        <w:t>Rule</w:t>
      </w:r>
      <w:r w:rsidRPr="00720983">
        <w:rPr>
          <w:b/>
          <w:spacing w:val="-4"/>
          <w:sz w:val="24"/>
        </w:rPr>
        <w:t xml:space="preserve"> </w:t>
      </w:r>
      <w:r w:rsidRPr="00720983">
        <w:rPr>
          <w:b/>
          <w:sz w:val="24"/>
        </w:rPr>
        <w:t>4001-4</w:t>
      </w:r>
      <w:r w:rsidRPr="00720983">
        <w:rPr>
          <w:b/>
          <w:sz w:val="24"/>
        </w:rPr>
        <w:tab/>
        <w:t>POSTCONFIRMATION MATTERS IN CHAPTER 13</w:t>
      </w:r>
      <w:r w:rsidRPr="00720983">
        <w:rPr>
          <w:b/>
          <w:spacing w:val="-5"/>
          <w:sz w:val="24"/>
        </w:rPr>
        <w:t xml:space="preserve"> </w:t>
      </w:r>
      <w:r w:rsidRPr="00720983">
        <w:rPr>
          <w:b/>
          <w:sz w:val="24"/>
        </w:rPr>
        <w:t>CASES</w:t>
      </w:r>
    </w:p>
    <w:p w14:paraId="1D32011A" w14:textId="77777777" w:rsidR="00720983" w:rsidRPr="00720983" w:rsidRDefault="00720983" w:rsidP="00720983">
      <w:pPr>
        <w:spacing w:before="9"/>
        <w:rPr>
          <w:b/>
          <w:sz w:val="23"/>
          <w:szCs w:val="24"/>
        </w:rPr>
      </w:pPr>
    </w:p>
    <w:p w14:paraId="2260F5A0" w14:textId="77777777" w:rsidR="00720983" w:rsidRPr="00720983" w:rsidRDefault="00720983" w:rsidP="00720983">
      <w:pPr>
        <w:numPr>
          <w:ilvl w:val="0"/>
          <w:numId w:val="67"/>
        </w:numPr>
        <w:spacing w:before="29" w:line="276" w:lineRule="auto"/>
        <w:ind w:left="0" w:firstLine="720"/>
        <w:jc w:val="both"/>
        <w:rPr>
          <w:sz w:val="24"/>
        </w:rPr>
      </w:pPr>
      <w:r w:rsidRPr="00720983">
        <w:rPr>
          <w:sz w:val="24"/>
        </w:rPr>
        <w:t>Notwithstanding any provision in a Chapter 13 plan revesting property of the estate in the debtor, all sales of real and personal property shall be conducted in accordance with the Federal Rules of Bankruptcy Procedure and Local Bankruptcy Rules. The Notice of Sale shall state the proposed disposition of sale</w:t>
      </w:r>
      <w:r w:rsidRPr="00720983">
        <w:rPr>
          <w:spacing w:val="-4"/>
          <w:sz w:val="24"/>
        </w:rPr>
        <w:t xml:space="preserve"> </w:t>
      </w:r>
      <w:r w:rsidRPr="00720983">
        <w:rPr>
          <w:sz w:val="24"/>
        </w:rPr>
        <w:t>proceeds.</w:t>
      </w:r>
    </w:p>
    <w:p w14:paraId="7CBBB0EC" w14:textId="77777777" w:rsidR="00720983" w:rsidRPr="00720983" w:rsidRDefault="00720983" w:rsidP="00720983">
      <w:pPr>
        <w:rPr>
          <w:sz w:val="24"/>
          <w:szCs w:val="24"/>
        </w:rPr>
      </w:pPr>
    </w:p>
    <w:p w14:paraId="477F379C" w14:textId="77777777" w:rsidR="00720983" w:rsidRPr="00720983" w:rsidRDefault="00720983" w:rsidP="00720983">
      <w:pPr>
        <w:numPr>
          <w:ilvl w:val="0"/>
          <w:numId w:val="67"/>
        </w:numPr>
        <w:spacing w:before="29" w:line="276" w:lineRule="auto"/>
        <w:ind w:left="0" w:firstLine="720"/>
        <w:jc w:val="both"/>
        <w:rPr>
          <w:sz w:val="24"/>
        </w:rPr>
      </w:pPr>
      <w:r w:rsidRPr="00720983">
        <w:rPr>
          <w:sz w:val="24"/>
        </w:rPr>
        <w:t xml:space="preserve">Any </w:t>
      </w:r>
      <w:proofErr w:type="spellStart"/>
      <w:r w:rsidRPr="00720983">
        <w:rPr>
          <w:sz w:val="24"/>
        </w:rPr>
        <w:t>postpetition</w:t>
      </w:r>
      <w:proofErr w:type="spellEnd"/>
      <w:r w:rsidRPr="00720983">
        <w:rPr>
          <w:sz w:val="24"/>
        </w:rPr>
        <w:t xml:space="preserve"> extensions of credit sought by the debtor shall be in the form of a motion subject to the Federal Rules of Bankruptcy Procedure and Local Bankruptcy Rules. Such motion shall be served on the Chapter 13 trustee and all parties in</w:t>
      </w:r>
      <w:r w:rsidRPr="00720983">
        <w:rPr>
          <w:spacing w:val="-3"/>
          <w:sz w:val="24"/>
        </w:rPr>
        <w:t xml:space="preserve"> </w:t>
      </w:r>
      <w:r w:rsidRPr="00720983">
        <w:rPr>
          <w:sz w:val="24"/>
        </w:rPr>
        <w:t>interest.</w:t>
      </w:r>
    </w:p>
    <w:p w14:paraId="76852878" w14:textId="77777777" w:rsidR="00720983" w:rsidRPr="00720983" w:rsidRDefault="00720983" w:rsidP="00720983">
      <w:pPr>
        <w:rPr>
          <w:sz w:val="24"/>
          <w:szCs w:val="24"/>
        </w:rPr>
      </w:pPr>
    </w:p>
    <w:p w14:paraId="6D6E8AC3" w14:textId="77777777" w:rsidR="00720983" w:rsidRPr="00720983" w:rsidRDefault="00720983" w:rsidP="00720983">
      <w:pPr>
        <w:numPr>
          <w:ilvl w:val="0"/>
          <w:numId w:val="67"/>
        </w:numPr>
        <w:spacing w:before="29" w:line="276" w:lineRule="auto"/>
        <w:ind w:left="0" w:firstLine="720"/>
        <w:jc w:val="both"/>
        <w:rPr>
          <w:sz w:val="24"/>
        </w:rPr>
      </w:pPr>
      <w:r w:rsidRPr="00720983">
        <w:rPr>
          <w:sz w:val="24"/>
        </w:rPr>
        <w:t>A motion seeking real estate/mortgage financing shall include the following information:</w:t>
      </w:r>
    </w:p>
    <w:p w14:paraId="44CE4EC1" w14:textId="77777777" w:rsidR="00720983" w:rsidRPr="00720983" w:rsidRDefault="00720983" w:rsidP="00720983">
      <w:pPr>
        <w:rPr>
          <w:sz w:val="24"/>
          <w:szCs w:val="24"/>
        </w:rPr>
      </w:pPr>
    </w:p>
    <w:p w14:paraId="39B01BF4" w14:textId="77777777" w:rsidR="00720983" w:rsidRPr="00720983" w:rsidRDefault="00720983" w:rsidP="00720983">
      <w:pPr>
        <w:numPr>
          <w:ilvl w:val="1"/>
          <w:numId w:val="67"/>
        </w:numPr>
        <w:spacing w:before="29" w:line="276" w:lineRule="auto"/>
        <w:ind w:left="2160" w:hanging="720"/>
        <w:jc w:val="both"/>
        <w:rPr>
          <w:sz w:val="24"/>
        </w:rPr>
      </w:pPr>
      <w:r w:rsidRPr="00720983">
        <w:rPr>
          <w:sz w:val="24"/>
        </w:rPr>
        <w:t>the identity of the property that is subject to the</w:t>
      </w:r>
      <w:r w:rsidRPr="00720983">
        <w:rPr>
          <w:spacing w:val="-10"/>
          <w:sz w:val="24"/>
        </w:rPr>
        <w:t xml:space="preserve"> </w:t>
      </w:r>
      <w:r w:rsidRPr="00720983">
        <w:rPr>
          <w:sz w:val="24"/>
        </w:rPr>
        <w:t>financing;</w:t>
      </w:r>
    </w:p>
    <w:p w14:paraId="342D3150" w14:textId="77777777" w:rsidR="00720983" w:rsidRPr="00720983" w:rsidRDefault="00720983" w:rsidP="00720983">
      <w:pPr>
        <w:rPr>
          <w:sz w:val="24"/>
          <w:szCs w:val="24"/>
        </w:rPr>
      </w:pPr>
    </w:p>
    <w:p w14:paraId="44C9A374" w14:textId="77777777" w:rsidR="00720983" w:rsidRPr="00720983" w:rsidRDefault="00720983" w:rsidP="00720983">
      <w:pPr>
        <w:numPr>
          <w:ilvl w:val="1"/>
          <w:numId w:val="67"/>
        </w:numPr>
        <w:spacing w:before="29" w:line="276" w:lineRule="auto"/>
        <w:ind w:left="2160" w:hanging="720"/>
        <w:jc w:val="both"/>
        <w:rPr>
          <w:sz w:val="24"/>
        </w:rPr>
      </w:pPr>
      <w:r w:rsidRPr="00720983">
        <w:rPr>
          <w:sz w:val="24"/>
        </w:rPr>
        <w:t>the identity of the source of</w:t>
      </w:r>
      <w:r w:rsidRPr="00720983">
        <w:rPr>
          <w:spacing w:val="-8"/>
          <w:sz w:val="24"/>
        </w:rPr>
        <w:t xml:space="preserve"> </w:t>
      </w:r>
      <w:r w:rsidRPr="00720983">
        <w:rPr>
          <w:sz w:val="24"/>
        </w:rPr>
        <w:t>funds;</w:t>
      </w:r>
    </w:p>
    <w:p w14:paraId="0690675F" w14:textId="77777777" w:rsidR="00720983" w:rsidRPr="00720983" w:rsidRDefault="00720983" w:rsidP="00720983">
      <w:pPr>
        <w:rPr>
          <w:sz w:val="24"/>
          <w:szCs w:val="24"/>
        </w:rPr>
      </w:pPr>
    </w:p>
    <w:p w14:paraId="6CDA4CE6" w14:textId="77777777" w:rsidR="00720983" w:rsidRPr="00720983" w:rsidRDefault="00720983" w:rsidP="00720983">
      <w:pPr>
        <w:numPr>
          <w:ilvl w:val="1"/>
          <w:numId w:val="67"/>
        </w:numPr>
        <w:spacing w:before="29" w:line="276" w:lineRule="auto"/>
        <w:ind w:left="2160" w:hanging="720"/>
        <w:jc w:val="both"/>
        <w:rPr>
          <w:sz w:val="24"/>
        </w:rPr>
      </w:pPr>
      <w:r w:rsidRPr="00720983">
        <w:rPr>
          <w:sz w:val="24"/>
        </w:rPr>
        <w:t>a description of the terms of the financing,</w:t>
      </w:r>
      <w:r w:rsidRPr="00720983">
        <w:rPr>
          <w:spacing w:val="-7"/>
          <w:sz w:val="24"/>
        </w:rPr>
        <w:t xml:space="preserve"> </w:t>
      </w:r>
      <w:r w:rsidRPr="00720983">
        <w:rPr>
          <w:sz w:val="24"/>
        </w:rPr>
        <w:t>including:</w:t>
      </w:r>
    </w:p>
    <w:p w14:paraId="0DC505E6" w14:textId="77777777" w:rsidR="00720983" w:rsidRPr="00720983" w:rsidRDefault="00720983" w:rsidP="00720983">
      <w:pPr>
        <w:rPr>
          <w:sz w:val="24"/>
          <w:szCs w:val="24"/>
        </w:rPr>
      </w:pPr>
    </w:p>
    <w:p w14:paraId="5A800339" w14:textId="77777777" w:rsidR="00720983" w:rsidRPr="00720983" w:rsidRDefault="00720983" w:rsidP="00720983">
      <w:pPr>
        <w:numPr>
          <w:ilvl w:val="2"/>
          <w:numId w:val="67"/>
        </w:numPr>
        <w:tabs>
          <w:tab w:val="left" w:pos="2979"/>
          <w:tab w:val="left" w:pos="2980"/>
        </w:tabs>
        <w:spacing w:before="29" w:line="276" w:lineRule="auto"/>
        <w:ind w:left="3600"/>
        <w:jc w:val="both"/>
        <w:rPr>
          <w:sz w:val="24"/>
        </w:rPr>
      </w:pPr>
      <w:r w:rsidRPr="00720983">
        <w:rPr>
          <w:sz w:val="24"/>
        </w:rPr>
        <w:t>whether it will be the first mortgage on the subject</w:t>
      </w:r>
      <w:r w:rsidRPr="00720983">
        <w:rPr>
          <w:spacing w:val="-5"/>
          <w:sz w:val="24"/>
        </w:rPr>
        <w:t xml:space="preserve"> </w:t>
      </w:r>
      <w:r w:rsidRPr="00720983">
        <w:rPr>
          <w:sz w:val="24"/>
        </w:rPr>
        <w:t>property;</w:t>
      </w:r>
    </w:p>
    <w:p w14:paraId="7C088429" w14:textId="77777777" w:rsidR="00720983" w:rsidRPr="00720983" w:rsidRDefault="00720983" w:rsidP="00720983">
      <w:pPr>
        <w:rPr>
          <w:sz w:val="24"/>
          <w:szCs w:val="24"/>
        </w:rPr>
      </w:pPr>
    </w:p>
    <w:p w14:paraId="6DC30CA8" w14:textId="77777777" w:rsidR="00720983" w:rsidRPr="00720983" w:rsidRDefault="00720983" w:rsidP="00720983">
      <w:pPr>
        <w:numPr>
          <w:ilvl w:val="2"/>
          <w:numId w:val="67"/>
        </w:numPr>
        <w:tabs>
          <w:tab w:val="left" w:pos="2979"/>
          <w:tab w:val="left" w:pos="2980"/>
        </w:tabs>
        <w:spacing w:before="29" w:line="276" w:lineRule="auto"/>
        <w:ind w:left="3600"/>
        <w:jc w:val="both"/>
        <w:rPr>
          <w:sz w:val="24"/>
        </w:rPr>
      </w:pPr>
      <w:r w:rsidRPr="00720983">
        <w:rPr>
          <w:sz w:val="24"/>
        </w:rPr>
        <w:t>the amount of principal</w:t>
      </w:r>
      <w:r w:rsidRPr="00720983">
        <w:rPr>
          <w:spacing w:val="-1"/>
          <w:sz w:val="24"/>
        </w:rPr>
        <w:t xml:space="preserve"> </w:t>
      </w:r>
      <w:r w:rsidRPr="00720983">
        <w:rPr>
          <w:sz w:val="24"/>
        </w:rPr>
        <w:t>borrowed;</w:t>
      </w:r>
    </w:p>
    <w:p w14:paraId="6EC97B4B" w14:textId="77777777" w:rsidR="00720983" w:rsidRPr="00720983" w:rsidRDefault="00720983" w:rsidP="00720983">
      <w:pPr>
        <w:rPr>
          <w:sz w:val="24"/>
          <w:szCs w:val="24"/>
        </w:rPr>
      </w:pPr>
    </w:p>
    <w:p w14:paraId="428BEC99" w14:textId="77777777" w:rsidR="00720983" w:rsidRPr="00720983" w:rsidRDefault="00720983" w:rsidP="00720983">
      <w:pPr>
        <w:numPr>
          <w:ilvl w:val="2"/>
          <w:numId w:val="67"/>
        </w:numPr>
        <w:tabs>
          <w:tab w:val="left" w:pos="2979"/>
          <w:tab w:val="left" w:pos="2980"/>
        </w:tabs>
        <w:spacing w:before="29" w:line="276" w:lineRule="auto"/>
        <w:ind w:left="3600"/>
        <w:jc w:val="both"/>
        <w:rPr>
          <w:sz w:val="24"/>
        </w:rPr>
      </w:pPr>
      <w:r w:rsidRPr="00720983">
        <w:rPr>
          <w:sz w:val="24"/>
        </w:rPr>
        <w:t>the interest</w:t>
      </w:r>
      <w:r w:rsidRPr="00720983">
        <w:rPr>
          <w:spacing w:val="-1"/>
          <w:sz w:val="24"/>
        </w:rPr>
        <w:t xml:space="preserve"> </w:t>
      </w:r>
      <w:r w:rsidRPr="00720983">
        <w:rPr>
          <w:sz w:val="24"/>
        </w:rPr>
        <w:t>rate;</w:t>
      </w:r>
    </w:p>
    <w:p w14:paraId="0D008945" w14:textId="77777777" w:rsidR="00720983" w:rsidRPr="00720983" w:rsidRDefault="00720983" w:rsidP="00720983">
      <w:pPr>
        <w:rPr>
          <w:sz w:val="24"/>
          <w:szCs w:val="24"/>
        </w:rPr>
      </w:pPr>
    </w:p>
    <w:p w14:paraId="689ECDD1" w14:textId="77777777" w:rsidR="00720983" w:rsidRPr="00720983" w:rsidRDefault="00720983" w:rsidP="00720983">
      <w:pPr>
        <w:numPr>
          <w:ilvl w:val="2"/>
          <w:numId w:val="67"/>
        </w:numPr>
        <w:tabs>
          <w:tab w:val="left" w:pos="2979"/>
          <w:tab w:val="left" w:pos="2980"/>
        </w:tabs>
        <w:spacing w:before="29" w:line="276" w:lineRule="auto"/>
        <w:ind w:left="3600"/>
        <w:jc w:val="both"/>
        <w:rPr>
          <w:sz w:val="24"/>
        </w:rPr>
      </w:pPr>
      <w:r w:rsidRPr="00720983">
        <w:rPr>
          <w:sz w:val="24"/>
        </w:rPr>
        <w:t>the term of the loan and its amortization</w:t>
      </w:r>
      <w:r w:rsidRPr="00720983">
        <w:rPr>
          <w:spacing w:val="-9"/>
          <w:sz w:val="24"/>
        </w:rPr>
        <w:t xml:space="preserve"> </w:t>
      </w:r>
      <w:r w:rsidRPr="00720983">
        <w:rPr>
          <w:sz w:val="24"/>
        </w:rPr>
        <w:t>schedule;</w:t>
      </w:r>
    </w:p>
    <w:p w14:paraId="2F4ABC25" w14:textId="77777777" w:rsidR="00720983" w:rsidRPr="00720983" w:rsidRDefault="00720983" w:rsidP="00720983">
      <w:pPr>
        <w:rPr>
          <w:sz w:val="24"/>
          <w:szCs w:val="24"/>
        </w:rPr>
      </w:pPr>
    </w:p>
    <w:p w14:paraId="61209C86" w14:textId="77777777" w:rsidR="00720983" w:rsidRPr="00720983" w:rsidRDefault="00720983" w:rsidP="00720983">
      <w:pPr>
        <w:numPr>
          <w:ilvl w:val="2"/>
          <w:numId w:val="67"/>
        </w:numPr>
        <w:tabs>
          <w:tab w:val="left" w:pos="2979"/>
          <w:tab w:val="left" w:pos="2980"/>
        </w:tabs>
        <w:spacing w:before="29" w:line="276" w:lineRule="auto"/>
        <w:ind w:left="3600"/>
        <w:jc w:val="both"/>
        <w:rPr>
          <w:sz w:val="24"/>
        </w:rPr>
      </w:pPr>
      <w:r w:rsidRPr="00720983">
        <w:rPr>
          <w:sz w:val="24"/>
        </w:rPr>
        <w:t>the amount of the monthly payment;</w:t>
      </w:r>
      <w:r w:rsidRPr="00720983">
        <w:rPr>
          <w:spacing w:val="-1"/>
          <w:sz w:val="24"/>
        </w:rPr>
        <w:t xml:space="preserve"> </w:t>
      </w:r>
      <w:r w:rsidRPr="00720983">
        <w:rPr>
          <w:sz w:val="24"/>
        </w:rPr>
        <w:t>and</w:t>
      </w:r>
    </w:p>
    <w:p w14:paraId="3B21ACA7" w14:textId="77777777" w:rsidR="00720983" w:rsidRPr="00720983" w:rsidRDefault="00720983" w:rsidP="00720983">
      <w:pPr>
        <w:rPr>
          <w:sz w:val="24"/>
          <w:szCs w:val="24"/>
        </w:rPr>
      </w:pPr>
    </w:p>
    <w:p w14:paraId="15E952B2" w14:textId="77777777" w:rsidR="00720983" w:rsidRPr="00720983" w:rsidRDefault="00720983" w:rsidP="00720983">
      <w:pPr>
        <w:numPr>
          <w:ilvl w:val="2"/>
          <w:numId w:val="67"/>
        </w:numPr>
        <w:tabs>
          <w:tab w:val="left" w:pos="2979"/>
          <w:tab w:val="left" w:pos="2980"/>
        </w:tabs>
        <w:spacing w:before="29" w:line="276" w:lineRule="auto"/>
        <w:ind w:left="3600"/>
        <w:jc w:val="both"/>
        <w:rPr>
          <w:sz w:val="24"/>
        </w:rPr>
      </w:pPr>
      <w:r w:rsidRPr="00720983">
        <w:rPr>
          <w:sz w:val="24"/>
        </w:rPr>
        <w:t>all other material terms of the financing</w:t>
      </w:r>
      <w:r w:rsidRPr="00720983">
        <w:rPr>
          <w:spacing w:val="-4"/>
          <w:sz w:val="24"/>
        </w:rPr>
        <w:t xml:space="preserve"> </w:t>
      </w:r>
      <w:r w:rsidRPr="00720983">
        <w:rPr>
          <w:sz w:val="24"/>
        </w:rPr>
        <w:t>agreement;</w:t>
      </w:r>
    </w:p>
    <w:p w14:paraId="331629D7" w14:textId="77777777" w:rsidR="00720983" w:rsidRPr="00720983" w:rsidRDefault="00720983" w:rsidP="00720983">
      <w:pPr>
        <w:rPr>
          <w:sz w:val="24"/>
          <w:szCs w:val="24"/>
        </w:rPr>
      </w:pPr>
    </w:p>
    <w:p w14:paraId="744FF944" w14:textId="77777777" w:rsidR="00720983" w:rsidRPr="00720983" w:rsidRDefault="00720983" w:rsidP="00720983">
      <w:pPr>
        <w:numPr>
          <w:ilvl w:val="1"/>
          <w:numId w:val="67"/>
        </w:numPr>
        <w:spacing w:before="29" w:line="276" w:lineRule="auto"/>
        <w:ind w:left="2160" w:hanging="720"/>
        <w:jc w:val="both"/>
        <w:rPr>
          <w:sz w:val="24"/>
        </w:rPr>
      </w:pPr>
      <w:r w:rsidRPr="00720983">
        <w:rPr>
          <w:sz w:val="24"/>
        </w:rPr>
        <w:t>whether the new mortgage financing is to be incorporated into the existing plan or is designed to complete payments under the</w:t>
      </w:r>
      <w:r w:rsidRPr="00720983">
        <w:rPr>
          <w:spacing w:val="-5"/>
          <w:sz w:val="24"/>
        </w:rPr>
        <w:t xml:space="preserve"> </w:t>
      </w:r>
      <w:r w:rsidRPr="00720983">
        <w:rPr>
          <w:sz w:val="24"/>
        </w:rPr>
        <w:t>plan;</w:t>
      </w:r>
    </w:p>
    <w:p w14:paraId="3B1A8F94" w14:textId="77777777" w:rsidR="00720983" w:rsidRPr="00720983" w:rsidRDefault="00720983" w:rsidP="00720983">
      <w:pPr>
        <w:rPr>
          <w:sz w:val="24"/>
          <w:szCs w:val="24"/>
        </w:rPr>
      </w:pPr>
    </w:p>
    <w:p w14:paraId="0502ED92" w14:textId="77777777" w:rsidR="00720983" w:rsidRPr="00720983" w:rsidRDefault="00720983" w:rsidP="00720983">
      <w:pPr>
        <w:numPr>
          <w:ilvl w:val="1"/>
          <w:numId w:val="67"/>
        </w:numPr>
        <w:spacing w:before="29" w:line="276" w:lineRule="auto"/>
        <w:ind w:left="2160" w:hanging="720"/>
        <w:jc w:val="both"/>
        <w:rPr>
          <w:sz w:val="24"/>
        </w:rPr>
      </w:pPr>
      <w:r w:rsidRPr="00720983">
        <w:rPr>
          <w:sz w:val="24"/>
        </w:rPr>
        <w:t>the status of plan payments at the time that the motion is</w:t>
      </w:r>
      <w:r w:rsidRPr="00720983">
        <w:rPr>
          <w:spacing w:val="-17"/>
          <w:sz w:val="24"/>
        </w:rPr>
        <w:t xml:space="preserve"> </w:t>
      </w:r>
      <w:r w:rsidRPr="00720983">
        <w:rPr>
          <w:sz w:val="24"/>
        </w:rPr>
        <w:t>filed;</w:t>
      </w:r>
    </w:p>
    <w:p w14:paraId="5C60B47B" w14:textId="77777777" w:rsidR="00720983" w:rsidRPr="00720983" w:rsidRDefault="00720983" w:rsidP="00720983">
      <w:pPr>
        <w:rPr>
          <w:sz w:val="24"/>
          <w:szCs w:val="24"/>
        </w:rPr>
      </w:pPr>
    </w:p>
    <w:p w14:paraId="04F8C69A" w14:textId="77777777" w:rsidR="00720983" w:rsidRPr="00720983" w:rsidRDefault="00720983" w:rsidP="00720983">
      <w:pPr>
        <w:numPr>
          <w:ilvl w:val="1"/>
          <w:numId w:val="67"/>
        </w:numPr>
        <w:spacing w:before="29" w:line="276" w:lineRule="auto"/>
        <w:ind w:left="2160" w:hanging="720"/>
        <w:jc w:val="both"/>
        <w:rPr>
          <w:sz w:val="24"/>
        </w:rPr>
      </w:pPr>
      <w:r w:rsidRPr="00720983">
        <w:rPr>
          <w:sz w:val="24"/>
        </w:rPr>
        <w:t>if a discharge is sought through the financing, whether the provisions of 11 U.S.C. § 1328 are met;</w:t>
      </w:r>
      <w:r w:rsidRPr="00720983">
        <w:rPr>
          <w:spacing w:val="-2"/>
          <w:sz w:val="24"/>
        </w:rPr>
        <w:t xml:space="preserve"> </w:t>
      </w:r>
      <w:r w:rsidRPr="00720983">
        <w:rPr>
          <w:sz w:val="24"/>
        </w:rPr>
        <w:t>and</w:t>
      </w:r>
    </w:p>
    <w:p w14:paraId="56E7B558" w14:textId="77777777" w:rsidR="00720983" w:rsidRPr="00720983" w:rsidRDefault="00720983" w:rsidP="00720983">
      <w:pPr>
        <w:spacing w:before="10"/>
        <w:rPr>
          <w:sz w:val="23"/>
          <w:szCs w:val="24"/>
        </w:rPr>
      </w:pPr>
    </w:p>
    <w:p w14:paraId="1224E20A" w14:textId="77777777" w:rsidR="00720983" w:rsidRPr="00720983" w:rsidRDefault="00720983" w:rsidP="00720983">
      <w:pPr>
        <w:numPr>
          <w:ilvl w:val="1"/>
          <w:numId w:val="67"/>
        </w:numPr>
        <w:spacing w:before="29" w:line="276" w:lineRule="auto"/>
        <w:ind w:left="2160" w:hanging="720"/>
        <w:jc w:val="both"/>
        <w:rPr>
          <w:sz w:val="24"/>
        </w:rPr>
      </w:pPr>
      <w:r w:rsidRPr="00720983">
        <w:rPr>
          <w:sz w:val="24"/>
        </w:rPr>
        <w:t>the date the loan is expected to</w:t>
      </w:r>
      <w:r w:rsidRPr="00720983">
        <w:rPr>
          <w:spacing w:val="-3"/>
          <w:sz w:val="24"/>
        </w:rPr>
        <w:t xml:space="preserve"> </w:t>
      </w:r>
      <w:r w:rsidRPr="00720983">
        <w:rPr>
          <w:sz w:val="24"/>
        </w:rPr>
        <w:t>close.</w:t>
      </w:r>
    </w:p>
    <w:p w14:paraId="2C0050C8" w14:textId="77777777" w:rsidR="00720983" w:rsidRPr="00720983" w:rsidRDefault="00720983" w:rsidP="00720983">
      <w:pPr>
        <w:rPr>
          <w:sz w:val="24"/>
          <w:szCs w:val="24"/>
        </w:rPr>
      </w:pPr>
    </w:p>
    <w:p w14:paraId="2327D682" w14:textId="77777777" w:rsidR="00720983" w:rsidRPr="00720983" w:rsidRDefault="00720983" w:rsidP="00720983">
      <w:pPr>
        <w:numPr>
          <w:ilvl w:val="0"/>
          <w:numId w:val="67"/>
        </w:numPr>
        <w:spacing w:before="29" w:line="276" w:lineRule="auto"/>
        <w:ind w:left="0" w:firstLine="720"/>
        <w:jc w:val="both"/>
        <w:rPr>
          <w:sz w:val="24"/>
        </w:rPr>
      </w:pPr>
      <w:r w:rsidRPr="00720983">
        <w:rPr>
          <w:sz w:val="24"/>
        </w:rPr>
        <w:t>A motion seeking approval of motor vehicle financing shall include the</w:t>
      </w:r>
      <w:r w:rsidRPr="00720983">
        <w:rPr>
          <w:spacing w:val="-14"/>
          <w:sz w:val="24"/>
        </w:rPr>
        <w:t xml:space="preserve"> </w:t>
      </w:r>
      <w:r w:rsidRPr="00720983">
        <w:rPr>
          <w:sz w:val="24"/>
        </w:rPr>
        <w:t>following:</w:t>
      </w:r>
    </w:p>
    <w:p w14:paraId="4A5D0880" w14:textId="77777777" w:rsidR="00720983" w:rsidRPr="00720983" w:rsidRDefault="00720983" w:rsidP="00720983">
      <w:pPr>
        <w:rPr>
          <w:sz w:val="24"/>
          <w:szCs w:val="24"/>
        </w:rPr>
      </w:pPr>
    </w:p>
    <w:p w14:paraId="6E1BF715" w14:textId="77777777" w:rsidR="00720983" w:rsidRPr="00720983" w:rsidRDefault="00720983" w:rsidP="00720983">
      <w:pPr>
        <w:numPr>
          <w:ilvl w:val="1"/>
          <w:numId w:val="67"/>
        </w:numPr>
        <w:tabs>
          <w:tab w:val="left" w:pos="2260"/>
          <w:tab w:val="left" w:pos="2261"/>
        </w:tabs>
        <w:spacing w:before="29" w:line="276" w:lineRule="auto"/>
        <w:ind w:left="2160" w:hanging="720"/>
        <w:jc w:val="both"/>
        <w:rPr>
          <w:sz w:val="24"/>
        </w:rPr>
      </w:pPr>
      <w:r w:rsidRPr="00720983">
        <w:rPr>
          <w:sz w:val="24"/>
        </w:rPr>
        <w:t>the type and cost of vehicle being</w:t>
      </w:r>
      <w:r w:rsidRPr="00720983">
        <w:rPr>
          <w:spacing w:val="-8"/>
          <w:sz w:val="24"/>
        </w:rPr>
        <w:t xml:space="preserve"> </w:t>
      </w:r>
      <w:r w:rsidRPr="00720983">
        <w:rPr>
          <w:sz w:val="24"/>
        </w:rPr>
        <w:t>purchased;</w:t>
      </w:r>
    </w:p>
    <w:p w14:paraId="41E2BFA3" w14:textId="77777777" w:rsidR="00720983" w:rsidRPr="00720983" w:rsidRDefault="00720983" w:rsidP="00720983">
      <w:pPr>
        <w:rPr>
          <w:sz w:val="24"/>
          <w:szCs w:val="24"/>
        </w:rPr>
      </w:pPr>
    </w:p>
    <w:p w14:paraId="32DEB658" w14:textId="77777777" w:rsidR="00720983" w:rsidRPr="00720983" w:rsidRDefault="00720983" w:rsidP="00720983">
      <w:pPr>
        <w:numPr>
          <w:ilvl w:val="1"/>
          <w:numId w:val="67"/>
        </w:numPr>
        <w:tabs>
          <w:tab w:val="left" w:pos="2260"/>
          <w:tab w:val="left" w:pos="2261"/>
        </w:tabs>
        <w:spacing w:before="29" w:line="276" w:lineRule="auto"/>
        <w:ind w:left="2160" w:hanging="720"/>
        <w:jc w:val="both"/>
        <w:rPr>
          <w:sz w:val="24"/>
        </w:rPr>
      </w:pPr>
      <w:r w:rsidRPr="00720983">
        <w:rPr>
          <w:sz w:val="24"/>
        </w:rPr>
        <w:t>the source of</w:t>
      </w:r>
      <w:r w:rsidRPr="00720983">
        <w:rPr>
          <w:spacing w:val="-4"/>
          <w:sz w:val="24"/>
        </w:rPr>
        <w:t xml:space="preserve"> </w:t>
      </w:r>
      <w:r w:rsidRPr="00720983">
        <w:rPr>
          <w:sz w:val="24"/>
        </w:rPr>
        <w:t>funds; the terms of financing,</w:t>
      </w:r>
      <w:r w:rsidRPr="00720983">
        <w:rPr>
          <w:spacing w:val="-4"/>
          <w:sz w:val="24"/>
        </w:rPr>
        <w:t xml:space="preserve"> </w:t>
      </w:r>
      <w:r w:rsidRPr="00720983">
        <w:rPr>
          <w:sz w:val="24"/>
        </w:rPr>
        <w:t>including:</w:t>
      </w:r>
    </w:p>
    <w:p w14:paraId="2506178D" w14:textId="77777777" w:rsidR="00720983" w:rsidRPr="00720983" w:rsidRDefault="00720983" w:rsidP="00720983">
      <w:pPr>
        <w:spacing w:before="11"/>
        <w:rPr>
          <w:sz w:val="23"/>
          <w:szCs w:val="24"/>
        </w:rPr>
      </w:pPr>
    </w:p>
    <w:p w14:paraId="75C23DEF" w14:textId="77777777" w:rsidR="00720983" w:rsidRPr="00720983" w:rsidRDefault="00720983" w:rsidP="00720983">
      <w:pPr>
        <w:numPr>
          <w:ilvl w:val="2"/>
          <w:numId w:val="67"/>
        </w:numPr>
        <w:tabs>
          <w:tab w:val="left" w:pos="2979"/>
          <w:tab w:val="left" w:pos="2980"/>
        </w:tabs>
        <w:spacing w:before="29" w:line="276" w:lineRule="auto"/>
        <w:ind w:left="3600"/>
        <w:jc w:val="both"/>
        <w:rPr>
          <w:sz w:val="24"/>
        </w:rPr>
      </w:pPr>
      <w:r w:rsidRPr="00720983">
        <w:rPr>
          <w:sz w:val="24"/>
        </w:rPr>
        <w:t>the principal</w:t>
      </w:r>
      <w:r w:rsidRPr="00720983">
        <w:rPr>
          <w:spacing w:val="-2"/>
          <w:sz w:val="24"/>
        </w:rPr>
        <w:t xml:space="preserve"> </w:t>
      </w:r>
      <w:r w:rsidRPr="00720983">
        <w:rPr>
          <w:sz w:val="24"/>
        </w:rPr>
        <w:t>borrowed;</w:t>
      </w:r>
    </w:p>
    <w:p w14:paraId="37CEDF21" w14:textId="77777777" w:rsidR="00720983" w:rsidRPr="00720983" w:rsidRDefault="00720983" w:rsidP="00720983">
      <w:pPr>
        <w:spacing w:before="29" w:line="276" w:lineRule="auto"/>
        <w:ind w:left="3600" w:hanging="720"/>
        <w:jc w:val="both"/>
        <w:rPr>
          <w:sz w:val="24"/>
          <w:szCs w:val="24"/>
        </w:rPr>
      </w:pPr>
    </w:p>
    <w:p w14:paraId="1652BEA5" w14:textId="77777777" w:rsidR="00720983" w:rsidRPr="00720983" w:rsidRDefault="00720983" w:rsidP="00720983">
      <w:pPr>
        <w:numPr>
          <w:ilvl w:val="2"/>
          <w:numId w:val="67"/>
        </w:numPr>
        <w:tabs>
          <w:tab w:val="left" w:pos="2980"/>
          <w:tab w:val="left" w:pos="2981"/>
        </w:tabs>
        <w:spacing w:before="29" w:line="276" w:lineRule="auto"/>
        <w:ind w:left="3600"/>
        <w:jc w:val="both"/>
        <w:rPr>
          <w:sz w:val="24"/>
        </w:rPr>
      </w:pPr>
      <w:r w:rsidRPr="00720983">
        <w:rPr>
          <w:sz w:val="24"/>
        </w:rPr>
        <w:t>the interest</w:t>
      </w:r>
      <w:r w:rsidRPr="00720983">
        <w:rPr>
          <w:spacing w:val="-1"/>
          <w:sz w:val="24"/>
        </w:rPr>
        <w:t xml:space="preserve"> </w:t>
      </w:r>
      <w:r w:rsidRPr="00720983">
        <w:rPr>
          <w:sz w:val="24"/>
        </w:rPr>
        <w:t>rate;</w:t>
      </w:r>
    </w:p>
    <w:p w14:paraId="7F68889E" w14:textId="77777777" w:rsidR="00720983" w:rsidRPr="00720983" w:rsidRDefault="00720983" w:rsidP="00720983">
      <w:pPr>
        <w:spacing w:before="29" w:line="276" w:lineRule="auto"/>
        <w:ind w:left="3600" w:hanging="720"/>
        <w:jc w:val="both"/>
        <w:rPr>
          <w:sz w:val="24"/>
          <w:szCs w:val="24"/>
        </w:rPr>
      </w:pPr>
    </w:p>
    <w:p w14:paraId="684E1CF1" w14:textId="77777777" w:rsidR="00720983" w:rsidRPr="00720983" w:rsidRDefault="00720983" w:rsidP="00720983">
      <w:pPr>
        <w:numPr>
          <w:ilvl w:val="2"/>
          <w:numId w:val="67"/>
        </w:numPr>
        <w:tabs>
          <w:tab w:val="left" w:pos="2979"/>
          <w:tab w:val="left" w:pos="2980"/>
        </w:tabs>
        <w:spacing w:before="29" w:line="276" w:lineRule="auto"/>
        <w:ind w:left="3600"/>
        <w:jc w:val="both"/>
        <w:rPr>
          <w:sz w:val="24"/>
        </w:rPr>
      </w:pPr>
      <w:r w:rsidRPr="00720983">
        <w:rPr>
          <w:sz w:val="24"/>
        </w:rPr>
        <w:t>the term of the loan and its amortization</w:t>
      </w:r>
      <w:r w:rsidRPr="00720983">
        <w:rPr>
          <w:spacing w:val="-9"/>
          <w:sz w:val="24"/>
        </w:rPr>
        <w:t xml:space="preserve"> </w:t>
      </w:r>
      <w:r w:rsidRPr="00720983">
        <w:rPr>
          <w:sz w:val="24"/>
        </w:rPr>
        <w:t>schedule;</w:t>
      </w:r>
    </w:p>
    <w:p w14:paraId="17B93A05" w14:textId="77777777" w:rsidR="00720983" w:rsidRPr="00720983" w:rsidRDefault="00720983" w:rsidP="00720983">
      <w:pPr>
        <w:spacing w:before="29" w:line="276" w:lineRule="auto"/>
        <w:ind w:left="3600" w:hanging="720"/>
        <w:jc w:val="both"/>
        <w:rPr>
          <w:sz w:val="24"/>
          <w:szCs w:val="24"/>
        </w:rPr>
      </w:pPr>
    </w:p>
    <w:p w14:paraId="37F39DF2" w14:textId="77777777" w:rsidR="00720983" w:rsidRPr="00720983" w:rsidRDefault="00720983" w:rsidP="00720983">
      <w:pPr>
        <w:numPr>
          <w:ilvl w:val="2"/>
          <w:numId w:val="67"/>
        </w:numPr>
        <w:tabs>
          <w:tab w:val="left" w:pos="2979"/>
          <w:tab w:val="left" w:pos="2980"/>
        </w:tabs>
        <w:spacing w:before="29" w:line="276" w:lineRule="auto"/>
        <w:ind w:left="3600"/>
        <w:jc w:val="both"/>
        <w:rPr>
          <w:sz w:val="24"/>
        </w:rPr>
      </w:pPr>
      <w:r w:rsidRPr="00720983">
        <w:rPr>
          <w:sz w:val="24"/>
        </w:rPr>
        <w:t>the amount of the monthly payment;</w:t>
      </w:r>
      <w:r w:rsidRPr="00720983">
        <w:rPr>
          <w:spacing w:val="-1"/>
          <w:sz w:val="24"/>
        </w:rPr>
        <w:t xml:space="preserve"> </w:t>
      </w:r>
      <w:r w:rsidRPr="00720983">
        <w:rPr>
          <w:sz w:val="24"/>
        </w:rPr>
        <w:t>and</w:t>
      </w:r>
    </w:p>
    <w:p w14:paraId="17FF155F" w14:textId="77777777" w:rsidR="00720983" w:rsidRPr="00720983" w:rsidRDefault="00720983" w:rsidP="00720983">
      <w:pPr>
        <w:spacing w:before="29" w:line="276" w:lineRule="auto"/>
        <w:ind w:left="3600" w:hanging="720"/>
        <w:jc w:val="both"/>
        <w:rPr>
          <w:sz w:val="24"/>
          <w:szCs w:val="24"/>
        </w:rPr>
      </w:pPr>
    </w:p>
    <w:p w14:paraId="2FE3A9CA" w14:textId="77777777" w:rsidR="00720983" w:rsidRPr="00720983" w:rsidRDefault="00720983" w:rsidP="00720983">
      <w:pPr>
        <w:numPr>
          <w:ilvl w:val="2"/>
          <w:numId w:val="67"/>
        </w:numPr>
        <w:tabs>
          <w:tab w:val="left" w:pos="2979"/>
          <w:tab w:val="left" w:pos="2980"/>
        </w:tabs>
        <w:spacing w:before="29" w:line="276" w:lineRule="auto"/>
        <w:ind w:left="3600"/>
        <w:jc w:val="both"/>
        <w:rPr>
          <w:sz w:val="24"/>
        </w:rPr>
      </w:pPr>
      <w:r w:rsidRPr="00720983">
        <w:rPr>
          <w:sz w:val="24"/>
        </w:rPr>
        <w:t>all other material terms of the financing</w:t>
      </w:r>
      <w:r w:rsidRPr="00720983">
        <w:rPr>
          <w:spacing w:val="-4"/>
          <w:sz w:val="24"/>
        </w:rPr>
        <w:t xml:space="preserve"> </w:t>
      </w:r>
      <w:r w:rsidRPr="00720983">
        <w:rPr>
          <w:sz w:val="24"/>
        </w:rPr>
        <w:t>agreement;</w:t>
      </w:r>
    </w:p>
    <w:p w14:paraId="4BF580C6" w14:textId="77777777" w:rsidR="00720983" w:rsidRPr="00720983" w:rsidRDefault="00720983" w:rsidP="00720983">
      <w:pPr>
        <w:rPr>
          <w:sz w:val="24"/>
          <w:szCs w:val="24"/>
        </w:rPr>
      </w:pPr>
    </w:p>
    <w:p w14:paraId="245A1654" w14:textId="77777777" w:rsidR="00720983" w:rsidRPr="00720983" w:rsidRDefault="00720983" w:rsidP="00720983">
      <w:pPr>
        <w:numPr>
          <w:ilvl w:val="1"/>
          <w:numId w:val="67"/>
        </w:numPr>
        <w:spacing w:before="29" w:line="276" w:lineRule="auto"/>
        <w:ind w:left="2160" w:hanging="720"/>
        <w:jc w:val="both"/>
        <w:rPr>
          <w:sz w:val="24"/>
        </w:rPr>
      </w:pPr>
      <w:r w:rsidRPr="00720983">
        <w:rPr>
          <w:sz w:val="24"/>
        </w:rPr>
        <w:t>how the new payment will be incorporated into the Chapter 13</w:t>
      </w:r>
      <w:r w:rsidRPr="00720983">
        <w:rPr>
          <w:spacing w:val="-8"/>
          <w:sz w:val="24"/>
        </w:rPr>
        <w:t xml:space="preserve"> </w:t>
      </w:r>
      <w:r w:rsidRPr="00720983">
        <w:rPr>
          <w:sz w:val="24"/>
        </w:rPr>
        <w:t>plan;</w:t>
      </w:r>
    </w:p>
    <w:p w14:paraId="2F176BA9" w14:textId="77777777" w:rsidR="00720983" w:rsidRPr="00720983" w:rsidRDefault="00720983" w:rsidP="00720983">
      <w:pPr>
        <w:rPr>
          <w:sz w:val="24"/>
          <w:szCs w:val="24"/>
        </w:rPr>
      </w:pPr>
    </w:p>
    <w:p w14:paraId="3089EF63" w14:textId="77777777" w:rsidR="00720983" w:rsidRPr="00720983" w:rsidRDefault="00720983" w:rsidP="00720983">
      <w:pPr>
        <w:numPr>
          <w:ilvl w:val="1"/>
          <w:numId w:val="67"/>
        </w:numPr>
        <w:spacing w:before="29" w:line="276" w:lineRule="auto"/>
        <w:ind w:left="2160" w:hanging="720"/>
        <w:jc w:val="both"/>
        <w:rPr>
          <w:sz w:val="24"/>
        </w:rPr>
      </w:pPr>
      <w:r w:rsidRPr="00720983">
        <w:rPr>
          <w:sz w:val="24"/>
        </w:rPr>
        <w:t>the status of plan payments at the time the motion is</w:t>
      </w:r>
      <w:r w:rsidRPr="00720983">
        <w:rPr>
          <w:spacing w:val="-4"/>
          <w:sz w:val="24"/>
        </w:rPr>
        <w:t xml:space="preserve"> </w:t>
      </w:r>
      <w:r w:rsidRPr="00720983">
        <w:rPr>
          <w:sz w:val="24"/>
        </w:rPr>
        <w:t>filed;</w:t>
      </w:r>
    </w:p>
    <w:p w14:paraId="36B17D43" w14:textId="77777777" w:rsidR="00720983" w:rsidRPr="00720983" w:rsidRDefault="00720983" w:rsidP="00720983">
      <w:pPr>
        <w:rPr>
          <w:sz w:val="24"/>
          <w:szCs w:val="24"/>
        </w:rPr>
      </w:pPr>
    </w:p>
    <w:p w14:paraId="521F3414" w14:textId="77777777" w:rsidR="00720983" w:rsidRPr="00720983" w:rsidRDefault="00720983" w:rsidP="00720983">
      <w:pPr>
        <w:numPr>
          <w:ilvl w:val="1"/>
          <w:numId w:val="67"/>
        </w:numPr>
        <w:spacing w:before="29" w:line="276" w:lineRule="auto"/>
        <w:ind w:left="2160" w:hanging="720"/>
        <w:jc w:val="both"/>
        <w:rPr>
          <w:sz w:val="24"/>
        </w:rPr>
      </w:pPr>
      <w:r w:rsidRPr="00720983">
        <w:rPr>
          <w:sz w:val="24"/>
        </w:rPr>
        <w:t>whether any further plan modification is</w:t>
      </w:r>
      <w:r w:rsidRPr="00720983">
        <w:rPr>
          <w:spacing w:val="-5"/>
          <w:sz w:val="24"/>
        </w:rPr>
        <w:t xml:space="preserve"> </w:t>
      </w:r>
      <w:r w:rsidRPr="00720983">
        <w:rPr>
          <w:sz w:val="24"/>
        </w:rPr>
        <w:t>necessary;</w:t>
      </w:r>
    </w:p>
    <w:p w14:paraId="121DBAB6" w14:textId="77777777" w:rsidR="00720983" w:rsidRPr="00720983" w:rsidRDefault="00720983" w:rsidP="00720983">
      <w:pPr>
        <w:rPr>
          <w:sz w:val="24"/>
          <w:szCs w:val="24"/>
        </w:rPr>
      </w:pPr>
    </w:p>
    <w:p w14:paraId="19908A9F" w14:textId="77777777" w:rsidR="00720983" w:rsidRPr="00720983" w:rsidRDefault="00720983" w:rsidP="00720983">
      <w:pPr>
        <w:numPr>
          <w:ilvl w:val="1"/>
          <w:numId w:val="67"/>
        </w:numPr>
        <w:spacing w:before="29" w:line="276" w:lineRule="auto"/>
        <w:ind w:left="2160" w:hanging="720"/>
        <w:jc w:val="both"/>
        <w:rPr>
          <w:sz w:val="24"/>
        </w:rPr>
      </w:pPr>
      <w:r w:rsidRPr="00720983">
        <w:rPr>
          <w:sz w:val="24"/>
        </w:rPr>
        <w:t>the date the loan is expected to</w:t>
      </w:r>
      <w:r w:rsidRPr="00720983">
        <w:rPr>
          <w:spacing w:val="-1"/>
          <w:sz w:val="24"/>
        </w:rPr>
        <w:t xml:space="preserve"> </w:t>
      </w:r>
      <w:r w:rsidRPr="00720983">
        <w:rPr>
          <w:sz w:val="24"/>
        </w:rPr>
        <w:t>close;</w:t>
      </w:r>
    </w:p>
    <w:p w14:paraId="5922B992" w14:textId="77777777" w:rsidR="00720983" w:rsidRPr="00720983" w:rsidRDefault="00720983" w:rsidP="00720983">
      <w:pPr>
        <w:rPr>
          <w:sz w:val="24"/>
          <w:szCs w:val="24"/>
        </w:rPr>
      </w:pPr>
    </w:p>
    <w:p w14:paraId="2435FEA4" w14:textId="77777777" w:rsidR="00720983" w:rsidRPr="00720983" w:rsidRDefault="00720983" w:rsidP="00720983">
      <w:pPr>
        <w:numPr>
          <w:ilvl w:val="1"/>
          <w:numId w:val="67"/>
        </w:numPr>
        <w:spacing w:before="29" w:line="276" w:lineRule="auto"/>
        <w:ind w:left="2160" w:hanging="720"/>
        <w:jc w:val="both"/>
        <w:rPr>
          <w:sz w:val="24"/>
        </w:rPr>
      </w:pPr>
      <w:r w:rsidRPr="00720983">
        <w:rPr>
          <w:sz w:val="24"/>
        </w:rPr>
        <w:t>if the treatment of other creditors will be changed as a result of this financing, a statement of the rationale and underlying facts in support of that change;</w:t>
      </w:r>
    </w:p>
    <w:p w14:paraId="4676A2EF" w14:textId="77777777" w:rsidR="00720983" w:rsidRPr="00720983" w:rsidRDefault="00720983" w:rsidP="00720983">
      <w:pPr>
        <w:rPr>
          <w:sz w:val="24"/>
          <w:szCs w:val="24"/>
        </w:rPr>
      </w:pPr>
    </w:p>
    <w:p w14:paraId="50557DFE" w14:textId="77777777" w:rsidR="00720983" w:rsidRPr="00720983" w:rsidRDefault="00720983" w:rsidP="00720983">
      <w:pPr>
        <w:numPr>
          <w:ilvl w:val="1"/>
          <w:numId w:val="67"/>
        </w:numPr>
        <w:spacing w:before="29" w:line="276" w:lineRule="auto"/>
        <w:ind w:left="2160" w:hanging="720"/>
        <w:jc w:val="both"/>
        <w:rPr>
          <w:sz w:val="24"/>
        </w:rPr>
      </w:pPr>
      <w:r w:rsidRPr="00720983">
        <w:rPr>
          <w:sz w:val="24"/>
        </w:rPr>
        <w:t>if the plan payment is to be changed as a result of the financing, sufficient facts to demonstrate the feasibility of the plan</w:t>
      </w:r>
      <w:r w:rsidRPr="00720983">
        <w:rPr>
          <w:spacing w:val="-4"/>
          <w:sz w:val="24"/>
        </w:rPr>
        <w:t xml:space="preserve"> </w:t>
      </w:r>
      <w:r w:rsidRPr="00720983">
        <w:rPr>
          <w:sz w:val="24"/>
        </w:rPr>
        <w:t>amendment;</w:t>
      </w:r>
    </w:p>
    <w:p w14:paraId="7ACF6AF0" w14:textId="77777777" w:rsidR="00720983" w:rsidRPr="00720983" w:rsidRDefault="00720983" w:rsidP="00720983">
      <w:pPr>
        <w:spacing w:before="10"/>
        <w:rPr>
          <w:sz w:val="23"/>
          <w:szCs w:val="24"/>
        </w:rPr>
      </w:pPr>
    </w:p>
    <w:p w14:paraId="02466816" w14:textId="77777777" w:rsidR="00720983" w:rsidRPr="00720983" w:rsidRDefault="00720983" w:rsidP="00720983">
      <w:pPr>
        <w:numPr>
          <w:ilvl w:val="1"/>
          <w:numId w:val="67"/>
        </w:numPr>
        <w:spacing w:before="29" w:line="276" w:lineRule="auto"/>
        <w:ind w:left="2160" w:hanging="720"/>
        <w:jc w:val="both"/>
        <w:rPr>
          <w:sz w:val="24"/>
        </w:rPr>
      </w:pPr>
      <w:r w:rsidRPr="00720983">
        <w:rPr>
          <w:sz w:val="24"/>
        </w:rPr>
        <w:t>whether the standards of 11 U.S.C. § 1325(b) are met;</w:t>
      </w:r>
      <w:r w:rsidRPr="00720983">
        <w:rPr>
          <w:spacing w:val="-11"/>
          <w:sz w:val="24"/>
        </w:rPr>
        <w:t xml:space="preserve"> </w:t>
      </w:r>
      <w:r w:rsidRPr="00720983">
        <w:rPr>
          <w:sz w:val="24"/>
        </w:rPr>
        <w:t>and</w:t>
      </w:r>
    </w:p>
    <w:p w14:paraId="6213C0DF" w14:textId="77777777" w:rsidR="00720983" w:rsidRPr="00720983" w:rsidRDefault="00720983" w:rsidP="00720983">
      <w:pPr>
        <w:rPr>
          <w:sz w:val="24"/>
          <w:szCs w:val="24"/>
        </w:rPr>
      </w:pPr>
    </w:p>
    <w:p w14:paraId="2ADB23A6" w14:textId="77777777" w:rsidR="00720983" w:rsidRPr="00720983" w:rsidRDefault="00720983" w:rsidP="00720983">
      <w:pPr>
        <w:numPr>
          <w:ilvl w:val="1"/>
          <w:numId w:val="67"/>
        </w:numPr>
        <w:spacing w:before="29" w:line="276" w:lineRule="auto"/>
        <w:ind w:left="2160" w:hanging="720"/>
        <w:jc w:val="both"/>
        <w:rPr>
          <w:sz w:val="24"/>
        </w:rPr>
      </w:pPr>
      <w:r w:rsidRPr="00720983">
        <w:rPr>
          <w:sz w:val="24"/>
        </w:rPr>
        <w:t>whether and when an amended plan will be</w:t>
      </w:r>
      <w:r w:rsidRPr="00720983">
        <w:rPr>
          <w:spacing w:val="-5"/>
          <w:sz w:val="24"/>
        </w:rPr>
        <w:t xml:space="preserve"> </w:t>
      </w:r>
      <w:r w:rsidRPr="00720983">
        <w:rPr>
          <w:sz w:val="24"/>
        </w:rPr>
        <w:t>filed.</w:t>
      </w:r>
    </w:p>
    <w:p w14:paraId="33F372B8" w14:textId="77777777" w:rsidR="00720983" w:rsidRPr="00720983" w:rsidRDefault="00720983" w:rsidP="00720983">
      <w:pPr>
        <w:rPr>
          <w:sz w:val="24"/>
          <w:szCs w:val="24"/>
        </w:rPr>
      </w:pPr>
    </w:p>
    <w:p w14:paraId="1D84C766" w14:textId="77777777" w:rsidR="00720983" w:rsidRPr="00720983" w:rsidRDefault="00720983" w:rsidP="00720983">
      <w:pPr>
        <w:numPr>
          <w:ilvl w:val="0"/>
          <w:numId w:val="67"/>
        </w:numPr>
        <w:spacing w:before="29" w:line="276" w:lineRule="auto"/>
        <w:ind w:left="0" w:firstLine="720"/>
        <w:jc w:val="both"/>
        <w:rPr>
          <w:sz w:val="24"/>
          <w:szCs w:val="24"/>
        </w:rPr>
      </w:pPr>
      <w:r w:rsidRPr="00720983">
        <w:rPr>
          <w:sz w:val="24"/>
          <w:szCs w:val="24"/>
        </w:rPr>
        <w:t>Upon</w:t>
      </w:r>
      <w:r w:rsidRPr="00720983">
        <w:rPr>
          <w:spacing w:val="53"/>
          <w:sz w:val="24"/>
          <w:szCs w:val="24"/>
        </w:rPr>
        <w:t xml:space="preserve"> </w:t>
      </w:r>
      <w:r w:rsidRPr="00720983">
        <w:rPr>
          <w:sz w:val="24"/>
          <w:szCs w:val="24"/>
        </w:rPr>
        <w:t>completion</w:t>
      </w:r>
      <w:r w:rsidRPr="00720983">
        <w:rPr>
          <w:spacing w:val="53"/>
          <w:sz w:val="24"/>
          <w:szCs w:val="24"/>
        </w:rPr>
        <w:t xml:space="preserve"> </w:t>
      </w:r>
      <w:r w:rsidRPr="00720983">
        <w:rPr>
          <w:sz w:val="24"/>
          <w:szCs w:val="24"/>
        </w:rPr>
        <w:t>of</w:t>
      </w:r>
      <w:r w:rsidRPr="00720983">
        <w:rPr>
          <w:spacing w:val="54"/>
          <w:sz w:val="24"/>
          <w:szCs w:val="24"/>
        </w:rPr>
        <w:t xml:space="preserve"> </w:t>
      </w:r>
      <w:r w:rsidRPr="00720983">
        <w:rPr>
          <w:sz w:val="24"/>
          <w:szCs w:val="24"/>
        </w:rPr>
        <w:t>a</w:t>
      </w:r>
      <w:r w:rsidRPr="00720983">
        <w:rPr>
          <w:spacing w:val="52"/>
          <w:sz w:val="24"/>
          <w:szCs w:val="24"/>
        </w:rPr>
        <w:t xml:space="preserve"> </w:t>
      </w:r>
      <w:r w:rsidRPr="00720983">
        <w:rPr>
          <w:sz w:val="24"/>
          <w:szCs w:val="24"/>
        </w:rPr>
        <w:t>chapter</w:t>
      </w:r>
      <w:r w:rsidRPr="00720983">
        <w:rPr>
          <w:spacing w:val="54"/>
          <w:sz w:val="24"/>
          <w:szCs w:val="24"/>
        </w:rPr>
        <w:t xml:space="preserve"> </w:t>
      </w:r>
      <w:r w:rsidRPr="00720983">
        <w:rPr>
          <w:sz w:val="24"/>
          <w:szCs w:val="24"/>
        </w:rPr>
        <w:t>13</w:t>
      </w:r>
      <w:r w:rsidRPr="00720983">
        <w:rPr>
          <w:spacing w:val="53"/>
          <w:sz w:val="24"/>
          <w:szCs w:val="24"/>
        </w:rPr>
        <w:t xml:space="preserve"> </w:t>
      </w:r>
      <w:r w:rsidRPr="00720983">
        <w:rPr>
          <w:sz w:val="24"/>
          <w:szCs w:val="24"/>
        </w:rPr>
        <w:t>plan,</w:t>
      </w:r>
      <w:r w:rsidRPr="00720983">
        <w:rPr>
          <w:spacing w:val="53"/>
          <w:sz w:val="24"/>
          <w:szCs w:val="24"/>
        </w:rPr>
        <w:t xml:space="preserve"> </w:t>
      </w:r>
      <w:r w:rsidRPr="00720983">
        <w:rPr>
          <w:sz w:val="24"/>
          <w:szCs w:val="24"/>
        </w:rPr>
        <w:t>a</w:t>
      </w:r>
      <w:r w:rsidRPr="00720983">
        <w:rPr>
          <w:spacing w:val="54"/>
          <w:sz w:val="24"/>
          <w:szCs w:val="24"/>
        </w:rPr>
        <w:t xml:space="preserve"> </w:t>
      </w:r>
      <w:r w:rsidRPr="00720983">
        <w:rPr>
          <w:sz w:val="24"/>
          <w:szCs w:val="24"/>
        </w:rPr>
        <w:t>debtor</w:t>
      </w:r>
      <w:r w:rsidRPr="00720983">
        <w:rPr>
          <w:spacing w:val="53"/>
          <w:sz w:val="24"/>
          <w:szCs w:val="24"/>
        </w:rPr>
        <w:t xml:space="preserve"> </w:t>
      </w:r>
      <w:r w:rsidRPr="00720983">
        <w:rPr>
          <w:sz w:val="24"/>
          <w:szCs w:val="24"/>
        </w:rPr>
        <w:t>shall</w:t>
      </w:r>
      <w:r w:rsidRPr="00720983">
        <w:rPr>
          <w:spacing w:val="54"/>
          <w:sz w:val="24"/>
          <w:szCs w:val="24"/>
        </w:rPr>
        <w:t xml:space="preserve"> </w:t>
      </w:r>
      <w:r w:rsidRPr="00720983">
        <w:rPr>
          <w:sz w:val="24"/>
          <w:szCs w:val="24"/>
        </w:rPr>
        <w:t>file</w:t>
      </w:r>
      <w:r w:rsidRPr="00720983">
        <w:rPr>
          <w:spacing w:val="53"/>
          <w:sz w:val="24"/>
          <w:szCs w:val="24"/>
        </w:rPr>
        <w:t xml:space="preserve"> </w:t>
      </w:r>
      <w:r w:rsidRPr="00720983">
        <w:rPr>
          <w:sz w:val="24"/>
          <w:szCs w:val="24"/>
        </w:rPr>
        <w:t>a</w:t>
      </w:r>
      <w:r w:rsidRPr="00720983">
        <w:rPr>
          <w:spacing w:val="54"/>
          <w:sz w:val="24"/>
          <w:szCs w:val="24"/>
        </w:rPr>
        <w:t xml:space="preserve"> </w:t>
      </w:r>
      <w:r w:rsidRPr="00720983">
        <w:rPr>
          <w:sz w:val="24"/>
          <w:szCs w:val="24"/>
        </w:rPr>
        <w:t>Certification</w:t>
      </w:r>
      <w:r w:rsidRPr="00720983">
        <w:rPr>
          <w:spacing w:val="52"/>
          <w:sz w:val="24"/>
          <w:szCs w:val="24"/>
        </w:rPr>
        <w:t xml:space="preserve"> </w:t>
      </w:r>
      <w:r w:rsidRPr="00720983">
        <w:rPr>
          <w:sz w:val="24"/>
          <w:szCs w:val="24"/>
        </w:rPr>
        <w:t>of Discharge Eligibility (substantially in the form of Local Bankruptcy Form 24).</w:t>
      </w:r>
    </w:p>
    <w:p w14:paraId="09E263A2" w14:textId="77777777" w:rsidR="00720983" w:rsidRPr="00720983" w:rsidRDefault="00720983" w:rsidP="00720983">
      <w:pPr>
        <w:rPr>
          <w:sz w:val="24"/>
          <w:szCs w:val="24"/>
        </w:rPr>
      </w:pPr>
    </w:p>
    <w:p w14:paraId="27048A0D" w14:textId="77777777" w:rsidR="00720983" w:rsidRDefault="00720983" w:rsidP="00B30AB6">
      <w:pPr>
        <w:pStyle w:val="BodyText"/>
        <w:tabs>
          <w:tab w:val="left" w:pos="8964"/>
        </w:tabs>
        <w:spacing w:before="29" w:line="276" w:lineRule="auto"/>
        <w:ind w:firstLine="720"/>
        <w:jc w:val="both"/>
        <w:sectPr w:rsidR="00720983" w:rsidSect="00720983">
          <w:headerReference w:type="even" r:id="rId79"/>
          <w:headerReference w:type="default" r:id="rId80"/>
          <w:footerReference w:type="even" r:id="rId81"/>
          <w:footerReference w:type="default" r:id="rId82"/>
          <w:headerReference w:type="first" r:id="rId83"/>
          <w:footerReference w:type="first" r:id="rId84"/>
          <w:pgSz w:w="12240" w:h="15840"/>
          <w:pgMar w:top="1440" w:right="1440" w:bottom="1440" w:left="1440" w:header="518" w:footer="0" w:gutter="0"/>
          <w:cols w:space="720"/>
          <w:docGrid w:linePitch="299"/>
        </w:sectPr>
      </w:pPr>
    </w:p>
    <w:p w14:paraId="54E218FD"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r w:rsidRPr="00720983">
        <w:rPr>
          <w:rFonts w:eastAsia="Calibri"/>
          <w:b/>
          <w:bCs/>
          <w:sz w:val="24"/>
          <w:szCs w:val="24"/>
        </w:rPr>
        <w:lastRenderedPageBreak/>
        <w:t>Rule 4002-1</w:t>
      </w:r>
      <w:r w:rsidRPr="00720983">
        <w:rPr>
          <w:rFonts w:eastAsia="Calibri"/>
          <w:b/>
          <w:bCs/>
          <w:sz w:val="24"/>
          <w:szCs w:val="24"/>
        </w:rPr>
        <w:tab/>
        <w:t>PROOF OF FEDERAL INCOME TAX RETURNS</w:t>
      </w:r>
    </w:p>
    <w:p w14:paraId="00E58173"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FA3BC97"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r w:rsidRPr="00720983">
        <w:rPr>
          <w:rFonts w:eastAsia="Calibri"/>
          <w:sz w:val="24"/>
          <w:szCs w:val="24"/>
        </w:rPr>
        <w:t>If debtor did not file the federal income tax return required under applicable law for the most recent tax year ending immediately before the commencement of the case not later than seven (7) days before the date first set for the first meeting of creditors, then debtor shall submit to the trustee documentary proof of income from any source whatsoever, including, but not limited to, wages, salaries, commission, workmen’s compensation, public assistance, aid to families with dependent children, alimony, support, gambling or lottery winnings, pensions, distributions from trust funds, interest, dividends, etc., not later than seven (7) days before the date first set for the first meeting of creditors. Any debtor who does not have documentary proof of income required by this Rule, or who had no income during the period, shall file a verified statement to that effect and serve a copy on the trustee.</w:t>
      </w:r>
    </w:p>
    <w:p w14:paraId="4786E651"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1D3E8160" w14:textId="77777777" w:rsidR="00720983" w:rsidRPr="00720983" w:rsidRDefault="00720983" w:rsidP="00720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0FD1B03E" w14:textId="77777777" w:rsidR="00720983" w:rsidRDefault="00720983" w:rsidP="00B30AB6">
      <w:pPr>
        <w:pStyle w:val="BodyText"/>
        <w:tabs>
          <w:tab w:val="left" w:pos="8964"/>
        </w:tabs>
        <w:spacing w:before="29" w:line="276" w:lineRule="auto"/>
        <w:ind w:firstLine="720"/>
        <w:jc w:val="both"/>
        <w:sectPr w:rsidR="00720983" w:rsidSect="00720983">
          <w:footerReference w:type="default" r:id="rId85"/>
          <w:pgSz w:w="12240" w:h="15840"/>
          <w:pgMar w:top="1440" w:right="1440" w:bottom="1440" w:left="1440" w:header="720" w:footer="576" w:gutter="0"/>
          <w:pgNumType w:start="1"/>
          <w:cols w:space="720"/>
          <w:docGrid w:linePitch="360"/>
        </w:sectPr>
      </w:pPr>
    </w:p>
    <w:p w14:paraId="47D55AC3" w14:textId="77777777" w:rsidR="00720983" w:rsidRPr="00720983" w:rsidRDefault="00720983" w:rsidP="00720983">
      <w:pPr>
        <w:widowControl/>
        <w:adjustRightInd w:val="0"/>
        <w:rPr>
          <w:rFonts w:eastAsia="Calibri"/>
          <w:b/>
          <w:sz w:val="24"/>
          <w:szCs w:val="24"/>
        </w:rPr>
      </w:pPr>
      <w:r w:rsidRPr="00720983">
        <w:rPr>
          <w:rFonts w:eastAsia="Calibri"/>
          <w:b/>
          <w:sz w:val="24"/>
          <w:szCs w:val="24"/>
        </w:rPr>
        <w:lastRenderedPageBreak/>
        <w:t>Rule 4002-2</w:t>
      </w:r>
      <w:r w:rsidRPr="00720983">
        <w:rPr>
          <w:rFonts w:eastAsia="Calibri"/>
          <w:b/>
          <w:sz w:val="24"/>
          <w:szCs w:val="24"/>
        </w:rPr>
        <w:tab/>
        <w:t>PROOF OF INSURANCE</w:t>
      </w:r>
    </w:p>
    <w:p w14:paraId="5F07D2EA" w14:textId="77777777" w:rsidR="00720983" w:rsidRPr="00720983" w:rsidRDefault="00720983" w:rsidP="00720983">
      <w:pPr>
        <w:widowControl/>
        <w:adjustRightInd w:val="0"/>
        <w:rPr>
          <w:rFonts w:eastAsia="Calibri"/>
          <w:b/>
          <w:sz w:val="24"/>
          <w:szCs w:val="24"/>
        </w:rPr>
      </w:pPr>
    </w:p>
    <w:p w14:paraId="4A334050" w14:textId="77777777" w:rsidR="00720983" w:rsidRPr="00720983" w:rsidRDefault="00720983" w:rsidP="00720983">
      <w:pPr>
        <w:widowControl/>
        <w:adjustRightInd w:val="0"/>
        <w:spacing w:before="29" w:line="276" w:lineRule="auto"/>
        <w:ind w:firstLine="720"/>
        <w:jc w:val="both"/>
        <w:rPr>
          <w:rFonts w:eastAsia="Calibri"/>
          <w:sz w:val="24"/>
          <w:szCs w:val="24"/>
        </w:rPr>
      </w:pPr>
      <w:r w:rsidRPr="00720983">
        <w:rPr>
          <w:rFonts w:eastAsia="Calibri"/>
          <w:sz w:val="24"/>
          <w:szCs w:val="24"/>
        </w:rPr>
        <w:t>All Chapter 13 debtors shall submit to the Chapter 13 Trustee proof of insurance for all of the debtors’ motor vehicles, motor homes, and improved real estate, within 14 days after their initial Chapter 13 Plan is filed.</w:t>
      </w:r>
    </w:p>
    <w:p w14:paraId="2B3706B8" w14:textId="77777777" w:rsidR="00720983" w:rsidRPr="00720983" w:rsidRDefault="00720983" w:rsidP="00720983">
      <w:pPr>
        <w:widowControl/>
        <w:adjustRightInd w:val="0"/>
        <w:jc w:val="both"/>
        <w:rPr>
          <w:rFonts w:eastAsia="Calibri"/>
          <w:sz w:val="24"/>
          <w:szCs w:val="24"/>
        </w:rPr>
      </w:pPr>
    </w:p>
    <w:p w14:paraId="2E19CFA9" w14:textId="77777777" w:rsidR="00720983" w:rsidRDefault="00720983" w:rsidP="00B30AB6">
      <w:pPr>
        <w:pStyle w:val="BodyText"/>
        <w:tabs>
          <w:tab w:val="left" w:pos="8964"/>
        </w:tabs>
        <w:spacing w:before="29" w:line="276" w:lineRule="auto"/>
        <w:ind w:firstLine="720"/>
        <w:jc w:val="both"/>
        <w:sectPr w:rsidR="00720983" w:rsidSect="00720983">
          <w:footerReference w:type="default" r:id="rId86"/>
          <w:pgSz w:w="12240" w:h="15840"/>
          <w:pgMar w:top="1440" w:right="1440" w:bottom="1440" w:left="1440" w:header="720" w:footer="576" w:gutter="0"/>
          <w:pgNumType w:start="1"/>
          <w:cols w:space="720"/>
          <w:docGrid w:linePitch="360"/>
        </w:sectPr>
      </w:pPr>
    </w:p>
    <w:p w14:paraId="0500FD51" w14:textId="77777777" w:rsidR="00720983" w:rsidRPr="00720983" w:rsidRDefault="00720983" w:rsidP="00720983">
      <w:pPr>
        <w:tabs>
          <w:tab w:val="left" w:pos="1808"/>
        </w:tabs>
        <w:spacing w:before="90"/>
        <w:ind w:left="1809" w:right="118" w:hanging="1710"/>
        <w:rPr>
          <w:b/>
          <w:sz w:val="24"/>
        </w:rPr>
      </w:pPr>
      <w:r w:rsidRPr="00720983">
        <w:rPr>
          <w:b/>
          <w:sz w:val="24"/>
        </w:rPr>
        <w:lastRenderedPageBreak/>
        <w:t>Rule</w:t>
      </w:r>
      <w:r w:rsidRPr="00720983">
        <w:rPr>
          <w:b/>
          <w:spacing w:val="-4"/>
          <w:sz w:val="24"/>
        </w:rPr>
        <w:t xml:space="preserve"> </w:t>
      </w:r>
      <w:r w:rsidRPr="00720983">
        <w:rPr>
          <w:b/>
          <w:sz w:val="24"/>
        </w:rPr>
        <w:t>4004-4</w:t>
      </w:r>
      <w:r w:rsidRPr="00720983">
        <w:rPr>
          <w:b/>
          <w:sz w:val="24"/>
        </w:rPr>
        <w:tab/>
        <w:t>MOTIONS FOR DISCHARGE IN CHAPTER 11 CASES BROUGHT BY INDIVIDUALS</w:t>
      </w:r>
    </w:p>
    <w:p w14:paraId="1202BFFB" w14:textId="77777777" w:rsidR="00720983" w:rsidRPr="00720983" w:rsidRDefault="00720983" w:rsidP="00720983">
      <w:pPr>
        <w:spacing w:before="9"/>
        <w:rPr>
          <w:bCs/>
          <w:sz w:val="23"/>
          <w:szCs w:val="24"/>
        </w:rPr>
      </w:pPr>
    </w:p>
    <w:p w14:paraId="0E8BB277" w14:textId="77777777" w:rsidR="00720983" w:rsidRPr="00720983" w:rsidRDefault="00720983" w:rsidP="00720983">
      <w:pPr>
        <w:spacing w:before="29" w:line="276" w:lineRule="auto"/>
        <w:ind w:firstLine="720"/>
        <w:jc w:val="both"/>
        <w:rPr>
          <w:sz w:val="24"/>
          <w:szCs w:val="24"/>
        </w:rPr>
      </w:pPr>
      <w:r w:rsidRPr="00720983">
        <w:rPr>
          <w:sz w:val="24"/>
          <w:szCs w:val="24"/>
        </w:rPr>
        <w:t>Within ninety (90) days after final distribution of all plan payments, the debtor shall:</w:t>
      </w:r>
    </w:p>
    <w:p w14:paraId="204A2E23" w14:textId="77777777" w:rsidR="00720983" w:rsidRPr="00720983" w:rsidRDefault="00720983" w:rsidP="00720983">
      <w:pPr>
        <w:rPr>
          <w:sz w:val="24"/>
          <w:szCs w:val="24"/>
        </w:rPr>
      </w:pPr>
    </w:p>
    <w:p w14:paraId="58D8C350" w14:textId="77777777" w:rsidR="00720983" w:rsidRPr="00720983" w:rsidRDefault="00720983" w:rsidP="00720983">
      <w:pPr>
        <w:numPr>
          <w:ilvl w:val="0"/>
          <w:numId w:val="68"/>
        </w:numPr>
        <w:spacing w:before="29" w:line="276" w:lineRule="auto"/>
        <w:ind w:left="0" w:firstLine="720"/>
        <w:jc w:val="both"/>
        <w:rPr>
          <w:sz w:val="24"/>
        </w:rPr>
      </w:pPr>
      <w:r w:rsidRPr="00720983">
        <w:rPr>
          <w:sz w:val="24"/>
        </w:rPr>
        <w:t>file a combined motion to reopen the case and to waive the filing fee;</w:t>
      </w:r>
      <w:r w:rsidRPr="00720983">
        <w:rPr>
          <w:spacing w:val="-16"/>
          <w:sz w:val="24"/>
        </w:rPr>
        <w:t xml:space="preserve"> </w:t>
      </w:r>
      <w:r w:rsidRPr="00720983">
        <w:rPr>
          <w:sz w:val="24"/>
        </w:rPr>
        <w:t>and</w:t>
      </w:r>
    </w:p>
    <w:p w14:paraId="0EC9C2A9" w14:textId="77777777" w:rsidR="00720983" w:rsidRPr="00720983" w:rsidRDefault="00720983" w:rsidP="00720983">
      <w:pPr>
        <w:spacing w:before="11"/>
        <w:rPr>
          <w:sz w:val="23"/>
          <w:szCs w:val="24"/>
        </w:rPr>
      </w:pPr>
    </w:p>
    <w:p w14:paraId="6D3D84C4" w14:textId="77777777" w:rsidR="00720983" w:rsidRPr="00720983" w:rsidRDefault="00720983" w:rsidP="00720983">
      <w:pPr>
        <w:numPr>
          <w:ilvl w:val="0"/>
          <w:numId w:val="68"/>
        </w:numPr>
        <w:spacing w:before="29" w:line="276" w:lineRule="auto"/>
        <w:ind w:left="0" w:firstLine="720"/>
        <w:jc w:val="both"/>
        <w:rPr>
          <w:sz w:val="24"/>
        </w:rPr>
      </w:pPr>
      <w:r w:rsidRPr="00720983">
        <w:rPr>
          <w:sz w:val="24"/>
        </w:rPr>
        <w:t>file a motion seeking discharge with a final report and account certifying that all plan payments have been made, that debtor has completed the financial management course to the extent required by Bankruptcy Rule 1007(b)(7), and that all domestic support obligations (if any) are current. The report shall include a list of all creditors, the amount of each creditor’s claim, and the principal and interest paid to each</w:t>
      </w:r>
      <w:r w:rsidRPr="00720983">
        <w:rPr>
          <w:spacing w:val="-5"/>
          <w:sz w:val="24"/>
        </w:rPr>
        <w:t xml:space="preserve"> </w:t>
      </w:r>
      <w:r w:rsidRPr="00720983">
        <w:rPr>
          <w:sz w:val="24"/>
        </w:rPr>
        <w:t>creditor.</w:t>
      </w:r>
    </w:p>
    <w:p w14:paraId="28C69053" w14:textId="77777777" w:rsidR="00720983" w:rsidRDefault="00720983" w:rsidP="00B30AB6">
      <w:pPr>
        <w:pStyle w:val="BodyText"/>
        <w:tabs>
          <w:tab w:val="left" w:pos="8964"/>
        </w:tabs>
        <w:spacing w:before="29" w:line="276" w:lineRule="auto"/>
        <w:ind w:firstLine="720"/>
        <w:jc w:val="both"/>
        <w:sectPr w:rsidR="00720983" w:rsidSect="00720983">
          <w:pgSz w:w="12240" w:h="15840"/>
          <w:pgMar w:top="1440" w:right="1440" w:bottom="1440" w:left="1440" w:header="720" w:footer="720" w:gutter="0"/>
          <w:cols w:space="720"/>
          <w:docGrid w:linePitch="299"/>
        </w:sectPr>
      </w:pPr>
    </w:p>
    <w:p w14:paraId="22C8F2D2"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0C41FE">
        <w:rPr>
          <w:rFonts w:eastAsia="Calibri"/>
          <w:b/>
          <w:bCs/>
          <w:sz w:val="24"/>
          <w:szCs w:val="24"/>
        </w:rPr>
        <w:lastRenderedPageBreak/>
        <w:t>Rule 5001-1</w:t>
      </w:r>
      <w:r w:rsidRPr="000C41FE">
        <w:rPr>
          <w:rFonts w:eastAsia="Calibri"/>
          <w:b/>
          <w:bCs/>
          <w:sz w:val="24"/>
          <w:szCs w:val="24"/>
        </w:rPr>
        <w:tab/>
        <w:t>SEAL OF THE COURT</w:t>
      </w:r>
    </w:p>
    <w:p w14:paraId="12181684"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41249095"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r w:rsidRPr="000C41FE">
        <w:rPr>
          <w:rFonts w:eastAsia="Calibri"/>
          <w:sz w:val="24"/>
          <w:szCs w:val="24"/>
        </w:rPr>
        <w:t>The official seal of the Court shall bear the inscription “UNITED STATES BANKRUPTCY COURT” and shall be used by the Clerk for all documents required to be under seal of the Court. In lieu of an original seal, the Clerk or his deputy may place the official graphic of the seal on electronic documents issued by the Court.</w:t>
      </w:r>
    </w:p>
    <w:p w14:paraId="32CB7AAC"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432DEA75"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4B00BDC9" w14:textId="77777777" w:rsidR="000C41FE" w:rsidRDefault="000C41FE" w:rsidP="00B30AB6">
      <w:pPr>
        <w:pStyle w:val="BodyText"/>
        <w:tabs>
          <w:tab w:val="left" w:pos="8964"/>
        </w:tabs>
        <w:spacing w:before="29" w:line="276" w:lineRule="auto"/>
        <w:ind w:firstLine="720"/>
        <w:jc w:val="both"/>
        <w:sectPr w:rsidR="000C41FE" w:rsidSect="000C41FE">
          <w:footerReference w:type="default" r:id="rId87"/>
          <w:pgSz w:w="12240" w:h="15840"/>
          <w:pgMar w:top="1440" w:right="1440" w:bottom="1440" w:left="1440" w:header="720" w:footer="576" w:gutter="0"/>
          <w:pgNumType w:start="1"/>
          <w:cols w:space="720"/>
          <w:docGrid w:linePitch="360"/>
        </w:sectPr>
      </w:pPr>
    </w:p>
    <w:p w14:paraId="75898415"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0C41FE">
        <w:rPr>
          <w:rFonts w:eastAsia="Calibri"/>
          <w:b/>
          <w:bCs/>
          <w:sz w:val="24"/>
          <w:szCs w:val="24"/>
        </w:rPr>
        <w:lastRenderedPageBreak/>
        <w:t>Rule 5005-1</w:t>
      </w:r>
      <w:r w:rsidRPr="000C41FE">
        <w:rPr>
          <w:rFonts w:eastAsia="Calibri"/>
          <w:b/>
          <w:bCs/>
          <w:sz w:val="24"/>
          <w:szCs w:val="24"/>
        </w:rPr>
        <w:tab/>
        <w:t>MANDATORY ELECTRONIC FILING</w:t>
      </w:r>
    </w:p>
    <w:p w14:paraId="379CFD49"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1CADA37A" w14:textId="77777777" w:rsidR="000C41FE" w:rsidRPr="000C41FE" w:rsidRDefault="000C41FE" w:rsidP="000C41FE">
      <w:pPr>
        <w:widowControl/>
        <w:numPr>
          <w:ilvl w:val="0"/>
          <w:numId w:val="6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0C41FE">
        <w:rPr>
          <w:rFonts w:eastAsia="Calibri"/>
          <w:sz w:val="24"/>
          <w:szCs w:val="24"/>
        </w:rPr>
        <w:t xml:space="preserve">Electronic filing through the Court’s Case Management/Electronic Case Files System (the “CM/ECF System”) is mandatory in this District for attorneys. Filers not represented by an attorney (parties acting </w:t>
      </w:r>
      <w:r w:rsidRPr="000C41FE">
        <w:rPr>
          <w:rFonts w:eastAsia="Calibri"/>
          <w:i/>
          <w:iCs/>
          <w:sz w:val="24"/>
          <w:szCs w:val="24"/>
        </w:rPr>
        <w:t>pro se</w:t>
      </w:r>
      <w:r w:rsidRPr="000C41FE">
        <w:rPr>
          <w:rFonts w:eastAsia="Calibri"/>
          <w:sz w:val="24"/>
          <w:szCs w:val="24"/>
        </w:rPr>
        <w:t>) may file paper documents with the Clerk, who shall promptly file such documents using the CM/ECF System.</w:t>
      </w:r>
    </w:p>
    <w:p w14:paraId="4C653D83"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62F59B49" w14:textId="77777777" w:rsidR="000C41FE" w:rsidRPr="000C41FE" w:rsidRDefault="000C41FE" w:rsidP="000C41FE">
      <w:pPr>
        <w:widowControl/>
        <w:numPr>
          <w:ilvl w:val="0"/>
          <w:numId w:val="6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0C41FE">
        <w:rPr>
          <w:rFonts w:eastAsia="Calibri"/>
          <w:sz w:val="24"/>
          <w:szCs w:val="24"/>
        </w:rPr>
        <w:t>The Court shall sanction violators of this Local Bankruptcy Rule in the amount of $150.00 per paper filing. Counsel shall not charge to or collect the $150.00 from the client as a fee, cost, expense, or other charge in the case.</w:t>
      </w:r>
    </w:p>
    <w:p w14:paraId="0353316A"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299B6695"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7CB95ECD" w14:textId="77777777" w:rsidR="000C41FE" w:rsidRDefault="000C41FE" w:rsidP="00B30AB6">
      <w:pPr>
        <w:pStyle w:val="BodyText"/>
        <w:tabs>
          <w:tab w:val="left" w:pos="8964"/>
        </w:tabs>
        <w:spacing w:before="29" w:line="276" w:lineRule="auto"/>
        <w:ind w:firstLine="720"/>
        <w:jc w:val="both"/>
        <w:sectPr w:rsidR="000C41FE" w:rsidSect="000C41FE">
          <w:headerReference w:type="even" r:id="rId88"/>
          <w:headerReference w:type="default" r:id="rId89"/>
          <w:footerReference w:type="even" r:id="rId90"/>
          <w:footerReference w:type="default" r:id="rId91"/>
          <w:headerReference w:type="first" r:id="rId92"/>
          <w:footerReference w:type="first" r:id="rId93"/>
          <w:pgSz w:w="12240" w:h="15840"/>
          <w:pgMar w:top="1440" w:right="1440" w:bottom="1440" w:left="1440" w:header="720" w:footer="576" w:gutter="0"/>
          <w:pgNumType w:start="1"/>
          <w:cols w:space="720"/>
          <w:docGrid w:linePitch="360"/>
        </w:sectPr>
      </w:pPr>
    </w:p>
    <w:p w14:paraId="535CA5D1"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0C41FE">
        <w:rPr>
          <w:rFonts w:eastAsia="Calibri"/>
          <w:b/>
          <w:bCs/>
          <w:sz w:val="24"/>
          <w:szCs w:val="24"/>
        </w:rPr>
        <w:lastRenderedPageBreak/>
        <w:t>Rule 5005-2</w:t>
      </w:r>
      <w:r w:rsidRPr="000C41FE">
        <w:rPr>
          <w:rFonts w:eastAsia="Calibri"/>
          <w:b/>
          <w:bCs/>
          <w:sz w:val="24"/>
          <w:szCs w:val="24"/>
        </w:rPr>
        <w:tab/>
        <w:t>REGISTRATION AS A FILING USER</w:t>
      </w:r>
    </w:p>
    <w:p w14:paraId="24521520"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C012A10" w14:textId="77777777" w:rsidR="000C41FE" w:rsidRPr="000C41FE" w:rsidRDefault="000C41FE" w:rsidP="000C41FE">
      <w:pPr>
        <w:widowControl/>
        <w:numPr>
          <w:ilvl w:val="0"/>
          <w:numId w:val="70"/>
        </w:numPr>
        <w:adjustRightInd w:val="0"/>
        <w:spacing w:before="29" w:line="276" w:lineRule="auto"/>
        <w:ind w:left="0" w:firstLine="720"/>
        <w:jc w:val="both"/>
        <w:rPr>
          <w:rFonts w:eastAsia="Calibri"/>
          <w:sz w:val="24"/>
          <w:szCs w:val="24"/>
        </w:rPr>
      </w:pPr>
      <w:r w:rsidRPr="000C41FE">
        <w:rPr>
          <w:rFonts w:eastAsia="Calibri"/>
          <w:sz w:val="24"/>
          <w:szCs w:val="24"/>
        </w:rPr>
        <w:t xml:space="preserve">A “Filing User” is anyone having a Court-issued CM/ECF System log-in and password. Any attorney appearing before the Court shall be registered as a Filing User. Pursuant to W.PA.LBR 9010-1 and Local Bankruptcy Form 18 (Motion for </w:t>
      </w:r>
      <w:r w:rsidRPr="000C41FE">
        <w:rPr>
          <w:rFonts w:eastAsia="Calibri"/>
          <w:i/>
          <w:iCs/>
          <w:sz w:val="24"/>
          <w:szCs w:val="24"/>
        </w:rPr>
        <w:t xml:space="preserve">Pro Hac Vice </w:t>
      </w:r>
      <w:r w:rsidRPr="000C41FE">
        <w:rPr>
          <w:rFonts w:eastAsia="Calibri"/>
          <w:sz w:val="24"/>
          <w:szCs w:val="24"/>
        </w:rPr>
        <w:t xml:space="preserve">Admission), </w:t>
      </w:r>
      <w:r w:rsidRPr="000C41FE">
        <w:rPr>
          <w:rFonts w:eastAsia="Calibri"/>
          <w:i/>
          <w:iCs/>
          <w:sz w:val="24"/>
          <w:szCs w:val="24"/>
        </w:rPr>
        <w:t xml:space="preserve">pro hac vice </w:t>
      </w:r>
      <w:r w:rsidRPr="000C41FE">
        <w:rPr>
          <w:rFonts w:eastAsia="Calibri"/>
          <w:sz w:val="24"/>
          <w:szCs w:val="24"/>
        </w:rPr>
        <w:t>admission requires association with a local registered Filing User.</w:t>
      </w:r>
    </w:p>
    <w:p w14:paraId="53B7A5EA" w14:textId="77777777" w:rsidR="000C41FE" w:rsidRPr="000C41FE" w:rsidRDefault="000C41FE" w:rsidP="000C41FE">
      <w:pPr>
        <w:widowControl/>
        <w:adjustRightInd w:val="0"/>
        <w:spacing w:before="29" w:line="276" w:lineRule="auto"/>
        <w:ind w:left="720"/>
        <w:jc w:val="both"/>
        <w:rPr>
          <w:rFonts w:eastAsia="Calibri"/>
          <w:sz w:val="24"/>
          <w:szCs w:val="24"/>
        </w:rPr>
      </w:pPr>
    </w:p>
    <w:p w14:paraId="4764F6D2" w14:textId="77777777" w:rsidR="000C41FE" w:rsidRPr="000C41FE" w:rsidRDefault="000C41FE" w:rsidP="000C41FE">
      <w:pPr>
        <w:widowControl/>
        <w:numPr>
          <w:ilvl w:val="0"/>
          <w:numId w:val="70"/>
        </w:numPr>
        <w:adjustRightInd w:val="0"/>
        <w:spacing w:before="29" w:line="276" w:lineRule="auto"/>
        <w:ind w:left="0" w:firstLine="720"/>
        <w:jc w:val="both"/>
        <w:rPr>
          <w:rFonts w:eastAsia="Calibri"/>
          <w:sz w:val="24"/>
          <w:szCs w:val="24"/>
        </w:rPr>
      </w:pPr>
      <w:r w:rsidRPr="000C41FE">
        <w:rPr>
          <w:rFonts w:eastAsia="Calibri"/>
          <w:sz w:val="24"/>
          <w:szCs w:val="24"/>
        </w:rPr>
        <w:t xml:space="preserve">Any attorney admitted to the Bar of the Western District of Pennsylvania (including those admitted </w:t>
      </w:r>
      <w:r w:rsidRPr="000C41FE">
        <w:rPr>
          <w:rFonts w:eastAsia="Calibri"/>
          <w:i/>
          <w:iCs/>
          <w:sz w:val="24"/>
          <w:szCs w:val="24"/>
        </w:rPr>
        <w:t>pro hac vice</w:t>
      </w:r>
      <w:r w:rsidRPr="000C41FE">
        <w:rPr>
          <w:rFonts w:eastAsia="Calibri"/>
          <w:sz w:val="24"/>
          <w:szCs w:val="24"/>
        </w:rPr>
        <w:t>), United States trustees and their assistants, private trustees, attorneys representing the United States, or any State or County pursuant to W.PA.LBR 9010-1(c)(2), and others as the Court deems appropriate may apply for registration as a Filing User after attending CM/ECF System training provided by the Clerk.</w:t>
      </w:r>
    </w:p>
    <w:p w14:paraId="075DB6F3" w14:textId="77777777" w:rsidR="000C41FE" w:rsidRPr="000C41FE" w:rsidRDefault="000C41FE" w:rsidP="000C41FE">
      <w:pPr>
        <w:autoSpaceDE/>
        <w:autoSpaceDN/>
        <w:spacing w:before="29" w:line="276" w:lineRule="auto"/>
        <w:ind w:firstLine="720"/>
        <w:contextualSpacing/>
        <w:jc w:val="both"/>
        <w:rPr>
          <w:rFonts w:eastAsia="Calibri"/>
          <w:sz w:val="24"/>
          <w:szCs w:val="24"/>
        </w:rPr>
      </w:pPr>
    </w:p>
    <w:p w14:paraId="314047E5" w14:textId="77777777" w:rsidR="000C41FE" w:rsidRPr="000C41FE" w:rsidRDefault="000C41FE" w:rsidP="000C41FE">
      <w:pPr>
        <w:widowControl/>
        <w:numPr>
          <w:ilvl w:val="0"/>
          <w:numId w:val="70"/>
        </w:numPr>
        <w:adjustRightInd w:val="0"/>
        <w:spacing w:before="29" w:line="276" w:lineRule="auto"/>
        <w:ind w:left="0" w:firstLine="720"/>
        <w:jc w:val="both"/>
        <w:rPr>
          <w:rFonts w:eastAsia="Calibri"/>
          <w:sz w:val="24"/>
          <w:szCs w:val="24"/>
        </w:rPr>
      </w:pPr>
      <w:r w:rsidRPr="000C41FE">
        <w:rPr>
          <w:rFonts w:eastAsia="Calibri"/>
          <w:sz w:val="24"/>
          <w:szCs w:val="24"/>
        </w:rPr>
        <w:t xml:space="preserve">The Court may grant a </w:t>
      </w:r>
      <w:r w:rsidRPr="000C41FE">
        <w:rPr>
          <w:rFonts w:eastAsia="Calibri"/>
          <w:i/>
          <w:iCs/>
          <w:sz w:val="24"/>
          <w:szCs w:val="24"/>
        </w:rPr>
        <w:t xml:space="preserve">pro se </w:t>
      </w:r>
      <w:r w:rsidRPr="000C41FE">
        <w:rPr>
          <w:rFonts w:eastAsia="Calibri"/>
          <w:sz w:val="24"/>
          <w:szCs w:val="24"/>
        </w:rPr>
        <w:t xml:space="preserve">party to a pending action permission to apply for registration as a Filing User, subject to attending CM/ECF System training provided by the Clerk. If granted, the </w:t>
      </w:r>
      <w:r w:rsidRPr="000C41FE">
        <w:rPr>
          <w:rFonts w:eastAsia="Calibri"/>
          <w:i/>
          <w:iCs/>
          <w:sz w:val="24"/>
          <w:szCs w:val="24"/>
        </w:rPr>
        <w:t xml:space="preserve">pro se </w:t>
      </w:r>
      <w:r w:rsidRPr="000C41FE">
        <w:rPr>
          <w:rFonts w:eastAsia="Calibri"/>
          <w:sz w:val="24"/>
          <w:szCs w:val="24"/>
        </w:rPr>
        <w:t xml:space="preserve">party’s Filing User status is limited solely to the specific pending action. If, during the course of the action, an attorney appears on the party’s behalf, that attorney shall immediately advise the Clerk to terminate the </w:t>
      </w:r>
      <w:r w:rsidRPr="000C41FE">
        <w:rPr>
          <w:rFonts w:eastAsia="Calibri"/>
          <w:i/>
          <w:iCs/>
          <w:sz w:val="24"/>
          <w:szCs w:val="24"/>
        </w:rPr>
        <w:t xml:space="preserve">pro se </w:t>
      </w:r>
      <w:r w:rsidRPr="000C41FE">
        <w:rPr>
          <w:rFonts w:eastAsia="Calibri"/>
          <w:sz w:val="24"/>
          <w:szCs w:val="24"/>
        </w:rPr>
        <w:t>party’s registration as a Filing User.</w:t>
      </w:r>
    </w:p>
    <w:p w14:paraId="0A12D7D7" w14:textId="77777777" w:rsidR="000C41FE" w:rsidRPr="000C41FE" w:rsidRDefault="000C41FE" w:rsidP="000C41FE">
      <w:pPr>
        <w:autoSpaceDE/>
        <w:autoSpaceDN/>
        <w:spacing w:before="29" w:line="276" w:lineRule="auto"/>
        <w:ind w:firstLine="720"/>
        <w:contextualSpacing/>
        <w:jc w:val="both"/>
        <w:rPr>
          <w:rFonts w:eastAsia="Calibri"/>
          <w:sz w:val="24"/>
          <w:szCs w:val="24"/>
        </w:rPr>
      </w:pPr>
    </w:p>
    <w:p w14:paraId="0FEEF6B3" w14:textId="77777777" w:rsidR="000C41FE" w:rsidRPr="000C41FE" w:rsidRDefault="000C41FE" w:rsidP="000C41FE">
      <w:pPr>
        <w:widowControl/>
        <w:numPr>
          <w:ilvl w:val="0"/>
          <w:numId w:val="70"/>
        </w:numPr>
        <w:adjustRightInd w:val="0"/>
        <w:spacing w:before="29" w:line="276" w:lineRule="auto"/>
        <w:ind w:left="0" w:firstLine="720"/>
        <w:jc w:val="both"/>
        <w:rPr>
          <w:rFonts w:eastAsia="Calibri"/>
          <w:sz w:val="24"/>
          <w:szCs w:val="24"/>
        </w:rPr>
      </w:pPr>
      <w:r w:rsidRPr="000C41FE">
        <w:rPr>
          <w:rFonts w:eastAsia="Calibri"/>
          <w:sz w:val="24"/>
          <w:szCs w:val="24"/>
        </w:rPr>
        <w:t>Applications for registration as a Filing User shall be submitted through the Court’s website.</w:t>
      </w:r>
    </w:p>
    <w:p w14:paraId="5D7AEF37"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5038080A"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3BEC58DB" w14:textId="77777777" w:rsidR="000C41FE" w:rsidRDefault="000C41FE" w:rsidP="00B30AB6">
      <w:pPr>
        <w:pStyle w:val="BodyText"/>
        <w:tabs>
          <w:tab w:val="left" w:pos="8964"/>
        </w:tabs>
        <w:spacing w:before="29" w:line="276" w:lineRule="auto"/>
        <w:ind w:firstLine="720"/>
        <w:jc w:val="both"/>
        <w:sectPr w:rsidR="000C41FE" w:rsidSect="000C41FE">
          <w:headerReference w:type="even" r:id="rId94"/>
          <w:headerReference w:type="default" r:id="rId95"/>
          <w:footerReference w:type="even" r:id="rId96"/>
          <w:footerReference w:type="default" r:id="rId97"/>
          <w:headerReference w:type="first" r:id="rId98"/>
          <w:footerReference w:type="first" r:id="rId99"/>
          <w:pgSz w:w="12240" w:h="15840"/>
          <w:pgMar w:top="1440" w:right="1440" w:bottom="1440" w:left="1440" w:header="720" w:footer="576" w:gutter="0"/>
          <w:pgNumType w:start="1"/>
          <w:cols w:space="720"/>
          <w:docGrid w:linePitch="360"/>
        </w:sectPr>
      </w:pPr>
    </w:p>
    <w:p w14:paraId="4690476C"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0C41FE">
        <w:rPr>
          <w:rFonts w:eastAsia="Calibri"/>
          <w:b/>
          <w:bCs/>
          <w:sz w:val="24"/>
          <w:szCs w:val="24"/>
        </w:rPr>
        <w:lastRenderedPageBreak/>
        <w:t>Rule 5005-3</w:t>
      </w:r>
      <w:r w:rsidRPr="000C41FE">
        <w:rPr>
          <w:rFonts w:eastAsia="Calibri"/>
          <w:b/>
          <w:bCs/>
          <w:sz w:val="24"/>
          <w:szCs w:val="24"/>
        </w:rPr>
        <w:tab/>
        <w:t>REGISTRATION AS A LIMITED FILING USER</w:t>
      </w:r>
    </w:p>
    <w:p w14:paraId="2810C743"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p>
    <w:p w14:paraId="26B924B1" w14:textId="77777777" w:rsidR="000C41FE" w:rsidRPr="000C41FE" w:rsidRDefault="000C41FE" w:rsidP="000C41FE">
      <w:pPr>
        <w:widowControl/>
        <w:numPr>
          <w:ilvl w:val="0"/>
          <w:numId w:val="71"/>
        </w:numPr>
        <w:adjustRightInd w:val="0"/>
        <w:spacing w:before="29" w:line="276" w:lineRule="auto"/>
        <w:ind w:left="0" w:firstLine="720"/>
        <w:jc w:val="both"/>
        <w:rPr>
          <w:rFonts w:eastAsia="Calibri"/>
          <w:sz w:val="24"/>
          <w:szCs w:val="24"/>
        </w:rPr>
      </w:pPr>
      <w:r w:rsidRPr="000C41FE">
        <w:rPr>
          <w:rFonts w:eastAsia="Calibri"/>
          <w:sz w:val="24"/>
          <w:szCs w:val="24"/>
        </w:rPr>
        <w:t xml:space="preserve">An individual who is registered as a CM/ECF System participant in another district and/or who has attended CM/ECF System training provided by the Clerk may apply for registration as a Limited Filing User. A Limited Filing User’s CM/ECF System account is limited to filing proofs of claim, notice requests, withdrawals of claims, transfers of claims, objections to transfer of claim, reaffirmation agreements, notices of mortgage payment change, responses to notices of final cure mortgage payment, and notices of </w:t>
      </w:r>
      <w:proofErr w:type="spellStart"/>
      <w:r w:rsidRPr="000C41FE">
        <w:rPr>
          <w:rFonts w:eastAsia="Calibri"/>
          <w:sz w:val="24"/>
          <w:szCs w:val="24"/>
        </w:rPr>
        <w:t>postpetition</w:t>
      </w:r>
      <w:proofErr w:type="spellEnd"/>
      <w:r w:rsidRPr="000C41FE">
        <w:rPr>
          <w:rFonts w:eastAsia="Calibri"/>
          <w:sz w:val="24"/>
          <w:szCs w:val="24"/>
        </w:rPr>
        <w:t xml:space="preserve"> fees, expenses, and charges. </w:t>
      </w:r>
    </w:p>
    <w:p w14:paraId="27C15B7D" w14:textId="77777777" w:rsidR="000C41FE" w:rsidRPr="000C41FE" w:rsidRDefault="000C41FE" w:rsidP="000C41FE">
      <w:pPr>
        <w:widowControl/>
        <w:adjustRightInd w:val="0"/>
        <w:spacing w:before="29" w:line="276" w:lineRule="auto"/>
        <w:ind w:firstLine="720"/>
        <w:jc w:val="both"/>
        <w:rPr>
          <w:rFonts w:eastAsia="Calibri"/>
          <w:sz w:val="24"/>
          <w:szCs w:val="24"/>
        </w:rPr>
      </w:pPr>
    </w:p>
    <w:p w14:paraId="3FDFA54C" w14:textId="77777777" w:rsidR="000C41FE" w:rsidRPr="000C41FE" w:rsidRDefault="000C41FE" w:rsidP="000C41FE">
      <w:pPr>
        <w:widowControl/>
        <w:numPr>
          <w:ilvl w:val="0"/>
          <w:numId w:val="71"/>
        </w:numPr>
        <w:adjustRightInd w:val="0"/>
        <w:spacing w:before="29" w:line="276" w:lineRule="auto"/>
        <w:ind w:left="0" w:firstLine="720"/>
        <w:jc w:val="both"/>
        <w:rPr>
          <w:rFonts w:eastAsia="Calibri"/>
          <w:sz w:val="24"/>
          <w:szCs w:val="24"/>
        </w:rPr>
      </w:pPr>
      <w:r w:rsidRPr="000C41FE">
        <w:rPr>
          <w:rFonts w:eastAsia="Calibri"/>
          <w:sz w:val="24"/>
          <w:szCs w:val="24"/>
        </w:rPr>
        <w:t>A Limited Filing User will not receive electronic notification of documents or docket activity.</w:t>
      </w:r>
    </w:p>
    <w:p w14:paraId="01D53B1E" w14:textId="77777777" w:rsidR="000C41FE" w:rsidRPr="000C41FE" w:rsidRDefault="000C41FE" w:rsidP="000C41FE">
      <w:pPr>
        <w:autoSpaceDE/>
        <w:autoSpaceDN/>
        <w:spacing w:before="29" w:line="276" w:lineRule="auto"/>
        <w:ind w:firstLine="720"/>
        <w:contextualSpacing/>
        <w:jc w:val="both"/>
        <w:rPr>
          <w:rFonts w:eastAsia="Calibri"/>
          <w:sz w:val="24"/>
          <w:szCs w:val="24"/>
        </w:rPr>
      </w:pPr>
    </w:p>
    <w:p w14:paraId="6C498D97" w14:textId="77777777" w:rsidR="000C41FE" w:rsidRPr="000C41FE" w:rsidRDefault="000C41FE" w:rsidP="000C41FE">
      <w:pPr>
        <w:widowControl/>
        <w:numPr>
          <w:ilvl w:val="0"/>
          <w:numId w:val="71"/>
        </w:numPr>
        <w:adjustRightInd w:val="0"/>
        <w:spacing w:before="29" w:line="276" w:lineRule="auto"/>
        <w:ind w:left="0" w:firstLine="720"/>
        <w:jc w:val="both"/>
        <w:rPr>
          <w:rFonts w:eastAsia="Calibri"/>
          <w:sz w:val="24"/>
          <w:szCs w:val="24"/>
        </w:rPr>
      </w:pPr>
      <w:r w:rsidRPr="000C41FE">
        <w:rPr>
          <w:rFonts w:eastAsia="Calibri"/>
          <w:sz w:val="24"/>
          <w:szCs w:val="24"/>
        </w:rPr>
        <w:t>Applications for registration as a Limited Filing User shall be submitted through the Court’s website.</w:t>
      </w:r>
    </w:p>
    <w:p w14:paraId="5CC9D3B1" w14:textId="77777777" w:rsidR="000C41FE" w:rsidRPr="000C41FE" w:rsidRDefault="000C41FE" w:rsidP="000C41FE">
      <w:pPr>
        <w:widowControl/>
        <w:adjustRightInd w:val="0"/>
        <w:spacing w:before="29" w:line="276" w:lineRule="auto"/>
        <w:ind w:firstLine="720"/>
        <w:jc w:val="both"/>
        <w:rPr>
          <w:rFonts w:eastAsia="Calibri"/>
          <w:bCs/>
          <w:sz w:val="24"/>
          <w:szCs w:val="24"/>
        </w:rPr>
      </w:pPr>
    </w:p>
    <w:p w14:paraId="45CB0531"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5BC5CA06" w14:textId="77777777" w:rsidR="000C41FE" w:rsidRDefault="000C41FE" w:rsidP="00B30AB6">
      <w:pPr>
        <w:pStyle w:val="BodyText"/>
        <w:tabs>
          <w:tab w:val="left" w:pos="8964"/>
        </w:tabs>
        <w:spacing w:before="29" w:line="276" w:lineRule="auto"/>
        <w:ind w:firstLine="720"/>
        <w:jc w:val="both"/>
        <w:sectPr w:rsidR="000C41FE" w:rsidSect="000C41FE">
          <w:headerReference w:type="even" r:id="rId100"/>
          <w:headerReference w:type="default" r:id="rId101"/>
          <w:footerReference w:type="even" r:id="rId102"/>
          <w:footerReference w:type="default" r:id="rId103"/>
          <w:headerReference w:type="first" r:id="rId104"/>
          <w:footerReference w:type="first" r:id="rId105"/>
          <w:pgSz w:w="12240" w:h="15840"/>
          <w:pgMar w:top="1440" w:right="1440" w:bottom="1440" w:left="1440" w:header="720" w:footer="576" w:gutter="0"/>
          <w:pgNumType w:start="1"/>
          <w:cols w:space="720"/>
          <w:docGrid w:linePitch="360"/>
        </w:sectPr>
      </w:pPr>
    </w:p>
    <w:p w14:paraId="3184E5C7"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0C41FE">
        <w:rPr>
          <w:rFonts w:eastAsia="Calibri"/>
          <w:b/>
          <w:bCs/>
          <w:sz w:val="24"/>
          <w:szCs w:val="24"/>
        </w:rPr>
        <w:lastRenderedPageBreak/>
        <w:t>Rule 5005-4</w:t>
      </w:r>
      <w:r w:rsidRPr="000C41FE">
        <w:rPr>
          <w:rFonts w:eastAsia="Calibri"/>
          <w:b/>
          <w:bCs/>
          <w:sz w:val="24"/>
          <w:szCs w:val="24"/>
        </w:rPr>
        <w:tab/>
        <w:t>TERMINATION OF REGISTERED FILING USER STATUS</w:t>
      </w:r>
    </w:p>
    <w:p w14:paraId="526FC468"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24CE9DB4" w14:textId="77777777" w:rsidR="000C41FE" w:rsidRPr="000C41FE" w:rsidRDefault="000C41FE" w:rsidP="000C41FE">
      <w:pPr>
        <w:widowControl/>
        <w:numPr>
          <w:ilvl w:val="0"/>
          <w:numId w:val="72"/>
        </w:numPr>
        <w:adjustRightInd w:val="0"/>
        <w:spacing w:before="29" w:line="276" w:lineRule="auto"/>
        <w:ind w:left="0" w:firstLine="720"/>
        <w:jc w:val="both"/>
        <w:rPr>
          <w:rFonts w:eastAsia="Calibri"/>
          <w:sz w:val="24"/>
          <w:szCs w:val="24"/>
        </w:rPr>
      </w:pPr>
      <w:r w:rsidRPr="000C41FE">
        <w:rPr>
          <w:rFonts w:eastAsia="Calibri"/>
          <w:sz w:val="24"/>
          <w:szCs w:val="24"/>
        </w:rPr>
        <w:t>An attorney may terminate his or her status as a registered Filing User in a specific case only upon the granting of a motion for withdrawal of appearance in that case pursuant to W.PA.LBR 9010-2(e).</w:t>
      </w:r>
    </w:p>
    <w:p w14:paraId="2584C6A7" w14:textId="77777777" w:rsidR="000C41FE" w:rsidRPr="000C41FE" w:rsidRDefault="000C41FE" w:rsidP="000C41FE">
      <w:pPr>
        <w:widowControl/>
        <w:adjustRightInd w:val="0"/>
        <w:spacing w:before="29" w:line="276" w:lineRule="auto"/>
        <w:ind w:left="720"/>
        <w:jc w:val="both"/>
        <w:rPr>
          <w:rFonts w:eastAsia="Calibri"/>
          <w:sz w:val="24"/>
          <w:szCs w:val="24"/>
        </w:rPr>
      </w:pPr>
    </w:p>
    <w:p w14:paraId="71C5BA59" w14:textId="77777777" w:rsidR="000C41FE" w:rsidRPr="000C41FE" w:rsidRDefault="000C41FE" w:rsidP="000C41FE">
      <w:pPr>
        <w:widowControl/>
        <w:numPr>
          <w:ilvl w:val="0"/>
          <w:numId w:val="72"/>
        </w:numPr>
        <w:adjustRightInd w:val="0"/>
        <w:spacing w:before="29" w:line="276" w:lineRule="auto"/>
        <w:ind w:left="0" w:firstLine="720"/>
        <w:jc w:val="both"/>
        <w:rPr>
          <w:rFonts w:eastAsia="Calibri"/>
          <w:sz w:val="24"/>
          <w:szCs w:val="24"/>
        </w:rPr>
      </w:pPr>
      <w:r w:rsidRPr="000C41FE">
        <w:rPr>
          <w:rFonts w:eastAsia="Calibri"/>
          <w:sz w:val="24"/>
          <w:szCs w:val="24"/>
        </w:rPr>
        <w:t>An attorney may terminate his or her status as a registered Filing User in the entire CM/ECF System only by using Local Bankruptcy Form 4C (Notice of Termination of CM/ECF Privileges), which shall be delivered to the Clerk by certified mail.</w:t>
      </w:r>
    </w:p>
    <w:p w14:paraId="498AE5B0" w14:textId="77777777" w:rsidR="000C41FE" w:rsidRPr="000C41FE" w:rsidRDefault="000C41FE" w:rsidP="000C41FE">
      <w:pPr>
        <w:autoSpaceDE/>
        <w:autoSpaceDN/>
        <w:spacing w:before="29" w:line="276" w:lineRule="auto"/>
        <w:ind w:left="720" w:firstLine="720"/>
        <w:contextualSpacing/>
        <w:jc w:val="both"/>
        <w:rPr>
          <w:rFonts w:eastAsia="Calibri"/>
          <w:sz w:val="24"/>
          <w:szCs w:val="24"/>
        </w:rPr>
      </w:pPr>
    </w:p>
    <w:p w14:paraId="709A666E" w14:textId="77777777" w:rsidR="000C41FE" w:rsidRPr="000C41FE" w:rsidRDefault="000C41FE" w:rsidP="000C41FE">
      <w:pPr>
        <w:widowControl/>
        <w:numPr>
          <w:ilvl w:val="0"/>
          <w:numId w:val="72"/>
        </w:numPr>
        <w:adjustRightInd w:val="0"/>
        <w:spacing w:before="29" w:line="276" w:lineRule="auto"/>
        <w:ind w:left="0" w:firstLine="720"/>
        <w:jc w:val="both"/>
        <w:rPr>
          <w:rFonts w:eastAsia="Calibri"/>
          <w:sz w:val="24"/>
          <w:szCs w:val="24"/>
        </w:rPr>
      </w:pPr>
      <w:r w:rsidRPr="000C41FE">
        <w:rPr>
          <w:rFonts w:eastAsia="Calibri"/>
          <w:sz w:val="24"/>
          <w:szCs w:val="24"/>
        </w:rPr>
        <w:t>Termination of registered Filing User status due to special circumstances (for example, death or mental incapacity) may be made by motion to the Court by an appropriate representative.</w:t>
      </w:r>
    </w:p>
    <w:p w14:paraId="6E586D77" w14:textId="77777777" w:rsidR="000C41FE" w:rsidRPr="000C41FE" w:rsidRDefault="000C41FE" w:rsidP="000C41FE">
      <w:pPr>
        <w:autoSpaceDE/>
        <w:autoSpaceDN/>
        <w:spacing w:before="29" w:line="276" w:lineRule="auto"/>
        <w:ind w:firstLine="720"/>
        <w:contextualSpacing/>
        <w:jc w:val="both"/>
        <w:rPr>
          <w:rFonts w:eastAsia="Calibri"/>
          <w:sz w:val="24"/>
          <w:szCs w:val="24"/>
        </w:rPr>
      </w:pPr>
    </w:p>
    <w:p w14:paraId="516C5076" w14:textId="77777777" w:rsidR="000C41FE" w:rsidRPr="000C41FE" w:rsidRDefault="000C41FE" w:rsidP="000C41FE">
      <w:pPr>
        <w:widowControl/>
        <w:numPr>
          <w:ilvl w:val="0"/>
          <w:numId w:val="72"/>
        </w:numPr>
        <w:adjustRightInd w:val="0"/>
        <w:spacing w:before="29" w:line="276" w:lineRule="auto"/>
        <w:ind w:left="0" w:firstLine="720"/>
        <w:jc w:val="both"/>
        <w:rPr>
          <w:rFonts w:eastAsia="Calibri"/>
          <w:sz w:val="24"/>
          <w:szCs w:val="24"/>
        </w:rPr>
      </w:pPr>
      <w:r w:rsidRPr="000C41FE">
        <w:rPr>
          <w:rFonts w:eastAsia="Calibri"/>
          <w:sz w:val="24"/>
          <w:szCs w:val="24"/>
        </w:rPr>
        <w:t>At its discretion, the Court may terminate an individual’s status as a registered Filing User for reasons that include, but are not limited to, an egregious or recurring violation of these Local Bankruptcy Rules and/or Federal Rules of Bankruptcy Procedure and/or in response to a finding of misconduct by any duly empowered tribunal.</w:t>
      </w:r>
    </w:p>
    <w:p w14:paraId="43579DCD"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134DA0A2"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2ADF603D" w14:textId="77777777" w:rsidR="000C41FE" w:rsidRDefault="000C41FE" w:rsidP="00B30AB6">
      <w:pPr>
        <w:pStyle w:val="BodyText"/>
        <w:tabs>
          <w:tab w:val="left" w:pos="8964"/>
        </w:tabs>
        <w:spacing w:before="29" w:line="276" w:lineRule="auto"/>
        <w:ind w:firstLine="720"/>
        <w:jc w:val="both"/>
        <w:sectPr w:rsidR="000C41FE" w:rsidSect="000C41FE">
          <w:headerReference w:type="even" r:id="rId106"/>
          <w:headerReference w:type="default" r:id="rId107"/>
          <w:footerReference w:type="even" r:id="rId108"/>
          <w:footerReference w:type="default" r:id="rId109"/>
          <w:headerReference w:type="first" r:id="rId110"/>
          <w:footerReference w:type="first" r:id="rId111"/>
          <w:pgSz w:w="12240" w:h="15840"/>
          <w:pgMar w:top="1440" w:right="1440" w:bottom="1440" w:left="1440" w:header="720" w:footer="576" w:gutter="0"/>
          <w:pgNumType w:start="1"/>
          <w:cols w:space="720"/>
          <w:docGrid w:linePitch="360"/>
        </w:sectPr>
      </w:pPr>
    </w:p>
    <w:p w14:paraId="42EC7223"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0C41FE">
        <w:rPr>
          <w:rFonts w:eastAsia="Calibri"/>
          <w:b/>
          <w:bCs/>
          <w:sz w:val="24"/>
          <w:szCs w:val="24"/>
        </w:rPr>
        <w:lastRenderedPageBreak/>
        <w:t>Rule 5005-5</w:t>
      </w:r>
      <w:r w:rsidRPr="000C41FE">
        <w:rPr>
          <w:rFonts w:eastAsia="Calibri"/>
          <w:b/>
          <w:bCs/>
          <w:sz w:val="24"/>
          <w:szCs w:val="24"/>
        </w:rPr>
        <w:tab/>
        <w:t>CM/ECF SYSTEM PASSWORDS</w:t>
      </w:r>
    </w:p>
    <w:p w14:paraId="03E3760B"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483448DB" w14:textId="77777777" w:rsidR="000C41FE" w:rsidRPr="000C41FE" w:rsidRDefault="000C41FE" w:rsidP="000C41FE">
      <w:pPr>
        <w:widowControl/>
        <w:numPr>
          <w:ilvl w:val="0"/>
          <w:numId w:val="7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0C41FE">
        <w:rPr>
          <w:rFonts w:eastAsia="Calibri"/>
          <w:sz w:val="24"/>
          <w:szCs w:val="24"/>
        </w:rPr>
        <w:t>Each Filing User shall maintain control and security over his or her CM/ECF System log-in and password.  A Filing User shall not voluntarily share, transfer or assign the use of his or her CM/ECF System log-in and/or password.  A Filing User who suspects that his or her password has been compromised shall immediately notify the Clerk.</w:t>
      </w:r>
    </w:p>
    <w:p w14:paraId="18DBD0A1"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43DF6683" w14:textId="77777777" w:rsidR="000C41FE" w:rsidRPr="000C41FE" w:rsidRDefault="000C41FE" w:rsidP="000C41FE">
      <w:pPr>
        <w:widowControl/>
        <w:numPr>
          <w:ilvl w:val="0"/>
          <w:numId w:val="7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0C41FE">
        <w:rPr>
          <w:rFonts w:eastAsia="Calibri"/>
          <w:sz w:val="24"/>
          <w:szCs w:val="24"/>
        </w:rPr>
        <w:t>Violation of this Local Bankruptcy Rule may result in the termination of the Filing User’s CM/ECF System account, sanctions and/or other disciplinary action at the discretion of the Court.</w:t>
      </w:r>
    </w:p>
    <w:p w14:paraId="6C6C8801"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1AAA7518"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1093BFE7" w14:textId="77777777" w:rsidR="000C41FE" w:rsidRDefault="000C41FE" w:rsidP="00B30AB6">
      <w:pPr>
        <w:pStyle w:val="BodyText"/>
        <w:tabs>
          <w:tab w:val="left" w:pos="8964"/>
        </w:tabs>
        <w:spacing w:before="29" w:line="276" w:lineRule="auto"/>
        <w:ind w:firstLine="720"/>
        <w:jc w:val="both"/>
        <w:sectPr w:rsidR="000C41FE" w:rsidSect="000C41FE">
          <w:footerReference w:type="default" r:id="rId112"/>
          <w:pgSz w:w="12240" w:h="15840"/>
          <w:pgMar w:top="1440" w:right="1440" w:bottom="1440" w:left="1440" w:header="720" w:footer="576" w:gutter="0"/>
          <w:pgNumType w:start="1"/>
          <w:cols w:space="720"/>
          <w:docGrid w:linePitch="360"/>
        </w:sectPr>
      </w:pPr>
    </w:p>
    <w:p w14:paraId="7F92320A"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0C41FE">
        <w:rPr>
          <w:rFonts w:eastAsia="Calibri"/>
          <w:b/>
          <w:bCs/>
          <w:sz w:val="24"/>
          <w:szCs w:val="24"/>
        </w:rPr>
        <w:lastRenderedPageBreak/>
        <w:t>Rule 5005-6</w:t>
      </w:r>
      <w:r w:rsidRPr="000C41FE">
        <w:rPr>
          <w:rFonts w:eastAsia="Calibri"/>
          <w:b/>
          <w:bCs/>
          <w:sz w:val="24"/>
          <w:szCs w:val="24"/>
        </w:rPr>
        <w:tab/>
        <w:t>SIGNATURES</w:t>
      </w:r>
    </w:p>
    <w:p w14:paraId="2696A98A"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CF2C901" w14:textId="77777777" w:rsidR="000C41FE" w:rsidRPr="000C41FE" w:rsidRDefault="000C41FE" w:rsidP="000C41FE">
      <w:pPr>
        <w:widowControl/>
        <w:numPr>
          <w:ilvl w:val="0"/>
          <w:numId w:val="74"/>
        </w:numPr>
        <w:adjustRightInd w:val="0"/>
        <w:spacing w:before="29" w:line="276" w:lineRule="auto"/>
        <w:ind w:left="0" w:firstLine="720"/>
        <w:jc w:val="both"/>
        <w:rPr>
          <w:rFonts w:eastAsia="Calibri"/>
          <w:sz w:val="24"/>
          <w:szCs w:val="24"/>
        </w:rPr>
      </w:pPr>
      <w:r w:rsidRPr="000C41FE">
        <w:rPr>
          <w:rFonts w:eastAsia="Calibri"/>
          <w:sz w:val="24"/>
          <w:szCs w:val="24"/>
        </w:rPr>
        <w:t>A Filing User’s CM/ECF System log-in and password serve as the Filing User’s signature on all electronic documents filed with the Court for purposes of the Federal Rules of Bankruptcy Procedure, the Local Bankruptcy Rules of this Court, and any other purpose for which a signature is required in connection with proceedings before the Court.</w:t>
      </w:r>
    </w:p>
    <w:p w14:paraId="09161C35"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3044E603" w14:textId="77777777" w:rsidR="000C41FE" w:rsidRPr="000C41FE" w:rsidRDefault="000C41FE" w:rsidP="000C41FE">
      <w:pPr>
        <w:widowControl/>
        <w:numPr>
          <w:ilvl w:val="0"/>
          <w:numId w:val="74"/>
        </w:numPr>
        <w:adjustRightInd w:val="0"/>
        <w:spacing w:before="29" w:line="276" w:lineRule="auto"/>
        <w:ind w:left="0" w:firstLine="720"/>
        <w:jc w:val="both"/>
        <w:rPr>
          <w:rFonts w:eastAsia="Calibri"/>
          <w:sz w:val="24"/>
          <w:szCs w:val="24"/>
        </w:rPr>
      </w:pPr>
      <w:r w:rsidRPr="000C41FE">
        <w:rPr>
          <w:rFonts w:eastAsia="Calibri"/>
          <w:sz w:val="24"/>
          <w:szCs w:val="24"/>
        </w:rPr>
        <w:t xml:space="preserve">Electronically filed documents shall comply with Fed. R. </w:t>
      </w:r>
      <w:proofErr w:type="spellStart"/>
      <w:r w:rsidRPr="000C41FE">
        <w:rPr>
          <w:rFonts w:eastAsia="Calibri"/>
          <w:sz w:val="24"/>
          <w:szCs w:val="24"/>
        </w:rPr>
        <w:t>Bankr</w:t>
      </w:r>
      <w:proofErr w:type="spellEnd"/>
      <w:r w:rsidRPr="000C41FE">
        <w:rPr>
          <w:rFonts w:eastAsia="Calibri"/>
          <w:sz w:val="24"/>
          <w:szCs w:val="24"/>
        </w:rPr>
        <w:t>. P. 9011 and set forth the Filing User’s name, address, telephone number, e-mail address, and state Bar registration number, if applicable. In addition, the name of the Filing User under whose log-in and password the document is submitted shall be preceded by an “/s/” and typed in the space where the signature would otherwise appear.</w:t>
      </w:r>
    </w:p>
    <w:p w14:paraId="5E38C2E0" w14:textId="77777777" w:rsidR="000C41FE" w:rsidRPr="000C41FE" w:rsidRDefault="000C41FE" w:rsidP="000C41FE">
      <w:pPr>
        <w:autoSpaceDE/>
        <w:autoSpaceDN/>
        <w:spacing w:before="29" w:line="276" w:lineRule="auto"/>
        <w:ind w:firstLine="720"/>
        <w:contextualSpacing/>
        <w:jc w:val="both"/>
        <w:rPr>
          <w:rFonts w:eastAsia="Calibri"/>
          <w:sz w:val="24"/>
          <w:szCs w:val="24"/>
        </w:rPr>
      </w:pPr>
    </w:p>
    <w:p w14:paraId="4298F7A6" w14:textId="77777777" w:rsidR="000C41FE" w:rsidRPr="000C41FE" w:rsidRDefault="000C41FE" w:rsidP="000C41FE">
      <w:pPr>
        <w:widowControl/>
        <w:numPr>
          <w:ilvl w:val="0"/>
          <w:numId w:val="74"/>
        </w:numPr>
        <w:adjustRightInd w:val="0"/>
        <w:spacing w:before="29" w:line="276" w:lineRule="auto"/>
        <w:ind w:left="0" w:firstLine="720"/>
        <w:jc w:val="both"/>
        <w:rPr>
          <w:rFonts w:eastAsia="Calibri"/>
          <w:sz w:val="24"/>
          <w:szCs w:val="24"/>
        </w:rPr>
      </w:pPr>
      <w:r w:rsidRPr="000C41FE">
        <w:rPr>
          <w:rFonts w:eastAsia="Calibri"/>
          <w:sz w:val="24"/>
          <w:szCs w:val="24"/>
        </w:rPr>
        <w:t>When a settlement agreement or similar document requiring multiple signatures is filed electronically, the filing party shall comply with instructions set forth by the Judge assigned to the case on the Court’s website. If the Judge does not have specific instructions, then the document bearing all the necessary signatures shall be electronically filed either by:</w:t>
      </w:r>
    </w:p>
    <w:p w14:paraId="016160D8"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0FCCE12A" w14:textId="77777777" w:rsidR="000C41FE" w:rsidRPr="000C41FE" w:rsidRDefault="000C41FE" w:rsidP="000C41FE">
      <w:pPr>
        <w:widowControl/>
        <w:numPr>
          <w:ilvl w:val="0"/>
          <w:numId w:val="7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0C41FE">
        <w:rPr>
          <w:rFonts w:eastAsia="Calibri"/>
          <w:sz w:val="24"/>
          <w:szCs w:val="24"/>
        </w:rPr>
        <w:t>submitting a scanned document containing all necessary signatures, with Local Bankruptcy Form 26 (Settlement and Certification of Counsel) attached;</w:t>
      </w:r>
    </w:p>
    <w:p w14:paraId="41E6BF8E"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4C4F91E0" w14:textId="77777777" w:rsidR="000C41FE" w:rsidRPr="000C41FE" w:rsidRDefault="000C41FE" w:rsidP="000C41FE">
      <w:pPr>
        <w:widowControl/>
        <w:numPr>
          <w:ilvl w:val="0"/>
          <w:numId w:val="75"/>
        </w:numPr>
        <w:adjustRightInd w:val="0"/>
        <w:spacing w:before="29" w:line="276" w:lineRule="auto"/>
        <w:ind w:hanging="720"/>
        <w:jc w:val="both"/>
        <w:rPr>
          <w:rFonts w:eastAsia="Calibri"/>
          <w:sz w:val="24"/>
          <w:szCs w:val="24"/>
        </w:rPr>
      </w:pPr>
      <w:r w:rsidRPr="000C41FE">
        <w:rPr>
          <w:rFonts w:eastAsia="Calibri"/>
          <w:sz w:val="24"/>
          <w:szCs w:val="24"/>
        </w:rPr>
        <w:t>representing the consent of the parties on the document; or</w:t>
      </w:r>
    </w:p>
    <w:p w14:paraId="239C1418" w14:textId="77777777" w:rsidR="000C41FE" w:rsidRPr="000C41FE" w:rsidRDefault="000C41FE" w:rsidP="000C41FE">
      <w:pPr>
        <w:autoSpaceDE/>
        <w:autoSpaceDN/>
        <w:spacing w:before="29" w:line="276" w:lineRule="auto"/>
        <w:ind w:left="720"/>
        <w:contextualSpacing/>
        <w:rPr>
          <w:rFonts w:eastAsia="Calibri"/>
          <w:sz w:val="24"/>
          <w:szCs w:val="24"/>
        </w:rPr>
      </w:pPr>
    </w:p>
    <w:p w14:paraId="35BBAEC4" w14:textId="77777777" w:rsidR="000C41FE" w:rsidRPr="000C41FE" w:rsidRDefault="000C41FE" w:rsidP="000C41FE">
      <w:pPr>
        <w:widowControl/>
        <w:numPr>
          <w:ilvl w:val="0"/>
          <w:numId w:val="75"/>
        </w:numPr>
        <w:adjustRightInd w:val="0"/>
        <w:spacing w:before="29" w:line="276" w:lineRule="auto"/>
        <w:ind w:hanging="720"/>
        <w:jc w:val="both"/>
        <w:rPr>
          <w:rFonts w:eastAsia="Calibri"/>
          <w:sz w:val="24"/>
          <w:szCs w:val="24"/>
        </w:rPr>
      </w:pPr>
      <w:r w:rsidRPr="000C41FE">
        <w:rPr>
          <w:rFonts w:eastAsia="Calibri"/>
          <w:sz w:val="24"/>
          <w:szCs w:val="24"/>
        </w:rPr>
        <w:t>in any other manner approved by the Court.</w:t>
      </w:r>
    </w:p>
    <w:p w14:paraId="7C2C6B11"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4F147186"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p>
    <w:p w14:paraId="61076DEF" w14:textId="77777777" w:rsidR="000C41FE" w:rsidRDefault="000C41FE" w:rsidP="00B30AB6">
      <w:pPr>
        <w:pStyle w:val="BodyText"/>
        <w:tabs>
          <w:tab w:val="left" w:pos="8964"/>
        </w:tabs>
        <w:spacing w:before="29" w:line="276" w:lineRule="auto"/>
        <w:ind w:firstLine="720"/>
        <w:jc w:val="both"/>
        <w:sectPr w:rsidR="000C41FE" w:rsidSect="000C41FE">
          <w:footerReference w:type="default" r:id="rId113"/>
          <w:pgSz w:w="12240" w:h="15840"/>
          <w:pgMar w:top="1440" w:right="1440" w:bottom="1440" w:left="1440" w:header="720" w:footer="576" w:gutter="0"/>
          <w:pgNumType w:start="1"/>
          <w:cols w:space="720"/>
          <w:docGrid w:linePitch="360"/>
        </w:sectPr>
      </w:pPr>
    </w:p>
    <w:p w14:paraId="68A57017" w14:textId="77777777" w:rsidR="000C41FE" w:rsidRPr="000C41FE" w:rsidRDefault="000C41FE" w:rsidP="000C41FE">
      <w:pPr>
        <w:tabs>
          <w:tab w:val="left" w:pos="1559"/>
        </w:tabs>
        <w:spacing w:before="29" w:line="276" w:lineRule="auto"/>
        <w:rPr>
          <w:b/>
          <w:bCs/>
          <w:sz w:val="24"/>
          <w:szCs w:val="24"/>
        </w:rPr>
      </w:pPr>
      <w:r w:rsidRPr="000C41FE">
        <w:rPr>
          <w:b/>
          <w:bCs/>
          <w:sz w:val="24"/>
          <w:szCs w:val="24"/>
        </w:rPr>
        <w:lastRenderedPageBreak/>
        <w:t>Rule</w:t>
      </w:r>
      <w:r w:rsidRPr="000C41FE">
        <w:rPr>
          <w:b/>
          <w:bCs/>
          <w:spacing w:val="-3"/>
          <w:sz w:val="24"/>
          <w:szCs w:val="24"/>
        </w:rPr>
        <w:t xml:space="preserve"> </w:t>
      </w:r>
      <w:r w:rsidRPr="000C41FE">
        <w:rPr>
          <w:b/>
          <w:bCs/>
          <w:sz w:val="24"/>
          <w:szCs w:val="24"/>
        </w:rPr>
        <w:t>5005-</w:t>
      </w:r>
      <w:r w:rsidRPr="000C41FE">
        <w:rPr>
          <w:b/>
          <w:bCs/>
          <w:spacing w:val="-10"/>
          <w:sz w:val="24"/>
          <w:szCs w:val="24"/>
        </w:rPr>
        <w:t>7</w:t>
      </w:r>
      <w:r w:rsidRPr="000C41FE">
        <w:rPr>
          <w:b/>
          <w:bCs/>
          <w:sz w:val="24"/>
          <w:szCs w:val="24"/>
        </w:rPr>
        <w:tab/>
        <w:t>DECLARATION</w:t>
      </w:r>
      <w:r w:rsidRPr="000C41FE">
        <w:rPr>
          <w:b/>
          <w:bCs/>
          <w:spacing w:val="-6"/>
          <w:sz w:val="24"/>
          <w:szCs w:val="24"/>
        </w:rPr>
        <w:t xml:space="preserve"> </w:t>
      </w:r>
      <w:r w:rsidRPr="000C41FE">
        <w:rPr>
          <w:b/>
          <w:bCs/>
          <w:sz w:val="24"/>
          <w:szCs w:val="24"/>
        </w:rPr>
        <w:t>OF</w:t>
      </w:r>
      <w:r w:rsidRPr="000C41FE">
        <w:rPr>
          <w:b/>
          <w:bCs/>
          <w:spacing w:val="-4"/>
          <w:sz w:val="24"/>
          <w:szCs w:val="24"/>
        </w:rPr>
        <w:t xml:space="preserve"> </w:t>
      </w:r>
      <w:r w:rsidRPr="000C41FE">
        <w:rPr>
          <w:b/>
          <w:bCs/>
          <w:sz w:val="24"/>
          <w:szCs w:val="24"/>
        </w:rPr>
        <w:t>ELECTRONIC</w:t>
      </w:r>
      <w:r w:rsidRPr="000C41FE">
        <w:rPr>
          <w:b/>
          <w:bCs/>
          <w:spacing w:val="-3"/>
          <w:sz w:val="24"/>
          <w:szCs w:val="24"/>
        </w:rPr>
        <w:t xml:space="preserve"> </w:t>
      </w:r>
      <w:r w:rsidRPr="000C41FE">
        <w:rPr>
          <w:b/>
          <w:bCs/>
          <w:sz w:val="24"/>
          <w:szCs w:val="24"/>
        </w:rPr>
        <w:t>FILING</w:t>
      </w:r>
      <w:r w:rsidRPr="000C41FE">
        <w:rPr>
          <w:b/>
          <w:bCs/>
          <w:spacing w:val="-5"/>
          <w:sz w:val="24"/>
          <w:szCs w:val="24"/>
        </w:rPr>
        <w:t xml:space="preserve"> </w:t>
      </w:r>
      <w:r w:rsidRPr="000C41FE">
        <w:rPr>
          <w:b/>
          <w:bCs/>
          <w:spacing w:val="-10"/>
          <w:sz w:val="24"/>
          <w:szCs w:val="24"/>
        </w:rPr>
        <w:t>*</w:t>
      </w:r>
    </w:p>
    <w:p w14:paraId="2DCA1AFE" w14:textId="77777777" w:rsidR="000C41FE" w:rsidRPr="000C41FE" w:rsidRDefault="000C41FE" w:rsidP="000C41FE">
      <w:pPr>
        <w:spacing w:before="29" w:line="276" w:lineRule="auto"/>
        <w:rPr>
          <w:bCs/>
          <w:sz w:val="24"/>
          <w:szCs w:val="24"/>
        </w:rPr>
      </w:pPr>
    </w:p>
    <w:p w14:paraId="3D7A46AF" w14:textId="77777777" w:rsidR="000C41FE" w:rsidRPr="000C41FE" w:rsidRDefault="000C41FE" w:rsidP="000C41FE">
      <w:pPr>
        <w:numPr>
          <w:ilvl w:val="0"/>
          <w:numId w:val="76"/>
        </w:numPr>
        <w:tabs>
          <w:tab w:val="left" w:pos="1558"/>
        </w:tabs>
        <w:spacing w:before="29" w:line="276" w:lineRule="auto"/>
        <w:ind w:left="0" w:firstLine="720"/>
        <w:jc w:val="both"/>
        <w:rPr>
          <w:sz w:val="24"/>
        </w:rPr>
      </w:pPr>
      <w:r w:rsidRPr="000C41FE">
        <w:rPr>
          <w:sz w:val="24"/>
        </w:rPr>
        <w:t>The original signature of the debtor(s) authorizing the electronic filing of the bankruptcy case shall be delivered to the Clerk on an executed paper version of Local</w:t>
      </w:r>
      <w:r w:rsidRPr="000C41FE">
        <w:rPr>
          <w:spacing w:val="40"/>
          <w:sz w:val="24"/>
        </w:rPr>
        <w:t xml:space="preserve"> </w:t>
      </w:r>
      <w:r w:rsidRPr="000C41FE">
        <w:rPr>
          <w:sz w:val="24"/>
        </w:rPr>
        <w:t>Bankruptcy Form 1A (Declaration Re: Electronic Filing), or Local Bankruptcy Form 1B if the debtor is not represented by counsel, within fourteen (14) days of the electronic filing of the petition. Both debtors shall sign the authorization when a joint petition is filed. Parties shall not file these declarations electronically through CM/ECF.</w:t>
      </w:r>
    </w:p>
    <w:p w14:paraId="16F67B32" w14:textId="77777777" w:rsidR="000C41FE" w:rsidRPr="000C41FE" w:rsidRDefault="000C41FE" w:rsidP="000C41FE">
      <w:pPr>
        <w:spacing w:before="29" w:line="276" w:lineRule="auto"/>
        <w:rPr>
          <w:sz w:val="24"/>
          <w:szCs w:val="24"/>
        </w:rPr>
      </w:pPr>
    </w:p>
    <w:p w14:paraId="08E0FBEB" w14:textId="77777777" w:rsidR="000C41FE" w:rsidRPr="000C41FE" w:rsidRDefault="000C41FE" w:rsidP="000C41FE">
      <w:pPr>
        <w:numPr>
          <w:ilvl w:val="0"/>
          <w:numId w:val="76"/>
        </w:numPr>
        <w:tabs>
          <w:tab w:val="left" w:pos="1557"/>
        </w:tabs>
        <w:spacing w:before="29" w:line="276" w:lineRule="auto"/>
        <w:ind w:left="0" w:firstLine="720"/>
        <w:jc w:val="both"/>
        <w:rPr>
          <w:sz w:val="24"/>
        </w:rPr>
      </w:pPr>
      <w:r w:rsidRPr="000C41FE">
        <w:rPr>
          <w:sz w:val="24"/>
        </w:rPr>
        <w:t>The case shall be dismissed without prejudice when the Court is notified that the debtor</w:t>
      </w:r>
      <w:r w:rsidRPr="000C41FE">
        <w:rPr>
          <w:spacing w:val="-1"/>
          <w:sz w:val="24"/>
        </w:rPr>
        <w:t xml:space="preserve"> </w:t>
      </w:r>
      <w:r w:rsidRPr="000C41FE">
        <w:rPr>
          <w:sz w:val="24"/>
        </w:rPr>
        <w:t>has failed to sign the</w:t>
      </w:r>
      <w:r w:rsidRPr="000C41FE">
        <w:rPr>
          <w:spacing w:val="-1"/>
          <w:sz w:val="24"/>
        </w:rPr>
        <w:t xml:space="preserve"> </w:t>
      </w:r>
      <w:r w:rsidRPr="000C41FE">
        <w:rPr>
          <w:sz w:val="24"/>
        </w:rPr>
        <w:t>declaration or if</w:t>
      </w:r>
      <w:r w:rsidRPr="000C41FE">
        <w:rPr>
          <w:spacing w:val="-1"/>
          <w:sz w:val="24"/>
        </w:rPr>
        <w:t xml:space="preserve"> </w:t>
      </w:r>
      <w:r w:rsidRPr="000C41FE">
        <w:rPr>
          <w:sz w:val="24"/>
        </w:rPr>
        <w:t>the</w:t>
      </w:r>
      <w:r w:rsidRPr="000C41FE">
        <w:rPr>
          <w:spacing w:val="-1"/>
          <w:sz w:val="24"/>
        </w:rPr>
        <w:t xml:space="preserve"> </w:t>
      </w:r>
      <w:r w:rsidRPr="000C41FE">
        <w:rPr>
          <w:sz w:val="24"/>
        </w:rPr>
        <w:t>declaration is not filed within fourteen (14)</w:t>
      </w:r>
      <w:r w:rsidRPr="000C41FE">
        <w:rPr>
          <w:spacing w:val="-1"/>
          <w:sz w:val="24"/>
        </w:rPr>
        <w:t xml:space="preserve"> </w:t>
      </w:r>
      <w:r w:rsidRPr="000C41FE">
        <w:rPr>
          <w:sz w:val="24"/>
        </w:rPr>
        <w:t>days of the date the petition is filed.</w:t>
      </w:r>
    </w:p>
    <w:p w14:paraId="3A2D162D" w14:textId="77777777" w:rsidR="000C41FE" w:rsidRPr="000C41FE" w:rsidRDefault="000C41FE" w:rsidP="000C41FE">
      <w:pPr>
        <w:rPr>
          <w:sz w:val="24"/>
          <w:szCs w:val="24"/>
        </w:rPr>
      </w:pPr>
    </w:p>
    <w:p w14:paraId="6EB891D7" w14:textId="77777777" w:rsidR="000C41FE" w:rsidRPr="000C41FE" w:rsidRDefault="000C41FE" w:rsidP="000C41FE">
      <w:pPr>
        <w:rPr>
          <w:sz w:val="24"/>
          <w:szCs w:val="24"/>
        </w:rPr>
      </w:pPr>
    </w:p>
    <w:p w14:paraId="39BFC89C" w14:textId="77777777" w:rsidR="000C41FE" w:rsidRPr="000C41FE" w:rsidRDefault="000C41FE" w:rsidP="000C41FE">
      <w:pPr>
        <w:rPr>
          <w:sz w:val="24"/>
          <w:szCs w:val="24"/>
        </w:rPr>
      </w:pPr>
    </w:p>
    <w:p w14:paraId="0D7FEAE8" w14:textId="77777777" w:rsidR="000C41FE" w:rsidRPr="000C41FE" w:rsidRDefault="000C41FE" w:rsidP="000C41FE">
      <w:pPr>
        <w:rPr>
          <w:sz w:val="24"/>
          <w:szCs w:val="24"/>
        </w:rPr>
      </w:pPr>
    </w:p>
    <w:p w14:paraId="7F637EC6" w14:textId="77777777" w:rsidR="000C41FE" w:rsidRPr="000C41FE" w:rsidRDefault="000C41FE" w:rsidP="000C41FE">
      <w:pPr>
        <w:rPr>
          <w:sz w:val="24"/>
          <w:szCs w:val="24"/>
        </w:rPr>
      </w:pPr>
    </w:p>
    <w:p w14:paraId="2703707C" w14:textId="77777777" w:rsidR="000C41FE" w:rsidRPr="000C41FE" w:rsidRDefault="000C41FE" w:rsidP="000C41FE">
      <w:pPr>
        <w:rPr>
          <w:sz w:val="24"/>
          <w:szCs w:val="24"/>
        </w:rPr>
      </w:pPr>
    </w:p>
    <w:p w14:paraId="49FF16F1" w14:textId="77777777" w:rsidR="000C41FE" w:rsidRPr="000C41FE" w:rsidRDefault="000C41FE" w:rsidP="000C41FE">
      <w:pPr>
        <w:rPr>
          <w:sz w:val="24"/>
          <w:szCs w:val="24"/>
        </w:rPr>
      </w:pPr>
    </w:p>
    <w:p w14:paraId="5A2009D8" w14:textId="77777777" w:rsidR="000C41FE" w:rsidRPr="000C41FE" w:rsidRDefault="000C41FE" w:rsidP="000C41FE">
      <w:pPr>
        <w:rPr>
          <w:sz w:val="24"/>
          <w:szCs w:val="24"/>
        </w:rPr>
      </w:pPr>
    </w:p>
    <w:p w14:paraId="1A268BB2" w14:textId="77777777" w:rsidR="000C41FE" w:rsidRPr="000C41FE" w:rsidRDefault="000C41FE" w:rsidP="000C41FE">
      <w:pPr>
        <w:rPr>
          <w:sz w:val="24"/>
          <w:szCs w:val="24"/>
        </w:rPr>
      </w:pPr>
    </w:p>
    <w:p w14:paraId="53C9F88A" w14:textId="77777777" w:rsidR="000C41FE" w:rsidRPr="000C41FE" w:rsidRDefault="000C41FE" w:rsidP="000C41FE">
      <w:pPr>
        <w:rPr>
          <w:sz w:val="24"/>
          <w:szCs w:val="24"/>
        </w:rPr>
      </w:pPr>
    </w:p>
    <w:p w14:paraId="0650ADEA" w14:textId="77777777" w:rsidR="000C41FE" w:rsidRPr="000C41FE" w:rsidRDefault="000C41FE" w:rsidP="000C41FE">
      <w:pPr>
        <w:rPr>
          <w:sz w:val="24"/>
          <w:szCs w:val="24"/>
        </w:rPr>
      </w:pPr>
    </w:p>
    <w:p w14:paraId="602C8D13" w14:textId="77777777" w:rsidR="000C41FE" w:rsidRPr="000C41FE" w:rsidRDefault="000C41FE" w:rsidP="000C41FE">
      <w:pPr>
        <w:rPr>
          <w:sz w:val="24"/>
          <w:szCs w:val="24"/>
        </w:rPr>
      </w:pPr>
    </w:p>
    <w:p w14:paraId="282CEC0B" w14:textId="77777777" w:rsidR="000C41FE" w:rsidRPr="000C41FE" w:rsidRDefault="000C41FE" w:rsidP="000C41FE">
      <w:pPr>
        <w:rPr>
          <w:sz w:val="24"/>
          <w:szCs w:val="24"/>
        </w:rPr>
      </w:pPr>
    </w:p>
    <w:p w14:paraId="5E68292D" w14:textId="77777777" w:rsidR="000C41FE" w:rsidRPr="000C41FE" w:rsidRDefault="000C41FE" w:rsidP="000C41FE">
      <w:pPr>
        <w:rPr>
          <w:sz w:val="24"/>
          <w:szCs w:val="24"/>
        </w:rPr>
      </w:pPr>
    </w:p>
    <w:p w14:paraId="5D00929D" w14:textId="77777777" w:rsidR="000C41FE" w:rsidRPr="000C41FE" w:rsidRDefault="000C41FE" w:rsidP="000C41FE">
      <w:pPr>
        <w:rPr>
          <w:sz w:val="24"/>
          <w:szCs w:val="24"/>
        </w:rPr>
      </w:pPr>
    </w:p>
    <w:p w14:paraId="7A05871E" w14:textId="77777777" w:rsidR="000C41FE" w:rsidRPr="000C41FE" w:rsidRDefault="000C41FE" w:rsidP="000C41FE">
      <w:pPr>
        <w:rPr>
          <w:sz w:val="24"/>
          <w:szCs w:val="24"/>
        </w:rPr>
      </w:pPr>
    </w:p>
    <w:p w14:paraId="411D944B" w14:textId="77777777" w:rsidR="000C41FE" w:rsidRPr="000C41FE" w:rsidRDefault="000C41FE" w:rsidP="000C41FE">
      <w:pPr>
        <w:rPr>
          <w:sz w:val="24"/>
          <w:szCs w:val="24"/>
        </w:rPr>
      </w:pPr>
    </w:p>
    <w:p w14:paraId="26CEC79B" w14:textId="77777777" w:rsidR="000C41FE" w:rsidRPr="000C41FE" w:rsidRDefault="000C41FE" w:rsidP="000C41FE">
      <w:pPr>
        <w:rPr>
          <w:sz w:val="24"/>
          <w:szCs w:val="24"/>
        </w:rPr>
      </w:pPr>
    </w:p>
    <w:p w14:paraId="65CC4E49" w14:textId="77777777" w:rsidR="000C41FE" w:rsidRPr="000C41FE" w:rsidRDefault="000C41FE" w:rsidP="000C41FE">
      <w:pPr>
        <w:rPr>
          <w:sz w:val="24"/>
          <w:szCs w:val="24"/>
        </w:rPr>
      </w:pPr>
    </w:p>
    <w:p w14:paraId="69E44393" w14:textId="77777777" w:rsidR="000C41FE" w:rsidRPr="000C41FE" w:rsidRDefault="000C41FE" w:rsidP="000C41FE">
      <w:pPr>
        <w:rPr>
          <w:sz w:val="24"/>
          <w:szCs w:val="24"/>
        </w:rPr>
      </w:pPr>
    </w:p>
    <w:p w14:paraId="75013E4F" w14:textId="77777777" w:rsidR="000C41FE" w:rsidRPr="000C41FE" w:rsidRDefault="000C41FE" w:rsidP="000C41FE">
      <w:pPr>
        <w:rPr>
          <w:sz w:val="24"/>
          <w:szCs w:val="24"/>
        </w:rPr>
      </w:pPr>
    </w:p>
    <w:p w14:paraId="4BC049B8" w14:textId="77777777" w:rsidR="000C41FE" w:rsidRPr="000C41FE" w:rsidRDefault="000C41FE" w:rsidP="000C41FE">
      <w:pPr>
        <w:rPr>
          <w:sz w:val="24"/>
          <w:szCs w:val="24"/>
        </w:rPr>
      </w:pPr>
    </w:p>
    <w:p w14:paraId="2AD8FCC6" w14:textId="77777777" w:rsidR="000C41FE" w:rsidRPr="000C41FE" w:rsidRDefault="000C41FE" w:rsidP="000C41FE">
      <w:pPr>
        <w:rPr>
          <w:sz w:val="24"/>
          <w:szCs w:val="24"/>
        </w:rPr>
      </w:pPr>
    </w:p>
    <w:p w14:paraId="6166051B" w14:textId="77777777" w:rsidR="000C41FE" w:rsidRPr="000C41FE" w:rsidRDefault="000C41FE" w:rsidP="000C41FE">
      <w:pPr>
        <w:rPr>
          <w:sz w:val="24"/>
          <w:szCs w:val="24"/>
        </w:rPr>
      </w:pPr>
    </w:p>
    <w:p w14:paraId="21DEBA19" w14:textId="77777777" w:rsidR="000C41FE" w:rsidRPr="000C41FE" w:rsidRDefault="000C41FE" w:rsidP="000C41FE">
      <w:pPr>
        <w:rPr>
          <w:sz w:val="24"/>
          <w:szCs w:val="24"/>
        </w:rPr>
      </w:pPr>
    </w:p>
    <w:p w14:paraId="78960A06" w14:textId="77777777" w:rsidR="000C41FE" w:rsidRPr="000C41FE" w:rsidRDefault="000C41FE" w:rsidP="000C41FE">
      <w:pPr>
        <w:rPr>
          <w:sz w:val="24"/>
          <w:szCs w:val="24"/>
        </w:rPr>
      </w:pPr>
    </w:p>
    <w:p w14:paraId="2F0B8A2E" w14:textId="77777777" w:rsidR="000C41FE" w:rsidRPr="000C41FE" w:rsidRDefault="000C41FE" w:rsidP="000C41FE">
      <w:pPr>
        <w:rPr>
          <w:sz w:val="24"/>
          <w:szCs w:val="24"/>
        </w:rPr>
      </w:pPr>
    </w:p>
    <w:p w14:paraId="68C0E63E" w14:textId="77777777" w:rsidR="000C41FE" w:rsidRPr="000C41FE" w:rsidRDefault="000C41FE" w:rsidP="000C41FE">
      <w:pPr>
        <w:rPr>
          <w:sz w:val="24"/>
          <w:szCs w:val="24"/>
        </w:rPr>
      </w:pPr>
    </w:p>
    <w:p w14:paraId="4B4DC911" w14:textId="77777777" w:rsidR="000C41FE" w:rsidRPr="000C41FE" w:rsidRDefault="000C41FE" w:rsidP="000C41FE">
      <w:pPr>
        <w:spacing w:before="1"/>
        <w:rPr>
          <w:sz w:val="24"/>
          <w:szCs w:val="24"/>
        </w:rPr>
      </w:pPr>
    </w:p>
    <w:p w14:paraId="02276446" w14:textId="77777777" w:rsidR="000C41FE" w:rsidRPr="000C41FE" w:rsidRDefault="000C41FE" w:rsidP="000C41FE">
      <w:pPr>
        <w:ind w:left="119"/>
        <w:rPr>
          <w:sz w:val="24"/>
          <w:szCs w:val="24"/>
        </w:rPr>
      </w:pPr>
      <w:r w:rsidRPr="000C41FE">
        <w:rPr>
          <w:sz w:val="24"/>
          <w:szCs w:val="24"/>
        </w:rPr>
        <w:t>*As</w:t>
      </w:r>
      <w:r w:rsidRPr="000C41FE">
        <w:rPr>
          <w:spacing w:val="-1"/>
          <w:sz w:val="24"/>
          <w:szCs w:val="24"/>
        </w:rPr>
        <w:t xml:space="preserve"> </w:t>
      </w:r>
      <w:r w:rsidRPr="000C41FE">
        <w:rPr>
          <w:sz w:val="24"/>
          <w:szCs w:val="24"/>
        </w:rPr>
        <w:t>amended</w:t>
      </w:r>
      <w:r w:rsidRPr="000C41FE">
        <w:rPr>
          <w:spacing w:val="-1"/>
          <w:sz w:val="24"/>
          <w:szCs w:val="24"/>
        </w:rPr>
        <w:t xml:space="preserve"> </w:t>
      </w:r>
      <w:r w:rsidRPr="000C41FE">
        <w:rPr>
          <w:sz w:val="24"/>
          <w:szCs w:val="24"/>
        </w:rPr>
        <w:t>by Standing</w:t>
      </w:r>
      <w:r w:rsidRPr="000C41FE">
        <w:rPr>
          <w:spacing w:val="-1"/>
          <w:sz w:val="24"/>
          <w:szCs w:val="24"/>
        </w:rPr>
        <w:t xml:space="preserve"> </w:t>
      </w:r>
      <w:r w:rsidRPr="000C41FE">
        <w:rPr>
          <w:sz w:val="24"/>
          <w:szCs w:val="24"/>
        </w:rPr>
        <w:t>Order</w:t>
      </w:r>
      <w:r w:rsidRPr="000C41FE">
        <w:rPr>
          <w:spacing w:val="-2"/>
          <w:sz w:val="24"/>
          <w:szCs w:val="24"/>
        </w:rPr>
        <w:t xml:space="preserve"> </w:t>
      </w:r>
      <w:r w:rsidRPr="000C41FE">
        <w:rPr>
          <w:sz w:val="24"/>
          <w:szCs w:val="24"/>
        </w:rPr>
        <w:t>#20-207 on</w:t>
      </w:r>
      <w:r w:rsidRPr="000C41FE">
        <w:rPr>
          <w:spacing w:val="-1"/>
          <w:sz w:val="24"/>
          <w:szCs w:val="24"/>
        </w:rPr>
        <w:t xml:space="preserve"> </w:t>
      </w:r>
      <w:r w:rsidRPr="000C41FE">
        <w:rPr>
          <w:sz w:val="24"/>
          <w:szCs w:val="24"/>
        </w:rPr>
        <w:t>April</w:t>
      </w:r>
      <w:r w:rsidRPr="000C41FE">
        <w:rPr>
          <w:spacing w:val="-1"/>
          <w:sz w:val="24"/>
          <w:szCs w:val="24"/>
        </w:rPr>
        <w:t xml:space="preserve"> </w:t>
      </w:r>
      <w:r w:rsidRPr="000C41FE">
        <w:rPr>
          <w:sz w:val="24"/>
          <w:szCs w:val="24"/>
        </w:rPr>
        <w:t xml:space="preserve">14, </w:t>
      </w:r>
      <w:r w:rsidRPr="000C41FE">
        <w:rPr>
          <w:spacing w:val="-2"/>
          <w:sz w:val="24"/>
          <w:szCs w:val="24"/>
        </w:rPr>
        <w:t>2020.</w:t>
      </w:r>
    </w:p>
    <w:p w14:paraId="4BE20121" w14:textId="77777777" w:rsidR="000C41FE" w:rsidRDefault="000C41FE" w:rsidP="00B30AB6">
      <w:pPr>
        <w:pStyle w:val="BodyText"/>
        <w:tabs>
          <w:tab w:val="left" w:pos="8964"/>
        </w:tabs>
        <w:spacing w:before="29" w:line="276" w:lineRule="auto"/>
        <w:ind w:firstLine="720"/>
        <w:jc w:val="both"/>
        <w:sectPr w:rsidR="000C41FE" w:rsidSect="000C41FE">
          <w:pgSz w:w="12240" w:h="15840"/>
          <w:pgMar w:top="1440" w:right="1440" w:bottom="1440" w:left="1440" w:header="720" w:footer="720" w:gutter="0"/>
          <w:cols w:space="720"/>
          <w:docGrid w:linePitch="299"/>
        </w:sectPr>
      </w:pPr>
    </w:p>
    <w:p w14:paraId="317A8B2A" w14:textId="77777777" w:rsidR="000C41FE" w:rsidRPr="000C41FE" w:rsidRDefault="000C41FE" w:rsidP="000C41FE">
      <w:pPr>
        <w:spacing w:before="29" w:line="276" w:lineRule="auto"/>
        <w:jc w:val="both"/>
        <w:rPr>
          <w:b/>
          <w:sz w:val="24"/>
        </w:rPr>
      </w:pPr>
      <w:r w:rsidRPr="000C41FE">
        <w:rPr>
          <w:b/>
          <w:sz w:val="24"/>
        </w:rPr>
        <w:lastRenderedPageBreak/>
        <w:t>Rule</w:t>
      </w:r>
      <w:r w:rsidRPr="000C41FE">
        <w:rPr>
          <w:b/>
          <w:spacing w:val="-4"/>
          <w:sz w:val="24"/>
        </w:rPr>
        <w:t xml:space="preserve"> </w:t>
      </w:r>
      <w:r w:rsidRPr="000C41FE">
        <w:rPr>
          <w:b/>
          <w:sz w:val="24"/>
        </w:rPr>
        <w:t>5005-8</w:t>
      </w:r>
      <w:r w:rsidRPr="000C41FE">
        <w:rPr>
          <w:b/>
          <w:sz w:val="24"/>
        </w:rPr>
        <w:tab/>
        <w:t>NOTICE AND</w:t>
      </w:r>
      <w:r w:rsidRPr="000C41FE">
        <w:rPr>
          <w:b/>
          <w:spacing w:val="-2"/>
          <w:sz w:val="24"/>
        </w:rPr>
        <w:t xml:space="preserve"> </w:t>
      </w:r>
      <w:r w:rsidRPr="000C41FE">
        <w:rPr>
          <w:b/>
          <w:sz w:val="24"/>
        </w:rPr>
        <w:t>SERVICE</w:t>
      </w:r>
    </w:p>
    <w:p w14:paraId="45399257" w14:textId="77777777" w:rsidR="000C41FE" w:rsidRPr="000C41FE" w:rsidRDefault="000C41FE" w:rsidP="000C41FE">
      <w:pPr>
        <w:spacing w:before="9"/>
        <w:rPr>
          <w:bCs/>
          <w:sz w:val="23"/>
          <w:szCs w:val="24"/>
        </w:rPr>
      </w:pPr>
    </w:p>
    <w:p w14:paraId="4CAFE367" w14:textId="77777777" w:rsidR="000C41FE" w:rsidRPr="000C41FE" w:rsidRDefault="000C41FE" w:rsidP="000C41FE">
      <w:pPr>
        <w:numPr>
          <w:ilvl w:val="0"/>
          <w:numId w:val="77"/>
        </w:numPr>
        <w:spacing w:before="29" w:line="276" w:lineRule="auto"/>
        <w:ind w:left="0" w:firstLine="720"/>
        <w:jc w:val="both"/>
        <w:rPr>
          <w:sz w:val="24"/>
        </w:rPr>
      </w:pPr>
      <w:r w:rsidRPr="000C41FE">
        <w:rPr>
          <w:sz w:val="24"/>
        </w:rPr>
        <w:t>The CM/ECF System automatically generates a Notice of Electronic Filing (“NEF”) when a document is filed. The NEF contains a hyperlink to the document filed and identifies by e-mail address each Filing User to whom the CM/ECF System automatically transmits the NEF. The generation of an NEF by the CM/ECF System creates a presumption of effective notice and service as to each Filing User identified in the</w:t>
      </w:r>
      <w:r w:rsidRPr="000C41FE">
        <w:rPr>
          <w:spacing w:val="-12"/>
          <w:sz w:val="24"/>
        </w:rPr>
        <w:t xml:space="preserve"> </w:t>
      </w:r>
      <w:r w:rsidRPr="000C41FE">
        <w:rPr>
          <w:sz w:val="24"/>
        </w:rPr>
        <w:t>NEF.</w:t>
      </w:r>
    </w:p>
    <w:p w14:paraId="12B3D16B" w14:textId="77777777" w:rsidR="000C41FE" w:rsidRPr="000C41FE" w:rsidRDefault="000C41FE" w:rsidP="000C41FE">
      <w:pPr>
        <w:spacing w:before="29" w:line="276" w:lineRule="auto"/>
        <w:rPr>
          <w:sz w:val="24"/>
          <w:szCs w:val="24"/>
        </w:rPr>
      </w:pPr>
    </w:p>
    <w:p w14:paraId="1775B809" w14:textId="77777777" w:rsidR="000C41FE" w:rsidRPr="000C41FE" w:rsidRDefault="000C41FE" w:rsidP="000C41FE">
      <w:pPr>
        <w:numPr>
          <w:ilvl w:val="0"/>
          <w:numId w:val="77"/>
        </w:numPr>
        <w:spacing w:before="29" w:line="276" w:lineRule="auto"/>
        <w:ind w:left="0" w:firstLine="720"/>
        <w:jc w:val="both"/>
        <w:rPr>
          <w:sz w:val="24"/>
        </w:rPr>
      </w:pPr>
      <w:r w:rsidRPr="000C41FE">
        <w:rPr>
          <w:sz w:val="24"/>
        </w:rPr>
        <w:t>By registering as a Filing User with the Court, a Filing User consents to electronic notice in the form of a CM/ECF System-generated NEF, and waives his or her right to receive notice by first-class mail, including, but not limited to, the entry of an order or</w:t>
      </w:r>
      <w:r w:rsidRPr="000C41FE">
        <w:rPr>
          <w:spacing w:val="27"/>
          <w:sz w:val="24"/>
        </w:rPr>
        <w:t xml:space="preserve"> </w:t>
      </w:r>
      <w:r w:rsidRPr="000C41FE">
        <w:rPr>
          <w:sz w:val="24"/>
        </w:rPr>
        <w:t xml:space="preserve">judgment pursuant to Fed. R. </w:t>
      </w:r>
      <w:proofErr w:type="spellStart"/>
      <w:r w:rsidRPr="000C41FE">
        <w:rPr>
          <w:sz w:val="24"/>
        </w:rPr>
        <w:t>Bankr</w:t>
      </w:r>
      <w:proofErr w:type="spellEnd"/>
      <w:r w:rsidRPr="000C41FE">
        <w:rPr>
          <w:sz w:val="24"/>
        </w:rPr>
        <w:t>. P.</w:t>
      </w:r>
      <w:r w:rsidRPr="000C41FE">
        <w:rPr>
          <w:spacing w:val="-3"/>
          <w:sz w:val="24"/>
        </w:rPr>
        <w:t xml:space="preserve"> </w:t>
      </w:r>
      <w:r w:rsidRPr="000C41FE">
        <w:rPr>
          <w:sz w:val="24"/>
        </w:rPr>
        <w:t>9022.</w:t>
      </w:r>
    </w:p>
    <w:p w14:paraId="1A21F3A9" w14:textId="77777777" w:rsidR="000C41FE" w:rsidRPr="000C41FE" w:rsidRDefault="000C41FE" w:rsidP="000C41FE">
      <w:pPr>
        <w:spacing w:before="29" w:line="276" w:lineRule="auto"/>
        <w:rPr>
          <w:sz w:val="24"/>
          <w:szCs w:val="24"/>
        </w:rPr>
      </w:pPr>
    </w:p>
    <w:p w14:paraId="238D4B53" w14:textId="77777777" w:rsidR="000C41FE" w:rsidRPr="000C41FE" w:rsidRDefault="000C41FE" w:rsidP="000C41FE">
      <w:pPr>
        <w:numPr>
          <w:ilvl w:val="0"/>
          <w:numId w:val="77"/>
        </w:numPr>
        <w:spacing w:before="29" w:line="276" w:lineRule="auto"/>
        <w:ind w:left="0" w:firstLine="720"/>
        <w:jc w:val="both"/>
        <w:rPr>
          <w:sz w:val="24"/>
        </w:rPr>
      </w:pPr>
      <w:r w:rsidRPr="000C41FE">
        <w:rPr>
          <w:sz w:val="24"/>
        </w:rPr>
        <w:t>By registering as a Filing User with the Court, a Filing User consents to electronic service in the form of a CM/ECF System-generated NEF which contains a hyperlink to a PDF of the document(s) being served, and waives his or her right to service by personal service or first- class mail, except with regard to service of</w:t>
      </w:r>
      <w:r w:rsidRPr="000C41FE">
        <w:rPr>
          <w:color w:val="B5082E"/>
          <w:sz w:val="24"/>
        </w:rPr>
        <w:t xml:space="preserve"> </w:t>
      </w:r>
      <w:r w:rsidRPr="000C41FE">
        <w:rPr>
          <w:sz w:val="24"/>
        </w:rPr>
        <w:t xml:space="preserve">an objection to claim pursuant to </w:t>
      </w:r>
      <w:proofErr w:type="spellStart"/>
      <w:r w:rsidRPr="000C41FE">
        <w:rPr>
          <w:sz w:val="24"/>
        </w:rPr>
        <w:t>Fed.R.Bankr.P</w:t>
      </w:r>
      <w:proofErr w:type="spellEnd"/>
      <w:r w:rsidRPr="000C41FE">
        <w:rPr>
          <w:sz w:val="24"/>
        </w:rPr>
        <w:t xml:space="preserve">. 3007, a summons and complaint pursuant to Fed. R. </w:t>
      </w:r>
      <w:proofErr w:type="spellStart"/>
      <w:r w:rsidRPr="000C41FE">
        <w:rPr>
          <w:sz w:val="24"/>
        </w:rPr>
        <w:t>Bankr</w:t>
      </w:r>
      <w:proofErr w:type="spellEnd"/>
      <w:r w:rsidRPr="000C41FE">
        <w:rPr>
          <w:sz w:val="24"/>
        </w:rPr>
        <w:t xml:space="preserve">. P. 7004, a motion initiating a contested matter under Fed. R. </w:t>
      </w:r>
      <w:proofErr w:type="spellStart"/>
      <w:r w:rsidRPr="000C41FE">
        <w:rPr>
          <w:sz w:val="24"/>
        </w:rPr>
        <w:t>Bankr</w:t>
      </w:r>
      <w:proofErr w:type="spellEnd"/>
      <w:r w:rsidRPr="000C41FE">
        <w:rPr>
          <w:sz w:val="24"/>
        </w:rPr>
        <w:t>. P. 9014,</w:t>
      </w:r>
      <w:r w:rsidRPr="000C41FE">
        <w:rPr>
          <w:color w:val="B5082E"/>
          <w:sz w:val="24"/>
        </w:rPr>
        <w:t xml:space="preserve"> </w:t>
      </w:r>
      <w:r w:rsidRPr="000C41FE">
        <w:rPr>
          <w:sz w:val="24"/>
        </w:rPr>
        <w:t xml:space="preserve">a subpoena under Fed. R. </w:t>
      </w:r>
      <w:proofErr w:type="spellStart"/>
      <w:r w:rsidRPr="000C41FE">
        <w:rPr>
          <w:sz w:val="24"/>
        </w:rPr>
        <w:t>Bankr</w:t>
      </w:r>
      <w:proofErr w:type="spellEnd"/>
      <w:r w:rsidRPr="000C41FE">
        <w:rPr>
          <w:sz w:val="24"/>
        </w:rPr>
        <w:t>. P. 9016, or any other document which the Bankruptcy Code or the Federal Rules of Bankruptcy Procedure explicitly require to be served by personal service or first-class</w:t>
      </w:r>
      <w:r w:rsidRPr="000C41FE">
        <w:rPr>
          <w:spacing w:val="-11"/>
          <w:sz w:val="24"/>
        </w:rPr>
        <w:t xml:space="preserve"> </w:t>
      </w:r>
      <w:r w:rsidRPr="000C41FE">
        <w:rPr>
          <w:sz w:val="24"/>
        </w:rPr>
        <w:t>mail.</w:t>
      </w:r>
    </w:p>
    <w:p w14:paraId="7E8F7A14" w14:textId="77777777" w:rsidR="000C41FE" w:rsidRPr="000C41FE" w:rsidRDefault="000C41FE" w:rsidP="000C41FE">
      <w:pPr>
        <w:spacing w:before="29" w:line="276" w:lineRule="auto"/>
        <w:rPr>
          <w:sz w:val="24"/>
          <w:szCs w:val="24"/>
        </w:rPr>
      </w:pPr>
    </w:p>
    <w:p w14:paraId="614B43AE" w14:textId="77777777" w:rsidR="000C41FE" w:rsidRPr="000C41FE" w:rsidRDefault="000C41FE" w:rsidP="000C41FE">
      <w:pPr>
        <w:numPr>
          <w:ilvl w:val="0"/>
          <w:numId w:val="77"/>
        </w:numPr>
        <w:spacing w:before="29" w:line="276" w:lineRule="auto"/>
        <w:ind w:left="0" w:firstLine="720"/>
        <w:jc w:val="both"/>
        <w:rPr>
          <w:sz w:val="24"/>
        </w:rPr>
      </w:pPr>
      <w:r w:rsidRPr="000C41FE">
        <w:rPr>
          <w:sz w:val="24"/>
        </w:rPr>
        <w:t>As to persons who are not Filing Users, notice and service shall be effectuated by nonelectronic means in accordance with all applicable Local Bankruptcy Rules and Federal Rules of Bankruptcy</w:t>
      </w:r>
      <w:r w:rsidRPr="000C41FE">
        <w:rPr>
          <w:spacing w:val="-1"/>
          <w:sz w:val="24"/>
        </w:rPr>
        <w:t xml:space="preserve"> </w:t>
      </w:r>
      <w:r w:rsidRPr="000C41FE">
        <w:rPr>
          <w:sz w:val="24"/>
        </w:rPr>
        <w:t>Procedure.</w:t>
      </w:r>
    </w:p>
    <w:p w14:paraId="1F705224" w14:textId="77777777" w:rsidR="000C41FE" w:rsidRPr="000C41FE" w:rsidRDefault="000C41FE" w:rsidP="000C41FE">
      <w:pPr>
        <w:spacing w:before="29" w:line="276" w:lineRule="auto"/>
        <w:rPr>
          <w:sz w:val="24"/>
          <w:szCs w:val="24"/>
        </w:rPr>
      </w:pPr>
    </w:p>
    <w:p w14:paraId="330BE015" w14:textId="77777777" w:rsidR="000C41FE" w:rsidRPr="000C41FE" w:rsidRDefault="000C41FE" w:rsidP="000C41FE">
      <w:pPr>
        <w:numPr>
          <w:ilvl w:val="0"/>
          <w:numId w:val="77"/>
        </w:numPr>
        <w:spacing w:before="29" w:line="276" w:lineRule="auto"/>
        <w:ind w:left="0" w:firstLine="720"/>
        <w:jc w:val="both"/>
        <w:rPr>
          <w:sz w:val="24"/>
        </w:rPr>
      </w:pPr>
      <w:r w:rsidRPr="000C41FE">
        <w:rPr>
          <w:sz w:val="24"/>
        </w:rPr>
        <w:t>A certificate of service shall identify the specific method of service upon each person</w:t>
      </w:r>
      <w:r w:rsidRPr="000C41FE">
        <w:rPr>
          <w:spacing w:val="-2"/>
          <w:sz w:val="24"/>
        </w:rPr>
        <w:t xml:space="preserve"> </w:t>
      </w:r>
      <w:r w:rsidRPr="000C41FE">
        <w:rPr>
          <w:sz w:val="24"/>
        </w:rPr>
        <w:t>served.</w:t>
      </w:r>
    </w:p>
    <w:p w14:paraId="35FCD6BA" w14:textId="77777777" w:rsidR="000C41FE" w:rsidRDefault="000C41FE" w:rsidP="00B30AB6">
      <w:pPr>
        <w:pStyle w:val="BodyText"/>
        <w:tabs>
          <w:tab w:val="left" w:pos="8964"/>
        </w:tabs>
        <w:spacing w:before="29" w:line="276" w:lineRule="auto"/>
        <w:ind w:firstLine="720"/>
        <w:jc w:val="both"/>
        <w:sectPr w:rsidR="000C41FE" w:rsidSect="000C41FE">
          <w:pgSz w:w="12240" w:h="15840"/>
          <w:pgMar w:top="1440" w:right="1440" w:bottom="1440" w:left="1440" w:header="720" w:footer="720" w:gutter="0"/>
          <w:cols w:space="720"/>
          <w:docGrid w:linePitch="299"/>
        </w:sectPr>
      </w:pPr>
    </w:p>
    <w:p w14:paraId="58BA77EA"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
          <w:bCs/>
          <w:sz w:val="24"/>
          <w:szCs w:val="24"/>
        </w:rPr>
      </w:pPr>
      <w:r w:rsidRPr="000C41FE">
        <w:rPr>
          <w:rFonts w:eastAsia="Calibri"/>
          <w:b/>
          <w:bCs/>
          <w:sz w:val="24"/>
          <w:szCs w:val="24"/>
        </w:rPr>
        <w:lastRenderedPageBreak/>
        <w:t>Rule 5005-9</w:t>
      </w:r>
      <w:r w:rsidRPr="000C41FE">
        <w:rPr>
          <w:rFonts w:eastAsia="Calibri"/>
          <w:b/>
          <w:bCs/>
          <w:sz w:val="24"/>
          <w:szCs w:val="24"/>
        </w:rPr>
        <w:tab/>
        <w:t>E-MAIL ACCOUNTS</w:t>
      </w:r>
    </w:p>
    <w:p w14:paraId="04972BD8"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3679BD29" w14:textId="77777777" w:rsidR="000C41FE" w:rsidRPr="000C41FE" w:rsidRDefault="000C41FE" w:rsidP="000C41FE">
      <w:pPr>
        <w:widowControl/>
        <w:numPr>
          <w:ilvl w:val="0"/>
          <w:numId w:val="78"/>
        </w:numPr>
        <w:adjustRightInd w:val="0"/>
        <w:spacing w:before="29" w:line="276" w:lineRule="auto"/>
        <w:ind w:left="0" w:firstLine="720"/>
        <w:jc w:val="both"/>
        <w:rPr>
          <w:rFonts w:eastAsia="Calibri"/>
          <w:sz w:val="24"/>
          <w:szCs w:val="24"/>
        </w:rPr>
      </w:pPr>
      <w:r w:rsidRPr="000C41FE">
        <w:rPr>
          <w:rFonts w:eastAsia="Calibri"/>
          <w:sz w:val="24"/>
          <w:szCs w:val="24"/>
        </w:rPr>
        <w:t>A Filing User shall maintain a current primary e-mail address in the CM/ECF System. Filing Users may also register a secondary e-mail address. It is the Filing User’s responsibility to ensure that the primary and secondary e-mail accounts are active and fully functional.</w:t>
      </w:r>
    </w:p>
    <w:p w14:paraId="775A9081" w14:textId="77777777" w:rsidR="000C41FE" w:rsidRPr="000C41FE" w:rsidRDefault="000C41FE" w:rsidP="000C41FE">
      <w:pPr>
        <w:widowControl/>
        <w:adjustRightInd w:val="0"/>
        <w:spacing w:before="29" w:line="276" w:lineRule="auto"/>
        <w:ind w:left="720"/>
        <w:jc w:val="both"/>
        <w:rPr>
          <w:rFonts w:eastAsia="Calibri"/>
          <w:sz w:val="24"/>
          <w:szCs w:val="24"/>
        </w:rPr>
      </w:pPr>
    </w:p>
    <w:p w14:paraId="6866910F" w14:textId="77777777" w:rsidR="000C41FE" w:rsidRPr="000C41FE" w:rsidRDefault="000C41FE" w:rsidP="000C41FE">
      <w:pPr>
        <w:widowControl/>
        <w:numPr>
          <w:ilvl w:val="0"/>
          <w:numId w:val="78"/>
        </w:numPr>
        <w:adjustRightInd w:val="0"/>
        <w:spacing w:before="29" w:line="276" w:lineRule="auto"/>
        <w:ind w:left="0" w:firstLine="720"/>
        <w:jc w:val="both"/>
        <w:rPr>
          <w:rFonts w:eastAsia="Calibri"/>
          <w:sz w:val="24"/>
          <w:szCs w:val="24"/>
        </w:rPr>
      </w:pPr>
      <w:r w:rsidRPr="000C41FE">
        <w:rPr>
          <w:rFonts w:eastAsia="Calibri"/>
          <w:sz w:val="24"/>
          <w:szCs w:val="24"/>
        </w:rPr>
        <w:t>The CM/ECF System will automatically send Notices of Electronic Filing (NEFs) to the registered primary and secondary e-mail addresses of all Filing Users in a case. Filing Users are responsible for monitoring the docket activity in each of his or her cases, independently of the NEFs sent to the Filing User’s registered e-mail accounts. Problems with a Filing User’s e-mail account will not defeat the presumption of effective notice and service pursuant to W.PA.LBR 5005-8(a).</w:t>
      </w:r>
    </w:p>
    <w:p w14:paraId="41D7D161" w14:textId="77777777" w:rsidR="000C41FE" w:rsidRPr="000C41FE" w:rsidRDefault="000C41FE" w:rsidP="000C41FE">
      <w:pPr>
        <w:autoSpaceDE/>
        <w:autoSpaceDN/>
        <w:spacing w:before="29" w:line="276" w:lineRule="auto"/>
        <w:ind w:left="720"/>
        <w:contextualSpacing/>
        <w:rPr>
          <w:rFonts w:eastAsia="Calibri"/>
          <w:sz w:val="24"/>
          <w:szCs w:val="24"/>
        </w:rPr>
      </w:pPr>
    </w:p>
    <w:p w14:paraId="0F88436B" w14:textId="77777777" w:rsidR="000C41FE" w:rsidRPr="000C41FE" w:rsidRDefault="000C41FE" w:rsidP="000C41FE">
      <w:pPr>
        <w:widowControl/>
        <w:numPr>
          <w:ilvl w:val="0"/>
          <w:numId w:val="78"/>
        </w:numPr>
        <w:adjustRightInd w:val="0"/>
        <w:spacing w:before="29" w:line="276" w:lineRule="auto"/>
        <w:ind w:left="0" w:firstLine="720"/>
        <w:jc w:val="both"/>
        <w:rPr>
          <w:rFonts w:eastAsia="Calibri"/>
          <w:sz w:val="24"/>
          <w:szCs w:val="24"/>
        </w:rPr>
      </w:pPr>
      <w:r w:rsidRPr="000C41FE">
        <w:rPr>
          <w:rFonts w:eastAsia="Calibri"/>
          <w:sz w:val="24"/>
          <w:szCs w:val="24"/>
        </w:rPr>
        <w:t>If the CM/ECF System reports repeated e-mail delivery errors to a Filing User’s primary or secondary e-mail addresses, the Chief Judge may issue a Rule to Show Cause to the Filing User.</w:t>
      </w:r>
    </w:p>
    <w:p w14:paraId="798F16CA"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016A490F"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413EBD80" w14:textId="77777777" w:rsidR="000C41FE" w:rsidRDefault="000C41FE" w:rsidP="00B30AB6">
      <w:pPr>
        <w:pStyle w:val="BodyText"/>
        <w:tabs>
          <w:tab w:val="left" w:pos="8964"/>
        </w:tabs>
        <w:spacing w:before="29" w:line="276" w:lineRule="auto"/>
        <w:ind w:firstLine="720"/>
        <w:jc w:val="both"/>
        <w:sectPr w:rsidR="000C41FE" w:rsidSect="000C41FE">
          <w:headerReference w:type="even" r:id="rId114"/>
          <w:headerReference w:type="default" r:id="rId115"/>
          <w:footerReference w:type="even" r:id="rId116"/>
          <w:footerReference w:type="default" r:id="rId117"/>
          <w:headerReference w:type="first" r:id="rId118"/>
          <w:footerReference w:type="first" r:id="rId119"/>
          <w:pgSz w:w="12240" w:h="15840"/>
          <w:pgMar w:top="1440" w:right="1440" w:bottom="1440" w:left="1440" w:header="720" w:footer="576" w:gutter="0"/>
          <w:pgNumType w:start="1"/>
          <w:cols w:space="720"/>
          <w:docGrid w:linePitch="360"/>
        </w:sectPr>
      </w:pPr>
    </w:p>
    <w:p w14:paraId="20F34275" w14:textId="77777777" w:rsidR="000C41FE" w:rsidRPr="000C41FE" w:rsidRDefault="000C41FE" w:rsidP="000C41FE">
      <w:pPr>
        <w:widowControl/>
        <w:adjustRightInd w:val="0"/>
        <w:spacing w:before="29" w:line="276" w:lineRule="auto"/>
        <w:jc w:val="both"/>
        <w:rPr>
          <w:rFonts w:eastAsia="Calibri"/>
          <w:b/>
          <w:bCs/>
          <w:sz w:val="24"/>
          <w:szCs w:val="24"/>
        </w:rPr>
      </w:pPr>
      <w:r w:rsidRPr="000C41FE">
        <w:rPr>
          <w:rFonts w:eastAsia="Calibri"/>
          <w:b/>
          <w:bCs/>
          <w:sz w:val="24"/>
          <w:szCs w:val="24"/>
        </w:rPr>
        <w:lastRenderedPageBreak/>
        <w:t>Rule 5005-10</w:t>
      </w:r>
      <w:r w:rsidRPr="000C41FE">
        <w:rPr>
          <w:rFonts w:eastAsia="Calibri"/>
          <w:b/>
          <w:bCs/>
          <w:sz w:val="24"/>
          <w:szCs w:val="24"/>
        </w:rPr>
        <w:tab/>
        <w:t>PAYMENT OF COURT FEES</w:t>
      </w:r>
    </w:p>
    <w:p w14:paraId="2F493D8C"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27CB02CC" w14:textId="77777777" w:rsidR="000C41FE" w:rsidRPr="000C41FE" w:rsidRDefault="000C41FE" w:rsidP="000C41FE">
      <w:pPr>
        <w:widowControl/>
        <w:numPr>
          <w:ilvl w:val="0"/>
          <w:numId w:val="79"/>
        </w:numPr>
        <w:adjustRightInd w:val="0"/>
        <w:spacing w:before="29" w:line="276" w:lineRule="auto"/>
        <w:ind w:left="0" w:firstLine="720"/>
        <w:jc w:val="both"/>
        <w:rPr>
          <w:rFonts w:eastAsia="Calibri"/>
          <w:sz w:val="24"/>
          <w:szCs w:val="24"/>
        </w:rPr>
      </w:pPr>
      <w:r w:rsidRPr="000C41FE">
        <w:rPr>
          <w:rFonts w:eastAsia="Calibri"/>
          <w:sz w:val="24"/>
          <w:szCs w:val="24"/>
        </w:rPr>
        <w:t>Unless another form of payment is required by the Court, filers shall pay by credit card, through the CM/ECF System, all applicable filing fees at the time of filing or by the end of the day.</w:t>
      </w:r>
    </w:p>
    <w:p w14:paraId="323704E8" w14:textId="77777777" w:rsidR="000C41FE" w:rsidRPr="000C41FE" w:rsidRDefault="000C41FE" w:rsidP="000C41FE">
      <w:pPr>
        <w:widowControl/>
        <w:adjustRightInd w:val="0"/>
        <w:spacing w:before="29" w:line="276" w:lineRule="auto"/>
        <w:ind w:left="720"/>
        <w:jc w:val="both"/>
        <w:rPr>
          <w:rFonts w:eastAsia="Calibri"/>
          <w:sz w:val="24"/>
          <w:szCs w:val="24"/>
        </w:rPr>
      </w:pPr>
    </w:p>
    <w:p w14:paraId="03C405FC" w14:textId="77777777" w:rsidR="000C41FE" w:rsidRPr="000C41FE" w:rsidRDefault="000C41FE" w:rsidP="000C41FE">
      <w:pPr>
        <w:widowControl/>
        <w:numPr>
          <w:ilvl w:val="0"/>
          <w:numId w:val="79"/>
        </w:numPr>
        <w:adjustRightInd w:val="0"/>
        <w:spacing w:before="29" w:line="276" w:lineRule="auto"/>
        <w:ind w:left="0" w:firstLine="720"/>
        <w:jc w:val="both"/>
        <w:rPr>
          <w:rFonts w:eastAsia="Calibri"/>
          <w:sz w:val="24"/>
          <w:szCs w:val="24"/>
        </w:rPr>
      </w:pPr>
      <w:r w:rsidRPr="000C41FE">
        <w:rPr>
          <w:rFonts w:eastAsia="Calibri"/>
          <w:sz w:val="24"/>
          <w:szCs w:val="24"/>
        </w:rPr>
        <w:t>If fees are not paid within four (4) days of the date incurred, the Filing User shall be locked out of the CM/ECF System until full payment is made.</w:t>
      </w:r>
    </w:p>
    <w:p w14:paraId="122655E3"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p>
    <w:p w14:paraId="63B9A7ED"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p>
    <w:p w14:paraId="79D61631" w14:textId="77777777" w:rsidR="000C41FE" w:rsidRDefault="000C41FE" w:rsidP="00B30AB6">
      <w:pPr>
        <w:pStyle w:val="BodyText"/>
        <w:tabs>
          <w:tab w:val="left" w:pos="8964"/>
        </w:tabs>
        <w:spacing w:before="29" w:line="276" w:lineRule="auto"/>
        <w:ind w:firstLine="720"/>
        <w:jc w:val="both"/>
        <w:sectPr w:rsidR="000C41FE" w:rsidSect="000C41FE">
          <w:footerReference w:type="default" r:id="rId120"/>
          <w:pgSz w:w="12240" w:h="15840"/>
          <w:pgMar w:top="1440" w:right="1440" w:bottom="1440" w:left="1440" w:header="720" w:footer="576" w:gutter="0"/>
          <w:pgNumType w:start="1"/>
          <w:cols w:space="720"/>
          <w:docGrid w:linePitch="360"/>
        </w:sectPr>
      </w:pPr>
    </w:p>
    <w:p w14:paraId="6B698653" w14:textId="77777777" w:rsidR="000C41FE" w:rsidRPr="000C41FE" w:rsidRDefault="000C41FE" w:rsidP="000C41FE">
      <w:pPr>
        <w:widowControl/>
        <w:adjustRightInd w:val="0"/>
        <w:spacing w:before="29" w:line="276" w:lineRule="auto"/>
        <w:jc w:val="both"/>
        <w:rPr>
          <w:rFonts w:eastAsia="Calibri"/>
          <w:b/>
          <w:bCs/>
          <w:sz w:val="24"/>
          <w:szCs w:val="24"/>
        </w:rPr>
      </w:pPr>
      <w:r w:rsidRPr="000C41FE">
        <w:rPr>
          <w:rFonts w:eastAsia="Calibri"/>
          <w:b/>
          <w:bCs/>
          <w:sz w:val="24"/>
          <w:szCs w:val="24"/>
        </w:rPr>
        <w:lastRenderedPageBreak/>
        <w:t>Rule 5005-11</w:t>
      </w:r>
      <w:r w:rsidRPr="000C41FE">
        <w:rPr>
          <w:rFonts w:eastAsia="Calibri"/>
          <w:b/>
          <w:bCs/>
          <w:sz w:val="24"/>
          <w:szCs w:val="24"/>
        </w:rPr>
        <w:tab/>
        <w:t>COURT-ISSUED DOCUMENTS</w:t>
      </w:r>
    </w:p>
    <w:p w14:paraId="4A530CD2"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6F1FB911" w14:textId="77777777" w:rsidR="000C41FE" w:rsidRPr="000C41FE" w:rsidRDefault="000C41FE" w:rsidP="000C41FE">
      <w:pPr>
        <w:widowControl/>
        <w:numPr>
          <w:ilvl w:val="0"/>
          <w:numId w:val="8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0C41FE">
        <w:rPr>
          <w:rFonts w:eastAsia="Calibri"/>
          <w:sz w:val="24"/>
          <w:szCs w:val="24"/>
        </w:rPr>
        <w:t xml:space="preserve">All orders, decrees, judgments, and proceedings of the Court shall be filed through the CM/ECF System, constituting entry on the docket pursuant to Fed. R. </w:t>
      </w:r>
      <w:proofErr w:type="spellStart"/>
      <w:r w:rsidRPr="000C41FE">
        <w:rPr>
          <w:rFonts w:eastAsia="Calibri"/>
          <w:sz w:val="24"/>
          <w:szCs w:val="24"/>
        </w:rPr>
        <w:t>Bankr</w:t>
      </w:r>
      <w:proofErr w:type="spellEnd"/>
      <w:r w:rsidRPr="000C41FE">
        <w:rPr>
          <w:rFonts w:eastAsia="Calibri"/>
          <w:sz w:val="24"/>
          <w:szCs w:val="24"/>
        </w:rPr>
        <w:t xml:space="preserve">. P. 5003 and 9021. </w:t>
      </w:r>
    </w:p>
    <w:p w14:paraId="2F0BA6C8" w14:textId="77777777" w:rsidR="000C41FE" w:rsidRPr="000C41FE" w:rsidRDefault="000C41FE" w:rsidP="000C41FE">
      <w:pPr>
        <w:widowControl/>
        <w:adjustRightInd w:val="0"/>
        <w:spacing w:before="29" w:line="276" w:lineRule="auto"/>
        <w:ind w:left="720"/>
        <w:jc w:val="both"/>
        <w:rPr>
          <w:rFonts w:eastAsia="Calibri"/>
          <w:sz w:val="24"/>
          <w:szCs w:val="24"/>
        </w:rPr>
      </w:pPr>
    </w:p>
    <w:p w14:paraId="6D0A05D2" w14:textId="77777777" w:rsidR="000C41FE" w:rsidRPr="000C41FE" w:rsidRDefault="000C41FE" w:rsidP="000C41FE">
      <w:pPr>
        <w:widowControl/>
        <w:numPr>
          <w:ilvl w:val="0"/>
          <w:numId w:val="80"/>
        </w:numPr>
        <w:adjustRightInd w:val="0"/>
        <w:spacing w:before="29" w:line="276" w:lineRule="auto"/>
        <w:ind w:left="0" w:firstLine="720"/>
        <w:jc w:val="both"/>
        <w:rPr>
          <w:rFonts w:eastAsia="Calibri"/>
          <w:sz w:val="24"/>
          <w:szCs w:val="24"/>
        </w:rPr>
      </w:pPr>
      <w:r w:rsidRPr="000C41FE">
        <w:rPr>
          <w:rFonts w:eastAsia="Calibri"/>
          <w:sz w:val="24"/>
          <w:szCs w:val="24"/>
        </w:rPr>
        <w:t>Any order or other Court-issued document filed electronically without the original signature of a Judge or the Clerk has the same force and effect as if the Judge or Clerk had physically signed the document.</w:t>
      </w:r>
    </w:p>
    <w:p w14:paraId="348E27D9" w14:textId="77777777" w:rsidR="000C41FE" w:rsidRPr="000C41FE" w:rsidRDefault="000C41FE" w:rsidP="000C41FE">
      <w:pPr>
        <w:autoSpaceDE/>
        <w:autoSpaceDN/>
        <w:spacing w:before="29" w:line="276" w:lineRule="auto"/>
        <w:contextualSpacing/>
        <w:rPr>
          <w:rFonts w:eastAsia="Calibri"/>
          <w:sz w:val="24"/>
          <w:szCs w:val="24"/>
        </w:rPr>
      </w:pPr>
    </w:p>
    <w:p w14:paraId="4C9B92A9" w14:textId="77777777" w:rsidR="000C41FE" w:rsidRPr="000C41FE" w:rsidRDefault="000C41FE" w:rsidP="000C41FE">
      <w:pPr>
        <w:widowControl/>
        <w:numPr>
          <w:ilvl w:val="0"/>
          <w:numId w:val="80"/>
        </w:numPr>
        <w:adjustRightInd w:val="0"/>
        <w:spacing w:before="29" w:line="276" w:lineRule="auto"/>
        <w:ind w:left="0" w:firstLine="720"/>
        <w:jc w:val="both"/>
        <w:rPr>
          <w:rFonts w:eastAsia="Calibri"/>
          <w:sz w:val="24"/>
          <w:szCs w:val="24"/>
        </w:rPr>
      </w:pPr>
      <w:r w:rsidRPr="000C41FE">
        <w:rPr>
          <w:rFonts w:eastAsia="Calibri"/>
          <w:sz w:val="24"/>
          <w:szCs w:val="24"/>
        </w:rPr>
        <w:t>Except as may be otherwise provided in the Federal Rules of Bankruptcy Procedure, orders may be issued as “text-only” entries on the docket, without an attached document. Such orders are official and binding.</w:t>
      </w:r>
    </w:p>
    <w:p w14:paraId="07564DA4"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14ED43CE"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45FAEE48" w14:textId="77777777" w:rsidR="000C41FE" w:rsidRDefault="000C41FE" w:rsidP="00B30AB6">
      <w:pPr>
        <w:pStyle w:val="BodyText"/>
        <w:tabs>
          <w:tab w:val="left" w:pos="8964"/>
        </w:tabs>
        <w:spacing w:before="29" w:line="276" w:lineRule="auto"/>
        <w:ind w:firstLine="720"/>
        <w:jc w:val="both"/>
        <w:sectPr w:rsidR="000C41FE" w:rsidSect="000C41FE">
          <w:footerReference w:type="default" r:id="rId121"/>
          <w:pgSz w:w="12240" w:h="15840"/>
          <w:pgMar w:top="1440" w:right="1440" w:bottom="1440" w:left="1440" w:header="720" w:footer="576" w:gutter="0"/>
          <w:pgNumType w:start="1"/>
          <w:cols w:space="720"/>
          <w:docGrid w:linePitch="360"/>
        </w:sectPr>
      </w:pPr>
    </w:p>
    <w:p w14:paraId="5A66A6EF" w14:textId="77777777" w:rsidR="000C41FE" w:rsidRPr="000C41FE" w:rsidRDefault="000C41FE" w:rsidP="000C41FE">
      <w:pPr>
        <w:widowControl/>
        <w:adjustRightInd w:val="0"/>
        <w:spacing w:before="29" w:line="276" w:lineRule="auto"/>
        <w:jc w:val="both"/>
        <w:rPr>
          <w:rFonts w:eastAsia="Calibri"/>
          <w:b/>
          <w:bCs/>
          <w:sz w:val="24"/>
          <w:szCs w:val="24"/>
        </w:rPr>
      </w:pPr>
      <w:r w:rsidRPr="000C41FE">
        <w:rPr>
          <w:rFonts w:eastAsia="Calibri"/>
          <w:b/>
          <w:bCs/>
          <w:sz w:val="24"/>
          <w:szCs w:val="24"/>
        </w:rPr>
        <w:lastRenderedPageBreak/>
        <w:t>Rule 5005-12</w:t>
      </w:r>
      <w:r w:rsidRPr="000C41FE">
        <w:rPr>
          <w:rFonts w:eastAsia="Calibri"/>
          <w:b/>
          <w:bCs/>
          <w:sz w:val="24"/>
          <w:szCs w:val="24"/>
        </w:rPr>
        <w:tab/>
        <w:t>ATTACHMENTS AND EXHIBITS</w:t>
      </w:r>
    </w:p>
    <w:p w14:paraId="2F1F1523"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567AB249" w14:textId="77777777" w:rsidR="000C41FE" w:rsidRPr="000C41FE" w:rsidRDefault="000C41FE" w:rsidP="000C41FE">
      <w:pPr>
        <w:widowControl/>
        <w:numPr>
          <w:ilvl w:val="0"/>
          <w:numId w:val="81"/>
        </w:numPr>
        <w:adjustRightInd w:val="0"/>
        <w:spacing w:before="29" w:line="276" w:lineRule="auto"/>
        <w:ind w:left="0" w:firstLine="720"/>
        <w:jc w:val="both"/>
        <w:rPr>
          <w:rFonts w:eastAsia="Calibri"/>
          <w:sz w:val="24"/>
          <w:szCs w:val="24"/>
        </w:rPr>
      </w:pPr>
      <w:r w:rsidRPr="000C41FE">
        <w:rPr>
          <w:rFonts w:eastAsia="Calibri"/>
          <w:sz w:val="24"/>
          <w:szCs w:val="24"/>
        </w:rPr>
        <w:t>Each abstract, exhibit, and excerpt shall be electronically filed as a separate Portable Document Format (“PDF”) file attached to the docket entry to which it refers.</w:t>
      </w:r>
    </w:p>
    <w:p w14:paraId="3C167ACE" w14:textId="77777777" w:rsidR="000C41FE" w:rsidRPr="000C41FE" w:rsidRDefault="000C41FE" w:rsidP="000C41FE">
      <w:pPr>
        <w:widowControl/>
        <w:adjustRightInd w:val="0"/>
        <w:spacing w:before="29" w:line="276" w:lineRule="auto"/>
        <w:ind w:left="720"/>
        <w:jc w:val="both"/>
        <w:rPr>
          <w:rFonts w:eastAsia="Calibri"/>
          <w:sz w:val="24"/>
          <w:szCs w:val="24"/>
        </w:rPr>
      </w:pPr>
    </w:p>
    <w:p w14:paraId="4571F3F9" w14:textId="77777777" w:rsidR="000C41FE" w:rsidRPr="000C41FE" w:rsidRDefault="000C41FE" w:rsidP="000C41FE">
      <w:pPr>
        <w:widowControl/>
        <w:numPr>
          <w:ilvl w:val="0"/>
          <w:numId w:val="81"/>
        </w:numPr>
        <w:adjustRightInd w:val="0"/>
        <w:spacing w:before="29" w:line="276" w:lineRule="auto"/>
        <w:ind w:left="0" w:firstLine="720"/>
        <w:jc w:val="both"/>
        <w:rPr>
          <w:rFonts w:eastAsia="Calibri"/>
          <w:sz w:val="24"/>
          <w:szCs w:val="24"/>
        </w:rPr>
      </w:pPr>
      <w:r w:rsidRPr="000C41FE">
        <w:rPr>
          <w:rFonts w:eastAsia="Calibri"/>
          <w:sz w:val="24"/>
          <w:szCs w:val="24"/>
        </w:rPr>
        <w:t>Filing Users shall provide a description of each attachment or exhibit at the time of filing, using the description input field provided by the CM/ECF System. Descriptions shall clearly and concisely identify the content and/or type of document being attached.</w:t>
      </w:r>
    </w:p>
    <w:p w14:paraId="3FA967B5" w14:textId="77777777" w:rsidR="000C41FE" w:rsidRPr="000C41FE" w:rsidRDefault="000C41FE" w:rsidP="000C41FE">
      <w:pPr>
        <w:autoSpaceDE/>
        <w:autoSpaceDN/>
        <w:spacing w:before="29" w:line="276" w:lineRule="auto"/>
        <w:ind w:firstLine="720"/>
        <w:contextualSpacing/>
        <w:rPr>
          <w:rFonts w:eastAsia="Calibri"/>
          <w:sz w:val="24"/>
          <w:szCs w:val="24"/>
        </w:rPr>
      </w:pPr>
    </w:p>
    <w:p w14:paraId="60FC52D5" w14:textId="77777777" w:rsidR="000C41FE" w:rsidRPr="000C41FE" w:rsidRDefault="000C41FE" w:rsidP="000C41FE">
      <w:pPr>
        <w:widowControl/>
        <w:numPr>
          <w:ilvl w:val="0"/>
          <w:numId w:val="81"/>
        </w:numPr>
        <w:adjustRightInd w:val="0"/>
        <w:spacing w:before="29" w:line="276" w:lineRule="auto"/>
        <w:ind w:left="0" w:firstLine="720"/>
        <w:jc w:val="both"/>
        <w:rPr>
          <w:rFonts w:eastAsia="Calibri"/>
          <w:sz w:val="24"/>
          <w:szCs w:val="24"/>
        </w:rPr>
      </w:pPr>
      <w:r w:rsidRPr="000C41FE">
        <w:rPr>
          <w:rFonts w:eastAsia="Calibri"/>
          <w:sz w:val="24"/>
          <w:szCs w:val="24"/>
        </w:rPr>
        <w:t>Filing Users shall submit as exhibits or attachments only those excerpts of the referenced documents that are directly germane to the matter under consideration by the Court. All excerpted material shall be clearly and prominently identified as such. Filing an excerpt as an attachment or exhibit does not prejudice the filing of additional excerpts or the complete document. Responding parties may timely file additional excerpts or the complete document that they believe are directly germane. The Court may require parties to file additional excerpts or the complete document.</w:t>
      </w:r>
    </w:p>
    <w:p w14:paraId="4B02AB8A" w14:textId="77777777" w:rsidR="000C41FE" w:rsidRPr="000C41FE" w:rsidRDefault="000C41FE" w:rsidP="000C41FE">
      <w:pPr>
        <w:autoSpaceDE/>
        <w:autoSpaceDN/>
        <w:spacing w:before="29" w:line="276" w:lineRule="auto"/>
        <w:ind w:firstLine="720"/>
        <w:contextualSpacing/>
        <w:rPr>
          <w:rFonts w:eastAsia="Calibri"/>
          <w:sz w:val="24"/>
          <w:szCs w:val="24"/>
        </w:rPr>
      </w:pPr>
    </w:p>
    <w:p w14:paraId="407BB821" w14:textId="77777777" w:rsidR="000C41FE" w:rsidRPr="000C41FE" w:rsidRDefault="000C41FE" w:rsidP="000C41FE">
      <w:pPr>
        <w:widowControl/>
        <w:numPr>
          <w:ilvl w:val="0"/>
          <w:numId w:val="81"/>
        </w:numPr>
        <w:adjustRightInd w:val="0"/>
        <w:spacing w:before="29" w:line="276" w:lineRule="auto"/>
        <w:ind w:left="0" w:firstLine="720"/>
        <w:jc w:val="both"/>
        <w:rPr>
          <w:rFonts w:eastAsia="Calibri"/>
          <w:sz w:val="24"/>
          <w:szCs w:val="24"/>
        </w:rPr>
      </w:pPr>
      <w:r w:rsidRPr="000C41FE">
        <w:rPr>
          <w:rFonts w:eastAsia="Calibri"/>
          <w:sz w:val="24"/>
          <w:szCs w:val="24"/>
        </w:rPr>
        <w:t>With respect to loan documentation, in lieu of the entire document, a one-page Local Bankruptcy Form 28 (Document and Loan History Abstract) may be filed.</w:t>
      </w:r>
    </w:p>
    <w:p w14:paraId="6553B283" w14:textId="77777777" w:rsidR="000C41FE" w:rsidRPr="000C41FE" w:rsidRDefault="000C41FE" w:rsidP="000C41FE">
      <w:pPr>
        <w:autoSpaceDE/>
        <w:autoSpaceDN/>
        <w:spacing w:before="29" w:line="276" w:lineRule="auto"/>
        <w:ind w:firstLine="720"/>
        <w:contextualSpacing/>
        <w:rPr>
          <w:rFonts w:eastAsia="Calibri"/>
          <w:sz w:val="24"/>
          <w:szCs w:val="24"/>
        </w:rPr>
      </w:pPr>
    </w:p>
    <w:p w14:paraId="56F43457" w14:textId="77777777" w:rsidR="000C41FE" w:rsidRPr="000C41FE" w:rsidRDefault="000C41FE" w:rsidP="000C41FE">
      <w:pPr>
        <w:widowControl/>
        <w:numPr>
          <w:ilvl w:val="0"/>
          <w:numId w:val="81"/>
        </w:numPr>
        <w:adjustRightInd w:val="0"/>
        <w:spacing w:before="29" w:line="276" w:lineRule="auto"/>
        <w:ind w:left="0" w:firstLine="720"/>
        <w:jc w:val="both"/>
        <w:rPr>
          <w:rFonts w:eastAsia="Calibri"/>
          <w:sz w:val="24"/>
          <w:szCs w:val="24"/>
        </w:rPr>
      </w:pPr>
      <w:r w:rsidRPr="000C41FE">
        <w:rPr>
          <w:rFonts w:eastAsia="Calibri"/>
          <w:sz w:val="24"/>
          <w:szCs w:val="24"/>
        </w:rPr>
        <w:t>A party filing a pleading containing a Document and Loan History Abstract, or an excerpted exhibit, shall have a paper copy of the entire document at any hearing pertaining to the pleading.</w:t>
      </w:r>
    </w:p>
    <w:p w14:paraId="7188C4E5" w14:textId="77777777" w:rsidR="000C41FE" w:rsidRPr="000C41FE" w:rsidRDefault="000C41FE" w:rsidP="000C41FE">
      <w:pPr>
        <w:autoSpaceDE/>
        <w:autoSpaceDN/>
        <w:spacing w:before="29" w:line="276" w:lineRule="auto"/>
        <w:ind w:firstLine="720"/>
        <w:contextualSpacing/>
        <w:rPr>
          <w:rFonts w:eastAsia="Calibri"/>
          <w:sz w:val="24"/>
          <w:szCs w:val="24"/>
        </w:rPr>
      </w:pPr>
    </w:p>
    <w:p w14:paraId="26F6767C" w14:textId="77777777" w:rsidR="000C41FE" w:rsidRPr="000C41FE" w:rsidRDefault="000C41FE" w:rsidP="000C41FE">
      <w:pPr>
        <w:widowControl/>
        <w:numPr>
          <w:ilvl w:val="0"/>
          <w:numId w:val="81"/>
        </w:numPr>
        <w:adjustRightInd w:val="0"/>
        <w:spacing w:before="29" w:line="276" w:lineRule="auto"/>
        <w:ind w:left="0" w:firstLine="720"/>
        <w:jc w:val="both"/>
        <w:rPr>
          <w:rFonts w:eastAsia="Calibri"/>
          <w:sz w:val="24"/>
          <w:szCs w:val="24"/>
        </w:rPr>
      </w:pPr>
      <w:r w:rsidRPr="000C41FE">
        <w:rPr>
          <w:rFonts w:eastAsia="Calibri"/>
          <w:sz w:val="24"/>
          <w:szCs w:val="24"/>
        </w:rPr>
        <w:t>A party filing a pleading containing an excerpt or abstract shall, upon request of any party in interest, provide a copy of the entire exhibit. Unless otherwise directed by the Court, the copy may be provided in electronic format.</w:t>
      </w:r>
    </w:p>
    <w:p w14:paraId="582C3F19"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347D89EF"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012C6515" w14:textId="77777777" w:rsidR="000C41FE" w:rsidRDefault="000C41FE" w:rsidP="00B30AB6">
      <w:pPr>
        <w:pStyle w:val="BodyText"/>
        <w:tabs>
          <w:tab w:val="left" w:pos="8964"/>
        </w:tabs>
        <w:spacing w:before="29" w:line="276" w:lineRule="auto"/>
        <w:ind w:firstLine="720"/>
        <w:jc w:val="both"/>
        <w:sectPr w:rsidR="000C41FE" w:rsidSect="000C41FE">
          <w:footerReference w:type="default" r:id="rId122"/>
          <w:pgSz w:w="12240" w:h="15840"/>
          <w:pgMar w:top="1440" w:right="1440" w:bottom="1440" w:left="1440" w:header="720" w:footer="576" w:gutter="0"/>
          <w:pgNumType w:start="1"/>
          <w:cols w:space="720"/>
          <w:docGrid w:linePitch="360"/>
        </w:sectPr>
      </w:pPr>
    </w:p>
    <w:p w14:paraId="025C8EFC" w14:textId="77777777" w:rsidR="000C41FE" w:rsidRPr="000C41FE" w:rsidRDefault="000C41FE" w:rsidP="000C41FE">
      <w:pPr>
        <w:widowControl/>
        <w:adjustRightInd w:val="0"/>
        <w:spacing w:before="29" w:line="276" w:lineRule="auto"/>
        <w:jc w:val="both"/>
        <w:rPr>
          <w:rFonts w:eastAsia="Calibri"/>
          <w:b/>
          <w:bCs/>
          <w:sz w:val="24"/>
          <w:szCs w:val="24"/>
        </w:rPr>
      </w:pPr>
      <w:r w:rsidRPr="000C41FE">
        <w:rPr>
          <w:rFonts w:eastAsia="Calibri"/>
          <w:b/>
          <w:bCs/>
          <w:sz w:val="24"/>
          <w:szCs w:val="24"/>
        </w:rPr>
        <w:lastRenderedPageBreak/>
        <w:t>Rule 5005-13</w:t>
      </w:r>
      <w:r w:rsidRPr="000C41FE">
        <w:rPr>
          <w:rFonts w:eastAsia="Calibri"/>
          <w:b/>
          <w:bCs/>
          <w:sz w:val="24"/>
          <w:szCs w:val="24"/>
        </w:rPr>
        <w:tab/>
        <w:t>DOCUMENT FORMAT AND QUALITY</w:t>
      </w:r>
    </w:p>
    <w:p w14:paraId="33E61916" w14:textId="77777777" w:rsidR="000C41FE" w:rsidRPr="000C41FE" w:rsidRDefault="000C41FE" w:rsidP="000C41FE">
      <w:pPr>
        <w:widowControl/>
        <w:adjustRightInd w:val="0"/>
        <w:spacing w:before="29" w:line="276" w:lineRule="auto"/>
        <w:jc w:val="both"/>
        <w:rPr>
          <w:rFonts w:eastAsia="Calibri"/>
          <w:bCs/>
          <w:sz w:val="24"/>
          <w:szCs w:val="24"/>
        </w:rPr>
      </w:pPr>
    </w:p>
    <w:p w14:paraId="1D5D3C09" w14:textId="77777777" w:rsidR="000C41FE" w:rsidRPr="000C41FE" w:rsidRDefault="000C41FE" w:rsidP="000C41FE">
      <w:pPr>
        <w:widowControl/>
        <w:numPr>
          <w:ilvl w:val="0"/>
          <w:numId w:val="82"/>
        </w:numPr>
        <w:adjustRightInd w:val="0"/>
        <w:spacing w:before="29" w:line="276" w:lineRule="auto"/>
        <w:ind w:left="0" w:firstLine="720"/>
        <w:jc w:val="both"/>
        <w:rPr>
          <w:rFonts w:eastAsia="Calibri"/>
          <w:sz w:val="24"/>
          <w:szCs w:val="24"/>
        </w:rPr>
      </w:pPr>
      <w:r w:rsidRPr="000C41FE">
        <w:rPr>
          <w:rFonts w:eastAsia="Calibri"/>
          <w:sz w:val="24"/>
          <w:szCs w:val="24"/>
        </w:rPr>
        <w:t>All documents filed through the CM/ECF System shall be in a Portable Document Format (“PDF”).</w:t>
      </w:r>
    </w:p>
    <w:p w14:paraId="1CD4E3FD" w14:textId="77777777" w:rsidR="000C41FE" w:rsidRPr="000C41FE" w:rsidRDefault="000C41FE" w:rsidP="000C41FE">
      <w:pPr>
        <w:widowControl/>
        <w:adjustRightInd w:val="0"/>
        <w:spacing w:before="29" w:line="276" w:lineRule="auto"/>
        <w:ind w:left="720"/>
        <w:jc w:val="both"/>
        <w:rPr>
          <w:rFonts w:eastAsia="Calibri"/>
          <w:sz w:val="24"/>
          <w:szCs w:val="24"/>
        </w:rPr>
      </w:pPr>
    </w:p>
    <w:p w14:paraId="2E3B15A9" w14:textId="77777777" w:rsidR="000C41FE" w:rsidRPr="000C41FE" w:rsidRDefault="000C41FE" w:rsidP="000C41FE">
      <w:pPr>
        <w:widowControl/>
        <w:numPr>
          <w:ilvl w:val="0"/>
          <w:numId w:val="82"/>
        </w:numPr>
        <w:adjustRightInd w:val="0"/>
        <w:spacing w:before="29" w:line="276" w:lineRule="auto"/>
        <w:ind w:left="0" w:firstLine="720"/>
        <w:jc w:val="both"/>
        <w:rPr>
          <w:rFonts w:eastAsia="Calibri"/>
          <w:sz w:val="24"/>
          <w:szCs w:val="24"/>
        </w:rPr>
      </w:pPr>
      <w:r w:rsidRPr="000C41FE">
        <w:rPr>
          <w:rFonts w:eastAsia="Calibri"/>
          <w:sz w:val="24"/>
          <w:szCs w:val="24"/>
        </w:rPr>
        <w:t>All documents created by the Filing User shall be:</w:t>
      </w:r>
    </w:p>
    <w:p w14:paraId="2BBAC971"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37CEADBF" w14:textId="77777777" w:rsidR="000C41FE" w:rsidRPr="000C41FE" w:rsidRDefault="000C41FE" w:rsidP="000C41FE">
      <w:pPr>
        <w:widowControl/>
        <w:numPr>
          <w:ilvl w:val="0"/>
          <w:numId w:val="83"/>
        </w:numPr>
        <w:adjustRightInd w:val="0"/>
        <w:spacing w:before="29" w:line="276" w:lineRule="auto"/>
        <w:ind w:left="2160" w:hanging="720"/>
        <w:jc w:val="both"/>
        <w:rPr>
          <w:rFonts w:eastAsia="Calibri"/>
          <w:sz w:val="24"/>
          <w:szCs w:val="24"/>
        </w:rPr>
      </w:pPr>
      <w:r w:rsidRPr="000C41FE">
        <w:rPr>
          <w:rFonts w:eastAsia="Calibri"/>
          <w:sz w:val="24"/>
          <w:szCs w:val="24"/>
        </w:rPr>
        <w:t>on 8.5" by 11" paper;</w:t>
      </w:r>
    </w:p>
    <w:p w14:paraId="0EEC4CFC" w14:textId="77777777" w:rsidR="000C41FE" w:rsidRPr="000C41FE" w:rsidRDefault="000C41FE" w:rsidP="000C41FE">
      <w:pPr>
        <w:widowControl/>
        <w:adjustRightInd w:val="0"/>
        <w:spacing w:before="29" w:line="276" w:lineRule="auto"/>
        <w:ind w:left="2160"/>
        <w:jc w:val="both"/>
        <w:rPr>
          <w:rFonts w:eastAsia="Calibri"/>
          <w:sz w:val="24"/>
          <w:szCs w:val="24"/>
        </w:rPr>
      </w:pPr>
    </w:p>
    <w:p w14:paraId="1A5215CC" w14:textId="77777777" w:rsidR="000C41FE" w:rsidRPr="000C41FE" w:rsidRDefault="000C41FE" w:rsidP="000C41FE">
      <w:pPr>
        <w:widowControl/>
        <w:numPr>
          <w:ilvl w:val="0"/>
          <w:numId w:val="83"/>
        </w:numPr>
        <w:adjustRightInd w:val="0"/>
        <w:spacing w:before="29" w:line="276" w:lineRule="auto"/>
        <w:ind w:left="2160" w:hanging="720"/>
        <w:jc w:val="both"/>
        <w:rPr>
          <w:rFonts w:eastAsia="Calibri"/>
          <w:sz w:val="24"/>
          <w:szCs w:val="24"/>
        </w:rPr>
      </w:pPr>
      <w:r w:rsidRPr="000C41FE">
        <w:rPr>
          <w:rFonts w:eastAsia="Calibri"/>
          <w:sz w:val="24"/>
          <w:szCs w:val="24"/>
        </w:rPr>
        <w:t>sequentially page numbered;</w:t>
      </w:r>
    </w:p>
    <w:p w14:paraId="5A1AFA11" w14:textId="77777777" w:rsidR="000C41FE" w:rsidRPr="000C41FE" w:rsidRDefault="000C41FE" w:rsidP="000C41FE">
      <w:pPr>
        <w:autoSpaceDE/>
        <w:autoSpaceDN/>
        <w:spacing w:before="29" w:line="276" w:lineRule="auto"/>
        <w:contextualSpacing/>
        <w:rPr>
          <w:rFonts w:eastAsia="Calibri"/>
          <w:sz w:val="24"/>
          <w:szCs w:val="24"/>
        </w:rPr>
      </w:pPr>
    </w:p>
    <w:p w14:paraId="57F8388A" w14:textId="77777777" w:rsidR="000C41FE" w:rsidRPr="000C41FE" w:rsidRDefault="000C41FE" w:rsidP="000C41FE">
      <w:pPr>
        <w:widowControl/>
        <w:numPr>
          <w:ilvl w:val="0"/>
          <w:numId w:val="83"/>
        </w:numPr>
        <w:adjustRightInd w:val="0"/>
        <w:spacing w:before="29" w:line="276" w:lineRule="auto"/>
        <w:ind w:left="2160" w:hanging="720"/>
        <w:jc w:val="both"/>
        <w:rPr>
          <w:rFonts w:eastAsia="Calibri"/>
          <w:sz w:val="24"/>
          <w:szCs w:val="24"/>
        </w:rPr>
      </w:pPr>
      <w:r w:rsidRPr="000C41FE">
        <w:rPr>
          <w:rFonts w:eastAsia="Calibri"/>
          <w:sz w:val="24"/>
          <w:szCs w:val="24"/>
        </w:rPr>
        <w:t>sequentially paragraph numbered except as to briefs;</w:t>
      </w:r>
    </w:p>
    <w:p w14:paraId="689DE238" w14:textId="77777777" w:rsidR="000C41FE" w:rsidRPr="000C41FE" w:rsidRDefault="000C41FE" w:rsidP="000C41FE">
      <w:pPr>
        <w:autoSpaceDE/>
        <w:autoSpaceDN/>
        <w:spacing w:before="29" w:line="276" w:lineRule="auto"/>
        <w:ind w:left="720"/>
        <w:contextualSpacing/>
        <w:rPr>
          <w:rFonts w:eastAsia="Calibri"/>
          <w:sz w:val="24"/>
          <w:szCs w:val="24"/>
        </w:rPr>
      </w:pPr>
    </w:p>
    <w:p w14:paraId="0BFC6141" w14:textId="77777777" w:rsidR="000C41FE" w:rsidRPr="000C41FE" w:rsidRDefault="000C41FE" w:rsidP="000C41FE">
      <w:pPr>
        <w:widowControl/>
        <w:numPr>
          <w:ilvl w:val="0"/>
          <w:numId w:val="83"/>
        </w:numPr>
        <w:adjustRightInd w:val="0"/>
        <w:spacing w:before="29" w:line="276" w:lineRule="auto"/>
        <w:ind w:left="2160" w:hanging="720"/>
        <w:jc w:val="both"/>
        <w:rPr>
          <w:rFonts w:eastAsia="Calibri"/>
          <w:sz w:val="24"/>
          <w:szCs w:val="24"/>
        </w:rPr>
      </w:pPr>
      <w:r w:rsidRPr="000C41FE">
        <w:rPr>
          <w:rFonts w:eastAsia="Calibri"/>
          <w:sz w:val="24"/>
          <w:szCs w:val="24"/>
        </w:rPr>
        <w:t>created in a font size no smaller than 12 Courier or an equivalent font size, including footnotes; and</w:t>
      </w:r>
    </w:p>
    <w:p w14:paraId="6C2BA518" w14:textId="77777777" w:rsidR="000C41FE" w:rsidRPr="000C41FE" w:rsidRDefault="000C41FE" w:rsidP="000C41FE">
      <w:pPr>
        <w:autoSpaceDE/>
        <w:autoSpaceDN/>
        <w:spacing w:before="29" w:line="276" w:lineRule="auto"/>
        <w:ind w:left="720"/>
        <w:contextualSpacing/>
        <w:rPr>
          <w:rFonts w:eastAsia="Calibri"/>
          <w:sz w:val="24"/>
          <w:szCs w:val="24"/>
        </w:rPr>
      </w:pPr>
    </w:p>
    <w:p w14:paraId="6169898B" w14:textId="77777777" w:rsidR="000C41FE" w:rsidRPr="000C41FE" w:rsidRDefault="000C41FE" w:rsidP="000C41FE">
      <w:pPr>
        <w:widowControl/>
        <w:numPr>
          <w:ilvl w:val="0"/>
          <w:numId w:val="83"/>
        </w:numPr>
        <w:adjustRightInd w:val="0"/>
        <w:spacing w:before="29" w:line="276" w:lineRule="auto"/>
        <w:ind w:left="2160" w:hanging="720"/>
        <w:jc w:val="both"/>
        <w:rPr>
          <w:rFonts w:eastAsia="Calibri"/>
          <w:sz w:val="24"/>
          <w:szCs w:val="24"/>
        </w:rPr>
      </w:pPr>
      <w:r w:rsidRPr="000C41FE">
        <w:rPr>
          <w:rFonts w:eastAsia="Calibri"/>
          <w:sz w:val="24"/>
          <w:szCs w:val="24"/>
        </w:rPr>
        <w:t>converted directly to PDF format using the word processing software (i.e., shall not be scanned into PDF format).</w:t>
      </w:r>
    </w:p>
    <w:p w14:paraId="28CE9534"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183EC176" w14:textId="77777777" w:rsidR="000C41FE" w:rsidRPr="000C41FE" w:rsidRDefault="000C41FE" w:rsidP="000C41FE">
      <w:pPr>
        <w:widowControl/>
        <w:numPr>
          <w:ilvl w:val="0"/>
          <w:numId w:val="8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0C41FE">
        <w:rPr>
          <w:rFonts w:eastAsia="Calibri"/>
          <w:sz w:val="24"/>
          <w:szCs w:val="24"/>
        </w:rPr>
        <w:t>Only documents not created by the filing party (e.g., lease agreements, mortgages, etc.) may be scanned into PDF format. Scanned documents shall be legible, properly aligned, and free of water marks or other marks caused by poorly maintained scanning equipment or text from other pages bleeding through the page.</w:t>
      </w:r>
    </w:p>
    <w:p w14:paraId="3A908FFA"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56F047EE" w14:textId="77777777" w:rsidR="000C41FE" w:rsidRPr="000C41FE" w:rsidRDefault="000C41FE" w:rsidP="000C41FE">
      <w:pPr>
        <w:widowControl/>
        <w:numPr>
          <w:ilvl w:val="0"/>
          <w:numId w:val="8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0C41FE">
        <w:rPr>
          <w:rFonts w:eastAsia="Calibri"/>
          <w:sz w:val="24"/>
          <w:szCs w:val="24"/>
        </w:rPr>
        <w:t>All PDF documents filed through the CM/ECF System shall be flattened and fully text-searchable.</w:t>
      </w:r>
    </w:p>
    <w:p w14:paraId="5B0454B2"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50320555"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2734A4F6" w14:textId="77777777" w:rsidR="000C41FE" w:rsidRDefault="000C41FE" w:rsidP="00B30AB6">
      <w:pPr>
        <w:pStyle w:val="BodyText"/>
        <w:tabs>
          <w:tab w:val="left" w:pos="8964"/>
        </w:tabs>
        <w:spacing w:before="29" w:line="276" w:lineRule="auto"/>
        <w:ind w:firstLine="720"/>
        <w:jc w:val="both"/>
        <w:sectPr w:rsidR="000C41FE" w:rsidSect="000C41FE">
          <w:footerReference w:type="default" r:id="rId123"/>
          <w:pgSz w:w="12240" w:h="15840"/>
          <w:pgMar w:top="1440" w:right="1440" w:bottom="1440" w:left="1440" w:header="720" w:footer="576" w:gutter="0"/>
          <w:pgNumType w:start="1"/>
          <w:cols w:space="720"/>
          <w:docGrid w:linePitch="360"/>
        </w:sectPr>
      </w:pPr>
    </w:p>
    <w:p w14:paraId="1E7D1914"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
          <w:bCs/>
          <w:sz w:val="24"/>
          <w:szCs w:val="24"/>
        </w:rPr>
      </w:pPr>
      <w:r w:rsidRPr="000C41FE">
        <w:rPr>
          <w:rFonts w:eastAsia="Calibri"/>
          <w:b/>
          <w:bCs/>
          <w:sz w:val="24"/>
          <w:szCs w:val="24"/>
        </w:rPr>
        <w:lastRenderedPageBreak/>
        <w:t>Rule 5005-14</w:t>
      </w:r>
      <w:r w:rsidRPr="000C41FE">
        <w:rPr>
          <w:rFonts w:eastAsia="Calibri"/>
          <w:b/>
          <w:bCs/>
          <w:sz w:val="24"/>
          <w:szCs w:val="24"/>
        </w:rPr>
        <w:tab/>
        <w:t>HYPERLINKS</w:t>
      </w:r>
    </w:p>
    <w:p w14:paraId="4037C844"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370AB4CA" w14:textId="77777777" w:rsidR="000C41FE" w:rsidRPr="000C41FE" w:rsidRDefault="000C41FE" w:rsidP="000C41FE">
      <w:pPr>
        <w:widowControl/>
        <w:numPr>
          <w:ilvl w:val="0"/>
          <w:numId w:val="84"/>
        </w:numPr>
        <w:adjustRightInd w:val="0"/>
        <w:spacing w:before="29" w:line="276" w:lineRule="auto"/>
        <w:ind w:left="0" w:firstLine="720"/>
        <w:jc w:val="both"/>
        <w:rPr>
          <w:rFonts w:eastAsia="Calibri"/>
          <w:sz w:val="24"/>
          <w:szCs w:val="24"/>
        </w:rPr>
      </w:pPr>
      <w:r w:rsidRPr="000C41FE">
        <w:rPr>
          <w:rFonts w:eastAsia="Calibri"/>
          <w:sz w:val="24"/>
          <w:szCs w:val="24"/>
        </w:rPr>
        <w:t>Electronically filed documents may contain hyperlinks to other portions of the same document and/or hyperlinks to a location on the Internet that contains a source document for a citation.</w:t>
      </w:r>
    </w:p>
    <w:p w14:paraId="30C68C4A" w14:textId="77777777" w:rsidR="000C41FE" w:rsidRPr="000C41FE" w:rsidRDefault="000C41FE" w:rsidP="000C41FE">
      <w:pPr>
        <w:widowControl/>
        <w:adjustRightInd w:val="0"/>
        <w:spacing w:before="29" w:line="276" w:lineRule="auto"/>
        <w:ind w:left="720"/>
        <w:jc w:val="both"/>
        <w:rPr>
          <w:rFonts w:eastAsia="Calibri"/>
          <w:sz w:val="24"/>
          <w:szCs w:val="24"/>
        </w:rPr>
      </w:pPr>
    </w:p>
    <w:p w14:paraId="4C00C3BB" w14:textId="77777777" w:rsidR="000C41FE" w:rsidRPr="000C41FE" w:rsidRDefault="000C41FE" w:rsidP="000C41FE">
      <w:pPr>
        <w:widowControl/>
        <w:numPr>
          <w:ilvl w:val="0"/>
          <w:numId w:val="84"/>
        </w:numPr>
        <w:adjustRightInd w:val="0"/>
        <w:spacing w:before="29" w:line="276" w:lineRule="auto"/>
        <w:ind w:left="0" w:firstLine="720"/>
        <w:jc w:val="both"/>
        <w:rPr>
          <w:rFonts w:eastAsia="Calibri"/>
          <w:sz w:val="24"/>
          <w:szCs w:val="24"/>
        </w:rPr>
      </w:pPr>
      <w:r w:rsidRPr="000C41FE">
        <w:rPr>
          <w:rFonts w:eastAsia="Calibri"/>
          <w:sz w:val="24"/>
          <w:szCs w:val="24"/>
        </w:rPr>
        <w:t>Hyperlinks to cited authority shall not replace standard citation format. Complete citations shall be included in the text of the filed document.</w:t>
      </w:r>
    </w:p>
    <w:p w14:paraId="5461B666" w14:textId="77777777" w:rsidR="000C41FE" w:rsidRPr="000C41FE" w:rsidRDefault="000C41FE" w:rsidP="000C41FE">
      <w:pPr>
        <w:autoSpaceDE/>
        <w:autoSpaceDN/>
        <w:spacing w:before="29" w:line="276" w:lineRule="auto"/>
        <w:ind w:left="720"/>
        <w:contextualSpacing/>
        <w:rPr>
          <w:rFonts w:eastAsia="Calibri"/>
          <w:sz w:val="24"/>
          <w:szCs w:val="24"/>
        </w:rPr>
      </w:pPr>
    </w:p>
    <w:p w14:paraId="439F3C40" w14:textId="77777777" w:rsidR="000C41FE" w:rsidRPr="000C41FE" w:rsidRDefault="000C41FE" w:rsidP="000C41FE">
      <w:pPr>
        <w:widowControl/>
        <w:numPr>
          <w:ilvl w:val="0"/>
          <w:numId w:val="84"/>
        </w:numPr>
        <w:adjustRightInd w:val="0"/>
        <w:spacing w:before="29" w:line="276" w:lineRule="auto"/>
        <w:ind w:left="0" w:firstLine="720"/>
        <w:jc w:val="both"/>
        <w:rPr>
          <w:rFonts w:eastAsia="Calibri"/>
          <w:sz w:val="24"/>
          <w:szCs w:val="24"/>
        </w:rPr>
      </w:pPr>
      <w:r w:rsidRPr="000C41FE">
        <w:rPr>
          <w:rFonts w:eastAsia="Calibri"/>
          <w:sz w:val="24"/>
          <w:szCs w:val="24"/>
        </w:rPr>
        <w:t>Neither a hyperlink, nor any site to which it refers, shall be considered part of the record. Hyperlinks are simply convenient mechanisms for accessing material cited in a filed document.</w:t>
      </w:r>
    </w:p>
    <w:p w14:paraId="4ED72AE2" w14:textId="77777777" w:rsidR="000C41FE" w:rsidRPr="000C41FE" w:rsidRDefault="000C41FE" w:rsidP="000C41FE">
      <w:pPr>
        <w:autoSpaceDE/>
        <w:autoSpaceDN/>
        <w:spacing w:before="29" w:line="276" w:lineRule="auto"/>
        <w:ind w:left="720"/>
        <w:contextualSpacing/>
        <w:rPr>
          <w:rFonts w:eastAsia="Calibri"/>
          <w:sz w:val="24"/>
          <w:szCs w:val="24"/>
        </w:rPr>
      </w:pPr>
    </w:p>
    <w:p w14:paraId="2F94EC74" w14:textId="77777777" w:rsidR="000C41FE" w:rsidRPr="000C41FE" w:rsidRDefault="000C41FE" w:rsidP="000C41FE">
      <w:pPr>
        <w:widowControl/>
        <w:numPr>
          <w:ilvl w:val="0"/>
          <w:numId w:val="84"/>
        </w:numPr>
        <w:adjustRightInd w:val="0"/>
        <w:spacing w:before="29" w:line="276" w:lineRule="auto"/>
        <w:ind w:left="0" w:firstLine="720"/>
        <w:jc w:val="both"/>
        <w:rPr>
          <w:rFonts w:eastAsia="Calibri"/>
          <w:sz w:val="24"/>
          <w:szCs w:val="24"/>
        </w:rPr>
      </w:pPr>
      <w:r w:rsidRPr="000C41FE">
        <w:rPr>
          <w:rFonts w:eastAsia="Calibri"/>
          <w:sz w:val="24"/>
          <w:szCs w:val="24"/>
        </w:rPr>
        <w:t>The Court accepts no responsibility for, and does not endorse, any product, organization, or content at any hyperlinked site, or at any site to which that site may be linked. The Court accepts no responsibility for the availability or functionality of any hyperlink.</w:t>
      </w:r>
    </w:p>
    <w:p w14:paraId="7F3FFB7F"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54A043C7"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5D5517BB" w14:textId="77777777" w:rsidR="000C41FE" w:rsidRDefault="000C41FE" w:rsidP="00B30AB6">
      <w:pPr>
        <w:pStyle w:val="BodyText"/>
        <w:tabs>
          <w:tab w:val="left" w:pos="8964"/>
        </w:tabs>
        <w:spacing w:before="29" w:line="276" w:lineRule="auto"/>
        <w:ind w:firstLine="720"/>
        <w:jc w:val="both"/>
        <w:sectPr w:rsidR="000C41FE" w:rsidSect="000C41FE">
          <w:footerReference w:type="default" r:id="rId124"/>
          <w:pgSz w:w="12240" w:h="15840"/>
          <w:pgMar w:top="1440" w:right="1440" w:bottom="1440" w:left="1440" w:header="720" w:footer="576" w:gutter="0"/>
          <w:pgNumType w:start="1"/>
          <w:cols w:space="720"/>
          <w:docGrid w:linePitch="360"/>
        </w:sectPr>
      </w:pPr>
    </w:p>
    <w:p w14:paraId="2B3C131F" w14:textId="77777777" w:rsidR="000C41FE" w:rsidRPr="000C41FE" w:rsidRDefault="000C41FE" w:rsidP="000C41FE">
      <w:pPr>
        <w:widowControl/>
        <w:adjustRightInd w:val="0"/>
        <w:spacing w:before="29" w:line="276" w:lineRule="auto"/>
        <w:jc w:val="both"/>
        <w:rPr>
          <w:rFonts w:eastAsia="Calibri"/>
          <w:b/>
          <w:bCs/>
          <w:sz w:val="24"/>
          <w:szCs w:val="24"/>
        </w:rPr>
      </w:pPr>
      <w:r w:rsidRPr="000C41FE">
        <w:rPr>
          <w:rFonts w:eastAsia="Calibri"/>
          <w:b/>
          <w:bCs/>
          <w:sz w:val="24"/>
          <w:szCs w:val="24"/>
        </w:rPr>
        <w:lastRenderedPageBreak/>
        <w:t>Rule 5005-15</w:t>
      </w:r>
      <w:r w:rsidRPr="000C41FE">
        <w:rPr>
          <w:rFonts w:eastAsia="Calibri"/>
          <w:b/>
          <w:bCs/>
          <w:sz w:val="24"/>
          <w:szCs w:val="24"/>
        </w:rPr>
        <w:tab/>
        <w:t>PAPER RETENTION REQUIREMENTS</w:t>
      </w:r>
    </w:p>
    <w:p w14:paraId="3AB65EE9"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0163D189" w14:textId="77777777" w:rsidR="000C41FE" w:rsidRPr="000C41FE" w:rsidRDefault="000C41FE" w:rsidP="000C41FE">
      <w:pPr>
        <w:widowControl/>
        <w:numPr>
          <w:ilvl w:val="0"/>
          <w:numId w:val="8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0C41FE">
        <w:rPr>
          <w:rFonts w:eastAsia="Calibri"/>
          <w:sz w:val="24"/>
          <w:szCs w:val="24"/>
        </w:rPr>
        <w:t>Documents that are electronically filed and require original signatures other than that of the Filing User, such as the debtor, corporate officers, etc., shall be maintained in paper form by the Filing User for six (6) years from the date of case closing.</w:t>
      </w:r>
    </w:p>
    <w:p w14:paraId="6D6A33C8"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1E5176A5" w14:textId="77777777" w:rsidR="000C41FE" w:rsidRPr="000C41FE" w:rsidRDefault="000C41FE" w:rsidP="000C41FE">
      <w:pPr>
        <w:widowControl/>
        <w:numPr>
          <w:ilvl w:val="0"/>
          <w:numId w:val="85"/>
        </w:numPr>
        <w:adjustRightInd w:val="0"/>
        <w:spacing w:before="29" w:line="276" w:lineRule="auto"/>
        <w:ind w:left="0" w:firstLine="720"/>
        <w:jc w:val="both"/>
        <w:rPr>
          <w:rFonts w:eastAsia="Calibri"/>
          <w:sz w:val="24"/>
          <w:szCs w:val="24"/>
        </w:rPr>
      </w:pPr>
      <w:r w:rsidRPr="000C41FE">
        <w:rPr>
          <w:rFonts w:eastAsia="Calibri"/>
          <w:sz w:val="24"/>
          <w:szCs w:val="24"/>
        </w:rPr>
        <w:t xml:space="preserve">On request of the Court, the Filing User shall provide original documents for review. </w:t>
      </w:r>
    </w:p>
    <w:p w14:paraId="3641680A" w14:textId="77777777" w:rsidR="000C41FE" w:rsidRPr="000C41FE" w:rsidRDefault="000C41FE" w:rsidP="000C41FE">
      <w:pPr>
        <w:autoSpaceDE/>
        <w:autoSpaceDN/>
        <w:spacing w:before="29" w:line="276" w:lineRule="auto"/>
        <w:ind w:left="720"/>
        <w:contextualSpacing/>
        <w:rPr>
          <w:rFonts w:eastAsia="Calibri"/>
          <w:sz w:val="24"/>
          <w:szCs w:val="24"/>
        </w:rPr>
      </w:pPr>
    </w:p>
    <w:p w14:paraId="06412825" w14:textId="77777777" w:rsidR="000C41FE" w:rsidRPr="000C41FE" w:rsidRDefault="000C41FE" w:rsidP="000C41FE">
      <w:pPr>
        <w:widowControl/>
        <w:numPr>
          <w:ilvl w:val="0"/>
          <w:numId w:val="85"/>
        </w:numPr>
        <w:adjustRightInd w:val="0"/>
        <w:spacing w:before="29" w:line="276" w:lineRule="auto"/>
        <w:ind w:left="0" w:firstLine="720"/>
        <w:jc w:val="both"/>
        <w:rPr>
          <w:rFonts w:eastAsia="Calibri"/>
          <w:sz w:val="24"/>
          <w:szCs w:val="24"/>
        </w:rPr>
      </w:pPr>
      <w:r w:rsidRPr="000C41FE">
        <w:rPr>
          <w:rFonts w:eastAsia="Calibri"/>
          <w:sz w:val="24"/>
          <w:szCs w:val="24"/>
        </w:rPr>
        <w:t>Failure to maintain documents for the specified period shall subject the Filing User to sanctions, including, without limitation, disgorgement of fees.</w:t>
      </w:r>
    </w:p>
    <w:p w14:paraId="0CADC51F"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016FFA27"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39786D24" w14:textId="77777777" w:rsidR="000C41FE" w:rsidRDefault="000C41FE" w:rsidP="00B30AB6">
      <w:pPr>
        <w:pStyle w:val="BodyText"/>
        <w:tabs>
          <w:tab w:val="left" w:pos="8964"/>
        </w:tabs>
        <w:spacing w:before="29" w:line="276" w:lineRule="auto"/>
        <w:ind w:firstLine="720"/>
        <w:jc w:val="both"/>
        <w:sectPr w:rsidR="000C41FE" w:rsidSect="000C41FE">
          <w:footerReference w:type="default" r:id="rId125"/>
          <w:pgSz w:w="12240" w:h="15840"/>
          <w:pgMar w:top="1440" w:right="1440" w:bottom="1440" w:left="1440" w:header="720" w:footer="576" w:gutter="0"/>
          <w:pgNumType w:start="1"/>
          <w:cols w:space="720"/>
          <w:docGrid w:linePitch="360"/>
        </w:sectPr>
      </w:pPr>
    </w:p>
    <w:p w14:paraId="4C0BCC2D"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
          <w:bCs/>
          <w:sz w:val="24"/>
          <w:szCs w:val="24"/>
        </w:rPr>
      </w:pPr>
      <w:r w:rsidRPr="000C41FE">
        <w:rPr>
          <w:rFonts w:eastAsia="Calibri"/>
          <w:b/>
          <w:bCs/>
          <w:sz w:val="24"/>
          <w:szCs w:val="24"/>
        </w:rPr>
        <w:lastRenderedPageBreak/>
        <w:t>Rule 5005-16</w:t>
      </w:r>
      <w:r w:rsidRPr="000C41FE">
        <w:rPr>
          <w:rFonts w:eastAsia="Calibri"/>
          <w:b/>
          <w:bCs/>
          <w:sz w:val="24"/>
          <w:szCs w:val="24"/>
        </w:rPr>
        <w:tab/>
        <w:t>REMOVAL OF FILES FROM THE CLERK’S OFFICE</w:t>
      </w:r>
    </w:p>
    <w:p w14:paraId="7BA4AF76"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noProof/>
          <w:sz w:val="24"/>
          <w:szCs w:val="24"/>
        </w:rPr>
      </w:pPr>
    </w:p>
    <w:p w14:paraId="77EC4F41" w14:textId="77777777" w:rsidR="000C41FE" w:rsidRPr="000C41FE" w:rsidRDefault="000C41FE" w:rsidP="000C41FE">
      <w:pPr>
        <w:widowControl/>
        <w:numPr>
          <w:ilvl w:val="0"/>
          <w:numId w:val="86"/>
        </w:numPr>
        <w:adjustRightInd w:val="0"/>
        <w:spacing w:before="29" w:line="276" w:lineRule="auto"/>
        <w:ind w:left="0" w:firstLine="720"/>
        <w:jc w:val="both"/>
        <w:rPr>
          <w:rFonts w:eastAsia="Calibri"/>
          <w:sz w:val="24"/>
          <w:szCs w:val="24"/>
        </w:rPr>
      </w:pPr>
      <w:r w:rsidRPr="000C41FE">
        <w:rPr>
          <w:rFonts w:eastAsia="Calibri"/>
          <w:sz w:val="24"/>
          <w:szCs w:val="24"/>
        </w:rPr>
        <w:t>Records and papers on file in the Clerk’s Office may be removed pursuant to subpoena from any federal or state court directing their production.</w:t>
      </w:r>
    </w:p>
    <w:p w14:paraId="3FA96786" w14:textId="77777777" w:rsidR="000C41FE" w:rsidRPr="000C41FE" w:rsidRDefault="000C41FE" w:rsidP="000C41FE">
      <w:pPr>
        <w:widowControl/>
        <w:adjustRightInd w:val="0"/>
        <w:spacing w:before="29" w:line="276" w:lineRule="auto"/>
        <w:ind w:left="720"/>
        <w:jc w:val="both"/>
        <w:rPr>
          <w:rFonts w:eastAsia="Calibri"/>
          <w:sz w:val="24"/>
          <w:szCs w:val="24"/>
        </w:rPr>
      </w:pPr>
    </w:p>
    <w:p w14:paraId="60F563B5" w14:textId="77777777" w:rsidR="000C41FE" w:rsidRPr="000C41FE" w:rsidRDefault="000C41FE" w:rsidP="000C41FE">
      <w:pPr>
        <w:widowControl/>
        <w:numPr>
          <w:ilvl w:val="0"/>
          <w:numId w:val="86"/>
        </w:numPr>
        <w:adjustRightInd w:val="0"/>
        <w:spacing w:before="29" w:line="276" w:lineRule="auto"/>
        <w:ind w:left="0" w:firstLine="720"/>
        <w:jc w:val="both"/>
        <w:rPr>
          <w:rFonts w:eastAsia="Calibri"/>
          <w:sz w:val="24"/>
          <w:szCs w:val="24"/>
        </w:rPr>
      </w:pPr>
      <w:r w:rsidRPr="000C41FE">
        <w:rPr>
          <w:rFonts w:eastAsia="Calibri"/>
          <w:sz w:val="24"/>
          <w:szCs w:val="24"/>
        </w:rPr>
        <w:t>At the Clerk’s discretion, records or papers in the files of the Court may be temporarily removed by United States District Court Judges, United States Magistrate Judges, the United States attorney, the United States trustee, the standing Chapter 13 trustee, and panel member trustees of this District upon receipt of a signed requisition. Otherwise, records and papers may be removed from the files only upon order of the Court.</w:t>
      </w:r>
    </w:p>
    <w:p w14:paraId="40FF0366" w14:textId="77777777" w:rsidR="000C41FE" w:rsidRPr="000C41FE" w:rsidRDefault="000C41FE" w:rsidP="000C41FE">
      <w:pPr>
        <w:autoSpaceDE/>
        <w:autoSpaceDN/>
        <w:spacing w:before="29" w:line="276" w:lineRule="auto"/>
        <w:ind w:left="720"/>
        <w:contextualSpacing/>
        <w:rPr>
          <w:rFonts w:eastAsia="Calibri"/>
          <w:sz w:val="24"/>
          <w:szCs w:val="24"/>
        </w:rPr>
      </w:pPr>
    </w:p>
    <w:p w14:paraId="1232486F" w14:textId="77777777" w:rsidR="000C41FE" w:rsidRPr="000C41FE" w:rsidRDefault="000C41FE" w:rsidP="000C41FE">
      <w:pPr>
        <w:widowControl/>
        <w:numPr>
          <w:ilvl w:val="0"/>
          <w:numId w:val="86"/>
        </w:numPr>
        <w:adjustRightInd w:val="0"/>
        <w:spacing w:before="29" w:line="276" w:lineRule="auto"/>
        <w:ind w:left="0" w:firstLine="720"/>
        <w:jc w:val="both"/>
        <w:rPr>
          <w:rFonts w:eastAsia="Calibri"/>
          <w:sz w:val="24"/>
          <w:szCs w:val="24"/>
        </w:rPr>
      </w:pPr>
      <w:r w:rsidRPr="000C41FE">
        <w:rPr>
          <w:rFonts w:eastAsia="Calibri"/>
          <w:sz w:val="24"/>
          <w:szCs w:val="24"/>
        </w:rPr>
        <w:t>Whenever records or papers are removed, the person receiving them shall leave with the Clerk a signed receipt describing the records or papers taken, and shall return them within the time specified by the Clerk.</w:t>
      </w:r>
    </w:p>
    <w:p w14:paraId="2E117EC7"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0395176" w14:textId="77777777" w:rsidR="000C41FE" w:rsidRPr="000C41FE" w:rsidRDefault="000C41FE" w:rsidP="000C41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483E3F5F" w14:textId="77777777" w:rsidR="000C41FE" w:rsidRDefault="000C41FE" w:rsidP="00B30AB6">
      <w:pPr>
        <w:pStyle w:val="BodyText"/>
        <w:tabs>
          <w:tab w:val="left" w:pos="8964"/>
        </w:tabs>
        <w:spacing w:before="29" w:line="276" w:lineRule="auto"/>
        <w:ind w:firstLine="720"/>
        <w:jc w:val="both"/>
        <w:sectPr w:rsidR="000C41FE" w:rsidSect="000C41FE">
          <w:headerReference w:type="even" r:id="rId126"/>
          <w:headerReference w:type="default" r:id="rId127"/>
          <w:footerReference w:type="even" r:id="rId128"/>
          <w:footerReference w:type="default" r:id="rId129"/>
          <w:headerReference w:type="first" r:id="rId130"/>
          <w:footerReference w:type="first" r:id="rId131"/>
          <w:pgSz w:w="12240" w:h="15840"/>
          <w:pgMar w:top="1440" w:right="1440" w:bottom="1440" w:left="1440" w:header="720" w:footer="576" w:gutter="0"/>
          <w:pgNumType w:start="1"/>
          <w:cols w:space="720"/>
          <w:docGrid w:linePitch="360"/>
        </w:sectPr>
      </w:pPr>
    </w:p>
    <w:p w14:paraId="6B502A0C" w14:textId="77777777" w:rsidR="00707FDF" w:rsidRPr="00707FDF" w:rsidRDefault="00707FDF" w:rsidP="00707FDF">
      <w:pPr>
        <w:spacing w:before="29" w:line="276" w:lineRule="auto"/>
        <w:jc w:val="both"/>
        <w:rPr>
          <w:b/>
          <w:sz w:val="24"/>
        </w:rPr>
      </w:pPr>
      <w:r w:rsidRPr="00707FDF">
        <w:rPr>
          <w:b/>
          <w:sz w:val="24"/>
        </w:rPr>
        <w:lastRenderedPageBreak/>
        <w:t>Rule 5005-20 DOCUMENTS FILED UNDER SEAL</w:t>
      </w:r>
    </w:p>
    <w:p w14:paraId="7D69EF17" w14:textId="77777777" w:rsidR="00707FDF" w:rsidRPr="00707FDF" w:rsidRDefault="00707FDF" w:rsidP="00707FDF">
      <w:pPr>
        <w:spacing w:before="29" w:line="276" w:lineRule="auto"/>
        <w:rPr>
          <w:bCs/>
          <w:sz w:val="23"/>
          <w:szCs w:val="24"/>
        </w:rPr>
      </w:pPr>
    </w:p>
    <w:p w14:paraId="64063260" w14:textId="77777777" w:rsidR="00707FDF" w:rsidRPr="00707FDF" w:rsidRDefault="00707FDF" w:rsidP="00707FDF">
      <w:pPr>
        <w:numPr>
          <w:ilvl w:val="0"/>
          <w:numId w:val="87"/>
        </w:numPr>
        <w:spacing w:before="29" w:line="276" w:lineRule="auto"/>
        <w:ind w:left="0" w:firstLine="720"/>
        <w:jc w:val="both"/>
        <w:rPr>
          <w:sz w:val="24"/>
        </w:rPr>
      </w:pPr>
      <w:r w:rsidRPr="00707FDF">
        <w:rPr>
          <w:sz w:val="24"/>
        </w:rPr>
        <w:t xml:space="preserve">Filing Users shall electronically file a motion to file documents under seal, </w:t>
      </w:r>
      <w:r w:rsidRPr="00707FDF">
        <w:rPr>
          <w:color w:val="B5082E"/>
          <w:sz w:val="24"/>
          <w:u w:val="single"/>
        </w:rPr>
        <w:t xml:space="preserve"> </w:t>
      </w:r>
      <w:r w:rsidRPr="00707FDF">
        <w:rPr>
          <w:sz w:val="24"/>
        </w:rPr>
        <w:t>accompanied by a proposed order. The Filing User shall attach a copy of the documents to be filed under seal that have been redacted in good faith to conceal confidential, scandalous, or defamatory matter. Upon filing the motion to seal, the moving party must hand deliver a copy of the motion to seal and the unredacted documents sought to be sealed in a secured envelope to the Clerk’s Office. The envelope containing the documents shall be conspicuously marked “FILED UNDER PENDING MOTION TO SEAL” and stating the complete case number.</w:t>
      </w:r>
    </w:p>
    <w:p w14:paraId="5CC771CD" w14:textId="77777777" w:rsidR="00707FDF" w:rsidRPr="00707FDF" w:rsidRDefault="00707FDF" w:rsidP="00707FDF">
      <w:pPr>
        <w:spacing w:before="29" w:line="276" w:lineRule="auto"/>
        <w:rPr>
          <w:sz w:val="24"/>
          <w:szCs w:val="24"/>
        </w:rPr>
      </w:pPr>
    </w:p>
    <w:p w14:paraId="6A65B903" w14:textId="77777777" w:rsidR="00707FDF" w:rsidRPr="00707FDF" w:rsidRDefault="00707FDF" w:rsidP="00707FDF">
      <w:pPr>
        <w:numPr>
          <w:ilvl w:val="0"/>
          <w:numId w:val="87"/>
        </w:numPr>
        <w:spacing w:before="29" w:line="276" w:lineRule="auto"/>
        <w:ind w:left="0" w:firstLine="720"/>
        <w:jc w:val="both"/>
        <w:rPr>
          <w:sz w:val="24"/>
        </w:rPr>
      </w:pPr>
      <w:r w:rsidRPr="00707FDF">
        <w:rPr>
          <w:sz w:val="24"/>
        </w:rPr>
        <w:t xml:space="preserve">A party who is not a Filing User shall file on paper a motion to file documents under seal. Accompanying the motion shall be a proposed order, an unredacted copy of the documents to be filed under seal, and a copy of the documents to be filed under seal that have been redacted in good faith to conceal confidential, scandalous, or defamatory matter. The motion, proposed order, unredacted copy of the documents, and a redacted copy of the documents shall be hand delivered in a single secured envelope to the Clerk’s Office. The envelope containing the documents shall be conspicuously marked “FILED UNDER PENDING MOTION TO SEAL” and stating the complete case number. </w:t>
      </w:r>
    </w:p>
    <w:p w14:paraId="5B778560" w14:textId="77777777" w:rsidR="00707FDF" w:rsidRPr="00707FDF" w:rsidRDefault="00707FDF" w:rsidP="00707FDF">
      <w:pPr>
        <w:spacing w:before="29" w:line="276" w:lineRule="auto"/>
        <w:ind w:firstLine="720"/>
        <w:jc w:val="both"/>
        <w:rPr>
          <w:sz w:val="24"/>
          <w:szCs w:val="24"/>
        </w:rPr>
      </w:pPr>
    </w:p>
    <w:p w14:paraId="13449330" w14:textId="77777777" w:rsidR="00707FDF" w:rsidRPr="00707FDF" w:rsidRDefault="00707FDF" w:rsidP="00707FDF">
      <w:pPr>
        <w:numPr>
          <w:ilvl w:val="0"/>
          <w:numId w:val="87"/>
        </w:numPr>
        <w:spacing w:before="29" w:line="276" w:lineRule="auto"/>
        <w:ind w:left="0" w:firstLine="720"/>
        <w:jc w:val="both"/>
        <w:rPr>
          <w:sz w:val="24"/>
          <w:szCs w:val="24"/>
        </w:rPr>
      </w:pPr>
      <w:r w:rsidRPr="00707FDF">
        <w:rPr>
          <w:sz w:val="24"/>
          <w:szCs w:val="24"/>
        </w:rPr>
        <w:t>A motion to file documents under seal, and the redacted version of the documents to be filed under seal,</w:t>
      </w:r>
      <w:r w:rsidRPr="00707FDF">
        <w:rPr>
          <w:color w:val="B5082E"/>
          <w:sz w:val="24"/>
          <w:szCs w:val="24"/>
        </w:rPr>
        <w:t xml:space="preserve"> </w:t>
      </w:r>
      <w:r w:rsidRPr="00707FDF">
        <w:rPr>
          <w:sz w:val="24"/>
          <w:szCs w:val="24"/>
        </w:rPr>
        <w:t>shall be available for public review on the docket.</w:t>
      </w:r>
    </w:p>
    <w:p w14:paraId="48CF4DB6" w14:textId="77777777" w:rsidR="00707FDF" w:rsidRPr="00707FDF" w:rsidRDefault="00707FDF" w:rsidP="00707FDF">
      <w:pPr>
        <w:spacing w:before="29" w:line="276" w:lineRule="auto"/>
        <w:ind w:firstLine="720"/>
        <w:jc w:val="both"/>
        <w:rPr>
          <w:sz w:val="24"/>
          <w:szCs w:val="24"/>
        </w:rPr>
      </w:pPr>
    </w:p>
    <w:p w14:paraId="53E51E93" w14:textId="77777777" w:rsidR="00707FDF" w:rsidRPr="00707FDF" w:rsidRDefault="00707FDF" w:rsidP="00707FDF">
      <w:pPr>
        <w:numPr>
          <w:ilvl w:val="0"/>
          <w:numId w:val="87"/>
        </w:numPr>
        <w:spacing w:before="29" w:line="276" w:lineRule="auto"/>
        <w:ind w:left="0" w:firstLine="720"/>
        <w:jc w:val="both"/>
        <w:rPr>
          <w:sz w:val="24"/>
          <w:szCs w:val="24"/>
        </w:rPr>
      </w:pPr>
      <w:r w:rsidRPr="00707FDF">
        <w:rPr>
          <w:sz w:val="24"/>
          <w:szCs w:val="24"/>
        </w:rPr>
        <w:t>If a motion to file under seal is denied, the filer shall promptly contact the Clerk’s Office and arrange to retrieve the unredacted version of the</w:t>
      </w:r>
      <w:r w:rsidRPr="00707FDF">
        <w:rPr>
          <w:spacing w:val="-5"/>
          <w:sz w:val="24"/>
          <w:szCs w:val="24"/>
        </w:rPr>
        <w:t xml:space="preserve"> </w:t>
      </w:r>
      <w:r w:rsidRPr="00707FDF">
        <w:rPr>
          <w:sz w:val="24"/>
          <w:szCs w:val="24"/>
        </w:rPr>
        <w:t>documents.</w:t>
      </w:r>
    </w:p>
    <w:p w14:paraId="17D2D6FB" w14:textId="77777777" w:rsidR="00707FDF" w:rsidRPr="00707FDF" w:rsidRDefault="00707FDF" w:rsidP="00707FDF">
      <w:pPr>
        <w:spacing w:before="29" w:line="276" w:lineRule="auto"/>
        <w:ind w:firstLine="720"/>
        <w:jc w:val="both"/>
        <w:rPr>
          <w:sz w:val="24"/>
          <w:szCs w:val="24"/>
        </w:rPr>
      </w:pPr>
    </w:p>
    <w:p w14:paraId="0E8E0C0A" w14:textId="77777777" w:rsidR="00707FDF" w:rsidRPr="00707FDF" w:rsidRDefault="00707FDF" w:rsidP="00707FDF">
      <w:pPr>
        <w:numPr>
          <w:ilvl w:val="0"/>
          <w:numId w:val="87"/>
        </w:numPr>
        <w:spacing w:before="29" w:line="276" w:lineRule="auto"/>
        <w:ind w:left="0" w:firstLine="720"/>
        <w:jc w:val="both"/>
        <w:rPr>
          <w:sz w:val="24"/>
          <w:szCs w:val="24"/>
        </w:rPr>
      </w:pPr>
      <w:r w:rsidRPr="00707FDF">
        <w:rPr>
          <w:sz w:val="24"/>
          <w:szCs w:val="24"/>
        </w:rPr>
        <w:t>If a motion to file under seal is granted, the Judge shall determine who shall scan the documents into the electronic filing system</w:t>
      </w:r>
      <w:r w:rsidRPr="00707FDF">
        <w:rPr>
          <w:color w:val="B5082E"/>
          <w:sz w:val="24"/>
          <w:szCs w:val="24"/>
        </w:rPr>
        <w:t xml:space="preserve">, </w:t>
      </w:r>
      <w:r w:rsidRPr="00707FDF">
        <w:rPr>
          <w:sz w:val="24"/>
          <w:szCs w:val="24"/>
        </w:rPr>
        <w:t>as well as the parties that can view the sealed documents. Paper copies of documents submitted to the Court shall be destroyed after they are entered into the electronic filing</w:t>
      </w:r>
      <w:r w:rsidRPr="00707FDF">
        <w:rPr>
          <w:spacing w:val="-8"/>
          <w:sz w:val="24"/>
          <w:szCs w:val="24"/>
        </w:rPr>
        <w:t xml:space="preserve"> </w:t>
      </w:r>
      <w:r w:rsidRPr="00707FDF">
        <w:rPr>
          <w:sz w:val="24"/>
          <w:szCs w:val="24"/>
        </w:rPr>
        <w:t>system.</w:t>
      </w:r>
    </w:p>
    <w:p w14:paraId="7A709F97" w14:textId="77777777" w:rsidR="00707FDF" w:rsidRPr="00707FDF" w:rsidRDefault="00707FDF" w:rsidP="00707FDF">
      <w:pPr>
        <w:spacing w:before="29" w:line="276" w:lineRule="auto"/>
        <w:ind w:firstLine="720"/>
        <w:jc w:val="both"/>
        <w:rPr>
          <w:sz w:val="24"/>
          <w:szCs w:val="24"/>
        </w:rPr>
      </w:pPr>
    </w:p>
    <w:p w14:paraId="4DA75A64" w14:textId="77777777" w:rsidR="00707FDF" w:rsidRPr="00707FDF" w:rsidRDefault="00707FDF" w:rsidP="00707FDF">
      <w:pPr>
        <w:numPr>
          <w:ilvl w:val="0"/>
          <w:numId w:val="87"/>
        </w:numPr>
        <w:spacing w:before="29" w:line="276" w:lineRule="auto"/>
        <w:ind w:left="0" w:firstLine="720"/>
        <w:jc w:val="both"/>
        <w:rPr>
          <w:sz w:val="24"/>
          <w:szCs w:val="24"/>
        </w:rPr>
      </w:pPr>
      <w:r w:rsidRPr="00707FDF">
        <w:rPr>
          <w:sz w:val="24"/>
          <w:szCs w:val="24"/>
        </w:rPr>
        <w:t>The filing party shall keep the original documents for a period of six (6) years from the date of</w:t>
      </w:r>
      <w:r w:rsidRPr="00707FDF">
        <w:rPr>
          <w:spacing w:val="-3"/>
          <w:sz w:val="24"/>
          <w:szCs w:val="24"/>
        </w:rPr>
        <w:t xml:space="preserve"> </w:t>
      </w:r>
      <w:r w:rsidRPr="00707FDF">
        <w:rPr>
          <w:sz w:val="24"/>
          <w:szCs w:val="24"/>
        </w:rPr>
        <w:t>submission.</w:t>
      </w:r>
    </w:p>
    <w:p w14:paraId="670151F3" w14:textId="77777777" w:rsidR="00707FDF" w:rsidRDefault="00707FDF" w:rsidP="00B30AB6">
      <w:pPr>
        <w:pStyle w:val="BodyText"/>
        <w:tabs>
          <w:tab w:val="left" w:pos="8964"/>
        </w:tabs>
        <w:spacing w:before="29" w:line="276" w:lineRule="auto"/>
        <w:ind w:firstLine="720"/>
        <w:jc w:val="both"/>
        <w:sectPr w:rsidR="00707FDF" w:rsidSect="00707FDF">
          <w:headerReference w:type="even" r:id="rId132"/>
          <w:headerReference w:type="default" r:id="rId133"/>
          <w:footerReference w:type="even" r:id="rId134"/>
          <w:footerReference w:type="default" r:id="rId135"/>
          <w:headerReference w:type="first" r:id="rId136"/>
          <w:footerReference w:type="first" r:id="rId137"/>
          <w:pgSz w:w="12240" w:h="15840"/>
          <w:pgMar w:top="1440" w:right="1440" w:bottom="1440" w:left="1440" w:header="518" w:footer="0" w:gutter="0"/>
          <w:cols w:space="720"/>
          <w:docGrid w:linePitch="299"/>
        </w:sectPr>
      </w:pPr>
    </w:p>
    <w:p w14:paraId="681C4552" w14:textId="77777777" w:rsidR="00707FDF" w:rsidRPr="00707FDF" w:rsidRDefault="00707FDF" w:rsidP="00707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Lines="29" w:before="69" w:line="276" w:lineRule="auto"/>
        <w:jc w:val="both"/>
        <w:rPr>
          <w:rFonts w:eastAsia="Calibri"/>
          <w:b/>
          <w:bCs/>
          <w:sz w:val="24"/>
          <w:szCs w:val="24"/>
        </w:rPr>
      </w:pPr>
      <w:r w:rsidRPr="00707FDF">
        <w:rPr>
          <w:rFonts w:eastAsia="Calibri"/>
          <w:b/>
          <w:bCs/>
          <w:sz w:val="24"/>
          <w:szCs w:val="24"/>
        </w:rPr>
        <w:lastRenderedPageBreak/>
        <w:t>Rule 5005-21</w:t>
      </w:r>
      <w:r w:rsidRPr="00707FDF">
        <w:rPr>
          <w:rFonts w:eastAsia="Calibri"/>
          <w:b/>
          <w:bCs/>
          <w:sz w:val="24"/>
          <w:szCs w:val="24"/>
        </w:rPr>
        <w:tab/>
        <w:t>TECHNICAL FAILURES OF THE CM/ECF SYSTEM</w:t>
      </w:r>
    </w:p>
    <w:p w14:paraId="1F9C3C6C" w14:textId="77777777" w:rsidR="00707FDF" w:rsidRPr="00707FDF" w:rsidRDefault="00707FDF" w:rsidP="00707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Lines="29" w:before="69" w:line="276" w:lineRule="auto"/>
        <w:jc w:val="both"/>
        <w:rPr>
          <w:rFonts w:eastAsia="Calibri"/>
          <w:bCs/>
          <w:sz w:val="24"/>
          <w:szCs w:val="24"/>
        </w:rPr>
      </w:pPr>
    </w:p>
    <w:p w14:paraId="47C6C8B6" w14:textId="77777777" w:rsidR="00707FDF" w:rsidRPr="00707FDF" w:rsidRDefault="00707FDF" w:rsidP="00707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Lines="29" w:before="69" w:line="276" w:lineRule="auto"/>
        <w:jc w:val="both"/>
        <w:rPr>
          <w:rFonts w:eastAsia="Calibri"/>
          <w:sz w:val="24"/>
          <w:szCs w:val="24"/>
        </w:rPr>
      </w:pPr>
      <w:r w:rsidRPr="00707FDF">
        <w:rPr>
          <w:rFonts w:eastAsia="Calibri"/>
          <w:sz w:val="24"/>
          <w:szCs w:val="24"/>
        </w:rPr>
        <w:tab/>
        <w:t>A Filing User whose filing is made untimely as a result of a technical failure of the CM/ECF System may seek appropriate relief from the Court.</w:t>
      </w:r>
    </w:p>
    <w:p w14:paraId="300EC0EA" w14:textId="77777777" w:rsidR="00707FDF" w:rsidRPr="00707FDF" w:rsidRDefault="00707FDF" w:rsidP="00707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Lines="29" w:before="69" w:line="276" w:lineRule="auto"/>
        <w:jc w:val="both"/>
        <w:rPr>
          <w:rFonts w:eastAsia="Calibri"/>
          <w:sz w:val="24"/>
          <w:szCs w:val="24"/>
        </w:rPr>
      </w:pPr>
    </w:p>
    <w:p w14:paraId="410B9FD5" w14:textId="77777777" w:rsidR="00707FDF" w:rsidRPr="00707FDF" w:rsidRDefault="00707FDF" w:rsidP="00707F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54F42708" w14:textId="77777777" w:rsidR="00707FDF" w:rsidRDefault="00707FDF" w:rsidP="00B30AB6">
      <w:pPr>
        <w:pStyle w:val="BodyText"/>
        <w:tabs>
          <w:tab w:val="left" w:pos="8964"/>
        </w:tabs>
        <w:spacing w:before="29" w:line="276" w:lineRule="auto"/>
        <w:ind w:firstLine="720"/>
        <w:jc w:val="both"/>
        <w:sectPr w:rsidR="00707FDF" w:rsidSect="00707FDF">
          <w:footerReference w:type="default" r:id="rId138"/>
          <w:pgSz w:w="12240" w:h="15840"/>
          <w:pgMar w:top="1440" w:right="1440" w:bottom="1440" w:left="1440" w:header="720" w:footer="573" w:gutter="0"/>
          <w:pgNumType w:start="1"/>
          <w:cols w:space="720"/>
          <w:docGrid w:linePitch="360"/>
        </w:sectPr>
      </w:pPr>
    </w:p>
    <w:p w14:paraId="79A91BCE"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b/>
          <w:bCs/>
          <w:sz w:val="24"/>
          <w:szCs w:val="24"/>
        </w:rPr>
      </w:pPr>
      <w:r w:rsidRPr="007963B1">
        <w:rPr>
          <w:rFonts w:eastAsia="Calibri"/>
          <w:b/>
          <w:bCs/>
          <w:sz w:val="24"/>
          <w:szCs w:val="24"/>
        </w:rPr>
        <w:lastRenderedPageBreak/>
        <w:t>Rule 5005-22</w:t>
      </w:r>
      <w:r w:rsidRPr="007963B1">
        <w:rPr>
          <w:rFonts w:eastAsia="Calibri"/>
          <w:b/>
          <w:bCs/>
          <w:sz w:val="24"/>
          <w:szCs w:val="24"/>
        </w:rPr>
        <w:tab/>
        <w:t>FACSIMILE DOCUMENTS AND E-MAILED DOCUMENTS</w:t>
      </w:r>
    </w:p>
    <w:p w14:paraId="679CB83A"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
          <w:bCs/>
          <w:sz w:val="24"/>
          <w:szCs w:val="24"/>
        </w:rPr>
      </w:pPr>
    </w:p>
    <w:p w14:paraId="025475CC"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r w:rsidRPr="007963B1">
        <w:rPr>
          <w:rFonts w:eastAsia="Calibri"/>
          <w:sz w:val="24"/>
          <w:szCs w:val="24"/>
        </w:rPr>
        <w:t>Documents may not be transmitted to the Clerk’s Office for filing by facsimile, e-mail, text message, or any other electronic means other than CM/ECF, except as authorized by the Court. Any documents transmitted by facsimile or e-mail to the Clerk’s Office without prior Court authorization shall be discarded without review.</w:t>
      </w:r>
    </w:p>
    <w:p w14:paraId="7D37B5B9"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5558DFB4" w14:textId="77777777" w:rsidR="007963B1" w:rsidRDefault="007963B1" w:rsidP="00B30AB6">
      <w:pPr>
        <w:pStyle w:val="BodyText"/>
        <w:tabs>
          <w:tab w:val="left" w:pos="8964"/>
        </w:tabs>
        <w:spacing w:before="29" w:line="276" w:lineRule="auto"/>
        <w:ind w:firstLine="720"/>
        <w:jc w:val="both"/>
        <w:sectPr w:rsidR="007963B1" w:rsidSect="007963B1">
          <w:footerReference w:type="default" r:id="rId139"/>
          <w:pgSz w:w="12240" w:h="15840"/>
          <w:pgMar w:top="1440" w:right="1440" w:bottom="1440" w:left="1440" w:header="720" w:footer="573" w:gutter="0"/>
          <w:pgNumType w:start="1"/>
          <w:cols w:space="720"/>
          <w:docGrid w:linePitch="360"/>
        </w:sectPr>
      </w:pPr>
    </w:p>
    <w:p w14:paraId="0FE32F03" w14:textId="77777777" w:rsidR="007963B1" w:rsidRPr="007963B1" w:rsidRDefault="007963B1" w:rsidP="007963B1">
      <w:pPr>
        <w:widowControl/>
        <w:autoSpaceDE/>
        <w:autoSpaceDN/>
        <w:spacing w:before="29" w:line="276" w:lineRule="auto"/>
        <w:rPr>
          <w:rFonts w:eastAsia="Calibri"/>
          <w:b/>
          <w:sz w:val="24"/>
          <w:szCs w:val="24"/>
        </w:rPr>
      </w:pPr>
      <w:r w:rsidRPr="007963B1">
        <w:rPr>
          <w:rFonts w:eastAsia="Calibri"/>
          <w:b/>
          <w:sz w:val="24"/>
          <w:szCs w:val="24"/>
        </w:rPr>
        <w:lastRenderedPageBreak/>
        <w:t>Rule 5007-1  REQUESTS FOR TRANSCRIPTS</w:t>
      </w:r>
    </w:p>
    <w:p w14:paraId="198F35BF" w14:textId="77777777" w:rsidR="007963B1" w:rsidRPr="007963B1" w:rsidRDefault="007963B1" w:rsidP="007963B1">
      <w:pPr>
        <w:widowControl/>
        <w:autoSpaceDE/>
        <w:autoSpaceDN/>
        <w:spacing w:before="29" w:line="276" w:lineRule="auto"/>
        <w:ind w:firstLine="720"/>
        <w:jc w:val="both"/>
        <w:rPr>
          <w:rFonts w:eastAsia="Calibri"/>
          <w:bCs/>
          <w:sz w:val="24"/>
          <w:szCs w:val="24"/>
        </w:rPr>
      </w:pPr>
    </w:p>
    <w:p w14:paraId="260DA7F2" w14:textId="77777777" w:rsidR="007963B1" w:rsidRPr="007963B1" w:rsidRDefault="007963B1" w:rsidP="007963B1">
      <w:pPr>
        <w:widowControl/>
        <w:numPr>
          <w:ilvl w:val="0"/>
          <w:numId w:val="88"/>
        </w:numPr>
        <w:autoSpaceDE/>
        <w:autoSpaceDN/>
        <w:adjustRightInd w:val="0"/>
        <w:spacing w:before="29" w:line="276" w:lineRule="auto"/>
        <w:ind w:left="0" w:firstLine="720"/>
        <w:jc w:val="both"/>
        <w:rPr>
          <w:rFonts w:eastAsia="Calibri"/>
          <w:sz w:val="24"/>
          <w:szCs w:val="24"/>
        </w:rPr>
      </w:pPr>
      <w:r w:rsidRPr="007963B1">
        <w:rPr>
          <w:rFonts w:eastAsia="Calibri"/>
          <w:sz w:val="24"/>
          <w:szCs w:val="24"/>
        </w:rPr>
        <w:t>Parties may request transcripts or an audio recording on compact disk by either filing a transcript request with the Clerk on a form available from the Clerk and the Court’s website or by verbal request made to an Electronic Court Reporter Operator (“ECRO”). If a verbal request is made, the party requesting the transcript shall provide the ECRO with a written request containing the details of the request and payment as described below before the request will be processed.</w:t>
      </w:r>
    </w:p>
    <w:p w14:paraId="74F0B44B" w14:textId="77777777" w:rsidR="007963B1" w:rsidRPr="007963B1" w:rsidRDefault="007963B1" w:rsidP="007963B1">
      <w:pPr>
        <w:widowControl/>
        <w:autoSpaceDE/>
        <w:autoSpaceDN/>
        <w:spacing w:before="29" w:line="276" w:lineRule="auto"/>
        <w:ind w:left="720"/>
        <w:jc w:val="both"/>
        <w:rPr>
          <w:rFonts w:eastAsia="Calibri"/>
          <w:sz w:val="24"/>
          <w:szCs w:val="24"/>
        </w:rPr>
      </w:pPr>
    </w:p>
    <w:p w14:paraId="5141A917" w14:textId="77777777" w:rsidR="007963B1" w:rsidRPr="007963B1" w:rsidRDefault="007963B1" w:rsidP="007963B1">
      <w:pPr>
        <w:widowControl/>
        <w:numPr>
          <w:ilvl w:val="0"/>
          <w:numId w:val="88"/>
        </w:numPr>
        <w:autoSpaceDE/>
        <w:autoSpaceDN/>
        <w:adjustRightInd w:val="0"/>
        <w:spacing w:before="29" w:line="276" w:lineRule="auto"/>
        <w:ind w:left="0" w:firstLine="720"/>
        <w:jc w:val="both"/>
        <w:rPr>
          <w:rFonts w:eastAsia="Calibri"/>
          <w:sz w:val="24"/>
          <w:szCs w:val="24"/>
        </w:rPr>
      </w:pPr>
      <w:r w:rsidRPr="007963B1">
        <w:rPr>
          <w:rFonts w:eastAsia="Calibri"/>
          <w:sz w:val="24"/>
          <w:szCs w:val="24"/>
        </w:rPr>
        <w:t xml:space="preserve">W.PA.LBR 8006-1 shall apply to a request in connection with an appeal. </w:t>
      </w:r>
    </w:p>
    <w:p w14:paraId="5F00BD55" w14:textId="77777777" w:rsidR="007963B1" w:rsidRPr="007963B1" w:rsidRDefault="007963B1" w:rsidP="007963B1">
      <w:pPr>
        <w:widowControl/>
        <w:autoSpaceDE/>
        <w:autoSpaceDN/>
        <w:spacing w:before="29" w:line="276" w:lineRule="auto"/>
        <w:ind w:left="720"/>
        <w:jc w:val="both"/>
        <w:rPr>
          <w:rFonts w:eastAsia="Calibri"/>
          <w:sz w:val="24"/>
          <w:szCs w:val="24"/>
        </w:rPr>
      </w:pPr>
    </w:p>
    <w:p w14:paraId="3A6C47E3" w14:textId="77777777" w:rsidR="007963B1" w:rsidRPr="007963B1" w:rsidRDefault="007963B1" w:rsidP="007963B1">
      <w:pPr>
        <w:widowControl/>
        <w:numPr>
          <w:ilvl w:val="0"/>
          <w:numId w:val="88"/>
        </w:numPr>
        <w:autoSpaceDE/>
        <w:autoSpaceDN/>
        <w:adjustRightInd w:val="0"/>
        <w:spacing w:before="29" w:line="276" w:lineRule="auto"/>
        <w:ind w:left="0" w:firstLine="720"/>
        <w:jc w:val="both"/>
        <w:rPr>
          <w:rFonts w:eastAsia="Calibri"/>
          <w:sz w:val="24"/>
          <w:szCs w:val="24"/>
        </w:rPr>
      </w:pPr>
      <w:r w:rsidRPr="007963B1">
        <w:rPr>
          <w:rFonts w:eastAsia="Calibri"/>
          <w:sz w:val="24"/>
          <w:szCs w:val="24"/>
        </w:rPr>
        <w:t>The requesting party shall provide the ECRO with:</w:t>
      </w:r>
    </w:p>
    <w:p w14:paraId="670E996B" w14:textId="77777777" w:rsidR="007963B1" w:rsidRPr="007963B1" w:rsidRDefault="007963B1" w:rsidP="007963B1">
      <w:pPr>
        <w:widowControl/>
        <w:autoSpaceDE/>
        <w:autoSpaceDN/>
        <w:spacing w:before="29" w:line="276" w:lineRule="auto"/>
        <w:ind w:left="720"/>
        <w:jc w:val="both"/>
        <w:rPr>
          <w:rFonts w:eastAsia="Calibri"/>
          <w:sz w:val="24"/>
          <w:szCs w:val="24"/>
        </w:rPr>
      </w:pPr>
    </w:p>
    <w:p w14:paraId="3620826D" w14:textId="77777777" w:rsidR="007963B1" w:rsidRPr="007963B1" w:rsidRDefault="007963B1" w:rsidP="007963B1">
      <w:pPr>
        <w:widowControl/>
        <w:numPr>
          <w:ilvl w:val="0"/>
          <w:numId w:val="89"/>
        </w:numPr>
        <w:autoSpaceDE/>
        <w:autoSpaceDN/>
        <w:adjustRightInd w:val="0"/>
        <w:spacing w:before="29" w:line="276" w:lineRule="auto"/>
        <w:ind w:hanging="720"/>
        <w:jc w:val="both"/>
        <w:rPr>
          <w:rFonts w:eastAsia="Calibri"/>
          <w:sz w:val="24"/>
          <w:szCs w:val="24"/>
        </w:rPr>
      </w:pPr>
      <w:r w:rsidRPr="007963B1">
        <w:rPr>
          <w:rFonts w:eastAsia="Calibri"/>
          <w:sz w:val="24"/>
          <w:szCs w:val="24"/>
        </w:rPr>
        <w:t>the name of the case;</w:t>
      </w:r>
    </w:p>
    <w:p w14:paraId="1838604C" w14:textId="77777777" w:rsidR="007963B1" w:rsidRPr="007963B1" w:rsidRDefault="007963B1" w:rsidP="007963B1">
      <w:pPr>
        <w:widowControl/>
        <w:autoSpaceDE/>
        <w:autoSpaceDN/>
        <w:spacing w:before="29" w:line="276" w:lineRule="auto"/>
        <w:ind w:left="2160"/>
        <w:jc w:val="both"/>
        <w:rPr>
          <w:rFonts w:eastAsia="Calibri"/>
          <w:sz w:val="24"/>
          <w:szCs w:val="24"/>
        </w:rPr>
      </w:pPr>
    </w:p>
    <w:p w14:paraId="45D30F23" w14:textId="77777777" w:rsidR="007963B1" w:rsidRPr="007963B1" w:rsidRDefault="007963B1" w:rsidP="007963B1">
      <w:pPr>
        <w:widowControl/>
        <w:numPr>
          <w:ilvl w:val="0"/>
          <w:numId w:val="89"/>
        </w:numPr>
        <w:autoSpaceDE/>
        <w:autoSpaceDN/>
        <w:adjustRightInd w:val="0"/>
        <w:spacing w:before="29" w:line="276" w:lineRule="auto"/>
        <w:ind w:hanging="720"/>
        <w:jc w:val="both"/>
        <w:rPr>
          <w:rFonts w:eastAsia="Calibri"/>
          <w:sz w:val="24"/>
          <w:szCs w:val="24"/>
        </w:rPr>
      </w:pPr>
      <w:r w:rsidRPr="007963B1">
        <w:rPr>
          <w:rFonts w:eastAsia="Calibri"/>
          <w:sz w:val="24"/>
          <w:szCs w:val="24"/>
        </w:rPr>
        <w:t>the bankruptcy and motion or adversary numbers;</w:t>
      </w:r>
    </w:p>
    <w:p w14:paraId="4CF88F26" w14:textId="77777777" w:rsidR="007963B1" w:rsidRPr="007963B1" w:rsidRDefault="007963B1" w:rsidP="007963B1">
      <w:pPr>
        <w:autoSpaceDE/>
        <w:autoSpaceDN/>
        <w:spacing w:before="29" w:line="276" w:lineRule="auto"/>
        <w:ind w:left="2160" w:hanging="720"/>
        <w:contextualSpacing/>
        <w:jc w:val="both"/>
        <w:rPr>
          <w:rFonts w:eastAsia="Calibri"/>
          <w:sz w:val="24"/>
          <w:szCs w:val="24"/>
        </w:rPr>
      </w:pPr>
    </w:p>
    <w:p w14:paraId="7698920C" w14:textId="77777777" w:rsidR="007963B1" w:rsidRPr="007963B1" w:rsidRDefault="007963B1" w:rsidP="007963B1">
      <w:pPr>
        <w:widowControl/>
        <w:numPr>
          <w:ilvl w:val="0"/>
          <w:numId w:val="89"/>
        </w:numPr>
        <w:autoSpaceDE/>
        <w:autoSpaceDN/>
        <w:adjustRightInd w:val="0"/>
        <w:spacing w:before="29" w:line="276" w:lineRule="auto"/>
        <w:ind w:hanging="720"/>
        <w:jc w:val="both"/>
        <w:rPr>
          <w:rFonts w:eastAsia="Calibri"/>
          <w:sz w:val="24"/>
          <w:szCs w:val="24"/>
        </w:rPr>
      </w:pPr>
      <w:r w:rsidRPr="007963B1">
        <w:rPr>
          <w:rFonts w:eastAsia="Calibri"/>
          <w:sz w:val="24"/>
          <w:szCs w:val="24"/>
        </w:rPr>
        <w:t>the date of the hearing;</w:t>
      </w:r>
    </w:p>
    <w:p w14:paraId="5627D01E" w14:textId="77777777" w:rsidR="007963B1" w:rsidRPr="007963B1" w:rsidRDefault="007963B1" w:rsidP="007963B1">
      <w:pPr>
        <w:autoSpaceDE/>
        <w:autoSpaceDN/>
        <w:spacing w:before="29" w:line="276" w:lineRule="auto"/>
        <w:ind w:left="2160" w:hanging="720"/>
        <w:contextualSpacing/>
        <w:jc w:val="both"/>
        <w:rPr>
          <w:rFonts w:eastAsia="Calibri"/>
          <w:sz w:val="24"/>
          <w:szCs w:val="24"/>
        </w:rPr>
      </w:pPr>
    </w:p>
    <w:p w14:paraId="5067EF2E" w14:textId="77777777" w:rsidR="007963B1" w:rsidRPr="007963B1" w:rsidRDefault="007963B1" w:rsidP="007963B1">
      <w:pPr>
        <w:widowControl/>
        <w:numPr>
          <w:ilvl w:val="0"/>
          <w:numId w:val="89"/>
        </w:numPr>
        <w:autoSpaceDE/>
        <w:autoSpaceDN/>
        <w:adjustRightInd w:val="0"/>
        <w:spacing w:before="29" w:line="276" w:lineRule="auto"/>
        <w:ind w:hanging="720"/>
        <w:jc w:val="both"/>
        <w:rPr>
          <w:rFonts w:eastAsia="Calibri"/>
          <w:sz w:val="24"/>
          <w:szCs w:val="24"/>
        </w:rPr>
      </w:pPr>
      <w:r w:rsidRPr="007963B1">
        <w:rPr>
          <w:rFonts w:eastAsia="Calibri"/>
          <w:sz w:val="24"/>
          <w:szCs w:val="24"/>
        </w:rPr>
        <w:t>the name of the Judge who heard the matter; and</w:t>
      </w:r>
    </w:p>
    <w:p w14:paraId="3E4FA136" w14:textId="77777777" w:rsidR="007963B1" w:rsidRPr="007963B1" w:rsidRDefault="007963B1" w:rsidP="007963B1">
      <w:pPr>
        <w:autoSpaceDE/>
        <w:autoSpaceDN/>
        <w:spacing w:before="29" w:line="276" w:lineRule="auto"/>
        <w:ind w:left="2160" w:hanging="720"/>
        <w:contextualSpacing/>
        <w:jc w:val="both"/>
        <w:rPr>
          <w:rFonts w:eastAsia="Calibri"/>
          <w:sz w:val="24"/>
          <w:szCs w:val="24"/>
        </w:rPr>
      </w:pPr>
    </w:p>
    <w:p w14:paraId="0FE864DE" w14:textId="77777777" w:rsidR="007963B1" w:rsidRPr="007963B1" w:rsidRDefault="007963B1" w:rsidP="007963B1">
      <w:pPr>
        <w:widowControl/>
        <w:numPr>
          <w:ilvl w:val="0"/>
          <w:numId w:val="89"/>
        </w:numPr>
        <w:autoSpaceDE/>
        <w:autoSpaceDN/>
        <w:adjustRightInd w:val="0"/>
        <w:spacing w:before="29" w:line="276" w:lineRule="auto"/>
        <w:ind w:hanging="720"/>
        <w:jc w:val="both"/>
        <w:rPr>
          <w:rFonts w:eastAsia="Calibri"/>
          <w:sz w:val="24"/>
          <w:szCs w:val="24"/>
        </w:rPr>
      </w:pPr>
      <w:r w:rsidRPr="007963B1">
        <w:rPr>
          <w:rFonts w:eastAsia="Calibri"/>
          <w:sz w:val="24"/>
          <w:szCs w:val="24"/>
        </w:rPr>
        <w:t>the requesting party’s name, telephone number, and mailing address and/or email address and/or fax number.</w:t>
      </w:r>
    </w:p>
    <w:p w14:paraId="617260BA" w14:textId="77777777" w:rsidR="007963B1" w:rsidRPr="007963B1" w:rsidRDefault="007963B1" w:rsidP="007963B1">
      <w:pPr>
        <w:widowControl/>
        <w:autoSpaceDE/>
        <w:autoSpaceDN/>
        <w:spacing w:before="29" w:line="276" w:lineRule="auto"/>
        <w:ind w:left="2160"/>
        <w:jc w:val="both"/>
        <w:rPr>
          <w:rFonts w:eastAsia="Calibri"/>
          <w:sz w:val="24"/>
          <w:szCs w:val="24"/>
        </w:rPr>
      </w:pPr>
    </w:p>
    <w:p w14:paraId="7BF5B5BB" w14:textId="77777777" w:rsidR="007963B1" w:rsidRPr="007963B1" w:rsidRDefault="007963B1" w:rsidP="007963B1">
      <w:pPr>
        <w:widowControl/>
        <w:numPr>
          <w:ilvl w:val="0"/>
          <w:numId w:val="88"/>
        </w:numPr>
        <w:autoSpaceDE/>
        <w:autoSpaceDN/>
        <w:adjustRightInd w:val="0"/>
        <w:spacing w:before="29" w:line="276" w:lineRule="auto"/>
        <w:ind w:left="0" w:firstLine="720"/>
        <w:jc w:val="both"/>
        <w:rPr>
          <w:rFonts w:eastAsia="Calibri"/>
          <w:sz w:val="24"/>
          <w:szCs w:val="24"/>
        </w:rPr>
      </w:pPr>
      <w:r w:rsidRPr="007963B1">
        <w:rPr>
          <w:rFonts w:eastAsia="Calibri"/>
          <w:sz w:val="24"/>
          <w:szCs w:val="24"/>
        </w:rPr>
        <w:t>The ECRO shall estimate the cost of the transcript and the party requesting the transcript shall provide appropriate payment before the transcript request is processed. Checks written on a firm’s business account will be accepted. Pro se litigants shall submit payment by money order, certified check, or cashier’s check.</w:t>
      </w:r>
    </w:p>
    <w:p w14:paraId="1C49B1EF" w14:textId="77777777" w:rsidR="007963B1" w:rsidRPr="007963B1" w:rsidRDefault="007963B1" w:rsidP="007963B1">
      <w:pPr>
        <w:widowControl/>
        <w:autoSpaceDE/>
        <w:autoSpaceDN/>
        <w:spacing w:before="29" w:line="276" w:lineRule="auto"/>
        <w:ind w:left="720"/>
        <w:jc w:val="both"/>
        <w:rPr>
          <w:rFonts w:eastAsia="Calibri"/>
          <w:sz w:val="24"/>
          <w:szCs w:val="24"/>
        </w:rPr>
      </w:pPr>
    </w:p>
    <w:p w14:paraId="523BDFFC" w14:textId="77777777" w:rsidR="007963B1" w:rsidRPr="007963B1" w:rsidRDefault="007963B1" w:rsidP="007963B1">
      <w:pPr>
        <w:widowControl/>
        <w:numPr>
          <w:ilvl w:val="0"/>
          <w:numId w:val="88"/>
        </w:numPr>
        <w:autoSpaceDE/>
        <w:autoSpaceDN/>
        <w:adjustRightInd w:val="0"/>
        <w:spacing w:before="29" w:line="276" w:lineRule="auto"/>
        <w:ind w:left="0" w:firstLine="720"/>
        <w:jc w:val="both"/>
        <w:rPr>
          <w:rFonts w:eastAsia="Calibri"/>
          <w:sz w:val="24"/>
          <w:szCs w:val="24"/>
        </w:rPr>
      </w:pPr>
      <w:r w:rsidRPr="007963B1">
        <w:rPr>
          <w:rFonts w:eastAsia="Calibri"/>
          <w:sz w:val="24"/>
          <w:szCs w:val="24"/>
        </w:rPr>
        <w:t>When the completed transcript is received by the ECRO, the ECRO shall notify the requesting party that the transcript is available and shall notify the requesting party whether the actual cost of the transcript exceeded the estimate. If the actual cost of the transcript exceeded the estimate, the transcript will not be released until the additional payment is made. If the actual cost is less than the amount paid, the excess amount will be refunded.</w:t>
      </w:r>
    </w:p>
    <w:p w14:paraId="5E0CAF4C" w14:textId="77777777" w:rsidR="007963B1" w:rsidRPr="007963B1" w:rsidRDefault="007963B1" w:rsidP="007963B1">
      <w:pPr>
        <w:autoSpaceDE/>
        <w:autoSpaceDN/>
        <w:spacing w:before="29" w:line="276" w:lineRule="auto"/>
        <w:ind w:firstLine="720"/>
        <w:contextualSpacing/>
        <w:jc w:val="both"/>
        <w:rPr>
          <w:rFonts w:eastAsia="Calibri"/>
          <w:sz w:val="24"/>
          <w:szCs w:val="24"/>
        </w:rPr>
      </w:pPr>
    </w:p>
    <w:p w14:paraId="27ADCDE7" w14:textId="77777777" w:rsidR="007963B1" w:rsidRPr="007963B1" w:rsidRDefault="007963B1" w:rsidP="007963B1">
      <w:pPr>
        <w:widowControl/>
        <w:numPr>
          <w:ilvl w:val="0"/>
          <w:numId w:val="88"/>
        </w:numPr>
        <w:autoSpaceDE/>
        <w:autoSpaceDN/>
        <w:adjustRightInd w:val="0"/>
        <w:spacing w:before="29" w:line="276" w:lineRule="auto"/>
        <w:ind w:left="0" w:firstLine="720"/>
        <w:jc w:val="both"/>
        <w:rPr>
          <w:rFonts w:eastAsia="Calibri"/>
          <w:sz w:val="24"/>
          <w:szCs w:val="24"/>
        </w:rPr>
      </w:pPr>
      <w:r w:rsidRPr="007963B1">
        <w:rPr>
          <w:rFonts w:eastAsia="Calibri"/>
          <w:sz w:val="24"/>
          <w:szCs w:val="24"/>
        </w:rPr>
        <w:t>If the requesting party wants an expedited transcript, the requesting party shall notify the ECRO at the time the transcript is ordered. There is extra cost associated with expedited transcripts.</w:t>
      </w:r>
    </w:p>
    <w:p w14:paraId="51C0E1D8" w14:textId="77777777" w:rsidR="007963B1" w:rsidRPr="007963B1" w:rsidRDefault="007963B1" w:rsidP="007963B1">
      <w:pPr>
        <w:autoSpaceDE/>
        <w:autoSpaceDN/>
        <w:spacing w:after="200" w:line="276" w:lineRule="auto"/>
        <w:ind w:left="720"/>
        <w:contextualSpacing/>
        <w:rPr>
          <w:rFonts w:eastAsia="Calibri"/>
          <w:sz w:val="24"/>
          <w:szCs w:val="24"/>
        </w:rPr>
      </w:pPr>
    </w:p>
    <w:p w14:paraId="6FA50DE2" w14:textId="77777777" w:rsidR="007963B1" w:rsidRPr="007963B1" w:rsidRDefault="007963B1" w:rsidP="007963B1">
      <w:pPr>
        <w:widowControl/>
        <w:numPr>
          <w:ilvl w:val="0"/>
          <w:numId w:val="88"/>
        </w:numPr>
        <w:autoSpaceDE/>
        <w:autoSpaceDN/>
        <w:adjustRightInd w:val="0"/>
        <w:spacing w:before="29" w:after="200" w:line="276" w:lineRule="auto"/>
        <w:ind w:left="0" w:firstLine="720"/>
        <w:jc w:val="both"/>
        <w:rPr>
          <w:rFonts w:eastAsia="Calibri"/>
          <w:sz w:val="24"/>
          <w:szCs w:val="24"/>
        </w:rPr>
      </w:pPr>
      <w:r w:rsidRPr="007963B1">
        <w:rPr>
          <w:rFonts w:eastAsia="Calibri"/>
          <w:sz w:val="24"/>
          <w:szCs w:val="24"/>
        </w:rPr>
        <w:lastRenderedPageBreak/>
        <w:t>Requests to redact personal identifiers from transcripts shall comply with W.PA.LBR 9037-1.</w:t>
      </w:r>
    </w:p>
    <w:p w14:paraId="2A127EF4"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1440" w:hanging="1440"/>
        <w:jc w:val="both"/>
        <w:rPr>
          <w:rFonts w:eastAsia="Calibri"/>
          <w:bCs/>
          <w:sz w:val="24"/>
          <w:szCs w:val="24"/>
        </w:rPr>
      </w:pPr>
    </w:p>
    <w:p w14:paraId="229D2731"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1440" w:hanging="1440"/>
        <w:jc w:val="both"/>
        <w:rPr>
          <w:rFonts w:eastAsia="Calibri"/>
          <w:bCs/>
          <w:sz w:val="24"/>
          <w:szCs w:val="24"/>
        </w:rPr>
      </w:pPr>
    </w:p>
    <w:p w14:paraId="4F9519DD" w14:textId="77777777" w:rsidR="007963B1" w:rsidRDefault="007963B1" w:rsidP="00B30AB6">
      <w:pPr>
        <w:pStyle w:val="BodyText"/>
        <w:tabs>
          <w:tab w:val="left" w:pos="8964"/>
        </w:tabs>
        <w:spacing w:before="29" w:line="276" w:lineRule="auto"/>
        <w:ind w:firstLine="720"/>
        <w:jc w:val="both"/>
        <w:sectPr w:rsidR="007963B1" w:rsidSect="007963B1">
          <w:headerReference w:type="even" r:id="rId140"/>
          <w:headerReference w:type="default" r:id="rId141"/>
          <w:footerReference w:type="even" r:id="rId142"/>
          <w:footerReference w:type="default" r:id="rId143"/>
          <w:headerReference w:type="first" r:id="rId144"/>
          <w:footerReference w:type="first" r:id="rId145"/>
          <w:pgSz w:w="12240" w:h="15840"/>
          <w:pgMar w:top="1440" w:right="1440" w:bottom="1440" w:left="1440" w:header="720" w:footer="573" w:gutter="0"/>
          <w:pgNumType w:start="1"/>
          <w:cols w:space="720"/>
          <w:docGrid w:linePitch="360"/>
        </w:sectPr>
      </w:pPr>
    </w:p>
    <w:p w14:paraId="40B750D6"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1440" w:hanging="1440"/>
        <w:jc w:val="both"/>
        <w:rPr>
          <w:rFonts w:eastAsia="Calibri"/>
          <w:b/>
          <w:bCs/>
          <w:sz w:val="24"/>
          <w:szCs w:val="24"/>
        </w:rPr>
      </w:pPr>
      <w:r w:rsidRPr="007963B1">
        <w:rPr>
          <w:rFonts w:eastAsia="Calibri"/>
          <w:b/>
          <w:bCs/>
          <w:sz w:val="24"/>
          <w:szCs w:val="24"/>
        </w:rPr>
        <w:lastRenderedPageBreak/>
        <w:t>Rule 5095-1  DEPOSITS (OTHER THAN UNCLAIMED FUNDS) INTO A REGISTRY FUND</w:t>
      </w:r>
    </w:p>
    <w:p w14:paraId="53A4FC7B"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7B76D33F" w14:textId="77777777" w:rsidR="007963B1" w:rsidRPr="007963B1" w:rsidRDefault="007963B1" w:rsidP="007963B1">
      <w:pPr>
        <w:widowControl/>
        <w:numPr>
          <w:ilvl w:val="0"/>
          <w:numId w:val="9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bCs/>
          <w:sz w:val="24"/>
          <w:szCs w:val="24"/>
        </w:rPr>
      </w:pPr>
      <w:r w:rsidRPr="007963B1">
        <w:rPr>
          <w:rFonts w:eastAsia="Calibri"/>
          <w:sz w:val="24"/>
          <w:szCs w:val="24"/>
        </w:rPr>
        <w:t>A motion seeking Court approval of deposits into a registry fund shall be filed with the Court. The Clerk will not accept funds for a registry account without an order of Court.</w:t>
      </w:r>
    </w:p>
    <w:p w14:paraId="18930C8E"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bCs/>
          <w:sz w:val="24"/>
          <w:szCs w:val="24"/>
        </w:rPr>
      </w:pPr>
    </w:p>
    <w:p w14:paraId="5C555004" w14:textId="77777777" w:rsidR="007963B1" w:rsidRPr="007963B1" w:rsidRDefault="007963B1" w:rsidP="007963B1">
      <w:pPr>
        <w:widowControl/>
        <w:numPr>
          <w:ilvl w:val="0"/>
          <w:numId w:val="9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bCs/>
          <w:sz w:val="24"/>
          <w:szCs w:val="24"/>
        </w:rPr>
      </w:pPr>
      <w:r w:rsidRPr="007963B1">
        <w:rPr>
          <w:rFonts w:eastAsia="Calibri"/>
          <w:sz w:val="24"/>
          <w:szCs w:val="24"/>
        </w:rPr>
        <w:t>Upon entry of an order allowing the deposit of funds, the Clerk shall place the funds in the Court Registry Investment System (CRIS).</w:t>
      </w:r>
    </w:p>
    <w:p w14:paraId="4FEB9EA4" w14:textId="77777777" w:rsidR="007963B1" w:rsidRPr="007963B1" w:rsidRDefault="007963B1" w:rsidP="007963B1">
      <w:pPr>
        <w:autoSpaceDE/>
        <w:autoSpaceDN/>
        <w:spacing w:before="29" w:line="276" w:lineRule="auto"/>
        <w:ind w:left="720"/>
        <w:contextualSpacing/>
        <w:jc w:val="both"/>
        <w:rPr>
          <w:rFonts w:eastAsia="Calibri"/>
          <w:bCs/>
          <w:sz w:val="24"/>
          <w:szCs w:val="24"/>
        </w:rPr>
      </w:pPr>
    </w:p>
    <w:p w14:paraId="1D31D6B7" w14:textId="77777777" w:rsidR="007963B1" w:rsidRPr="007963B1" w:rsidRDefault="007963B1" w:rsidP="007963B1">
      <w:pPr>
        <w:widowControl/>
        <w:numPr>
          <w:ilvl w:val="0"/>
          <w:numId w:val="9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bCs/>
          <w:sz w:val="24"/>
          <w:szCs w:val="24"/>
        </w:rPr>
      </w:pPr>
      <w:r w:rsidRPr="007963B1">
        <w:rPr>
          <w:rFonts w:eastAsia="Calibri"/>
          <w:sz w:val="24"/>
          <w:szCs w:val="24"/>
        </w:rPr>
        <w:t>Parties claiming an interest in invested registry funds may request from the Clerk not more often than monthly a report showing the earnings history on the account. Upon receiving a request, the Clerk will docket the report on the case.</w:t>
      </w:r>
    </w:p>
    <w:p w14:paraId="1C06FBDB"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52F8BE13"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Cs/>
          <w:sz w:val="24"/>
          <w:szCs w:val="24"/>
        </w:rPr>
      </w:pPr>
    </w:p>
    <w:p w14:paraId="6FBBDF69" w14:textId="77777777" w:rsidR="007963B1" w:rsidRDefault="007963B1" w:rsidP="00B30AB6">
      <w:pPr>
        <w:pStyle w:val="BodyText"/>
        <w:tabs>
          <w:tab w:val="left" w:pos="8964"/>
        </w:tabs>
        <w:spacing w:before="29" w:line="276" w:lineRule="auto"/>
        <w:ind w:firstLine="720"/>
        <w:jc w:val="both"/>
        <w:sectPr w:rsidR="007963B1" w:rsidSect="007963B1">
          <w:headerReference w:type="even" r:id="rId146"/>
          <w:headerReference w:type="default" r:id="rId147"/>
          <w:footerReference w:type="even" r:id="rId148"/>
          <w:footerReference w:type="default" r:id="rId149"/>
          <w:headerReference w:type="first" r:id="rId150"/>
          <w:footerReference w:type="first" r:id="rId151"/>
          <w:pgSz w:w="12240" w:h="15840"/>
          <w:pgMar w:top="1440" w:right="1440" w:bottom="1440" w:left="1440" w:header="720" w:footer="573" w:gutter="0"/>
          <w:pgNumType w:start="1"/>
          <w:cols w:space="720"/>
          <w:docGrid w:linePitch="360"/>
        </w:sectPr>
      </w:pPr>
    </w:p>
    <w:p w14:paraId="4F72AFFE"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7963B1">
        <w:rPr>
          <w:rFonts w:eastAsia="Calibri"/>
          <w:b/>
          <w:bCs/>
          <w:sz w:val="24"/>
          <w:szCs w:val="24"/>
        </w:rPr>
        <w:lastRenderedPageBreak/>
        <w:t>Rule 5095-2  WITHDRAWALS (OTHER THAN UNCLAIMED FUNDS) FROM A REGISTRY FUND</w:t>
      </w:r>
    </w:p>
    <w:p w14:paraId="7DD689D9"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jc w:val="both"/>
        <w:rPr>
          <w:rFonts w:eastAsia="Calibri"/>
          <w:sz w:val="24"/>
          <w:szCs w:val="24"/>
        </w:rPr>
      </w:pPr>
    </w:p>
    <w:p w14:paraId="2A733D39" w14:textId="77777777" w:rsidR="007963B1" w:rsidRPr="007963B1" w:rsidRDefault="007963B1" w:rsidP="007963B1">
      <w:pPr>
        <w:widowControl/>
        <w:numPr>
          <w:ilvl w:val="0"/>
          <w:numId w:val="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7963B1">
        <w:rPr>
          <w:rFonts w:eastAsia="Calibri"/>
          <w:sz w:val="24"/>
          <w:szCs w:val="24"/>
        </w:rPr>
        <w:t>In order to withdraw deposited funds, a motion for disbursement of invested registry funds and a proposed order shall be filed. The proposed order for disbursement of invested registry funds shall include the name and address of the payee(s) and the total amount of the principal and interest (if the interest is not known, the order may read “plus interest”) which will be disbursed to each payee. Interest will be distributed pro rata among the payees unless the motion requests and the order signed by the Court provides otherwise. The proposed order shall specify whether the payment is to be delivered to the payee or to counsel.</w:t>
      </w:r>
    </w:p>
    <w:p w14:paraId="2200830F"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08B097A4" w14:textId="77777777" w:rsidR="007963B1" w:rsidRPr="007963B1" w:rsidRDefault="007963B1" w:rsidP="007963B1">
      <w:pPr>
        <w:widowControl/>
        <w:numPr>
          <w:ilvl w:val="0"/>
          <w:numId w:val="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7963B1">
        <w:rPr>
          <w:rFonts w:eastAsia="Calibri"/>
          <w:sz w:val="24"/>
          <w:szCs w:val="24"/>
        </w:rPr>
        <w:t>The tax identification number or Social Security number of each payee receiving earned interest shall be provided to the Clerk in compliance with the Clerk’s instructions. No disbursement shall be made until the Clerk receives this information and any other information concerning payment required by the Internal Revenue Service.</w:t>
      </w:r>
    </w:p>
    <w:p w14:paraId="79B6231A"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eastAsia="Calibri"/>
          <w:bCs/>
          <w:sz w:val="24"/>
          <w:szCs w:val="24"/>
          <w:lang w:val="en-CA"/>
        </w:rPr>
      </w:pPr>
    </w:p>
    <w:p w14:paraId="5B6D82F2"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eastAsia="Calibri"/>
          <w:bCs/>
          <w:sz w:val="24"/>
          <w:szCs w:val="24"/>
          <w:lang w:val="en-CA"/>
        </w:rPr>
      </w:pPr>
    </w:p>
    <w:p w14:paraId="436D4C7A" w14:textId="77777777" w:rsidR="007963B1" w:rsidRDefault="007963B1" w:rsidP="00B30AB6">
      <w:pPr>
        <w:pStyle w:val="BodyText"/>
        <w:tabs>
          <w:tab w:val="left" w:pos="8964"/>
        </w:tabs>
        <w:spacing w:before="29" w:line="276" w:lineRule="auto"/>
        <w:ind w:firstLine="720"/>
        <w:jc w:val="both"/>
        <w:sectPr w:rsidR="007963B1" w:rsidSect="007963B1">
          <w:footerReference w:type="default" r:id="rId152"/>
          <w:pgSz w:w="12240" w:h="15840"/>
          <w:pgMar w:top="1440" w:right="1440" w:bottom="1440" w:left="1440" w:header="720" w:footer="573" w:gutter="0"/>
          <w:pgNumType w:start="1"/>
          <w:cols w:space="720"/>
          <w:docGrid w:linePitch="360"/>
        </w:sectPr>
      </w:pPr>
    </w:p>
    <w:p w14:paraId="11E01460"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
          <w:bCs/>
          <w:sz w:val="24"/>
          <w:szCs w:val="24"/>
        </w:rPr>
      </w:pPr>
      <w:r w:rsidRPr="007963B1">
        <w:rPr>
          <w:rFonts w:eastAsia="Calibri"/>
          <w:b/>
          <w:bCs/>
          <w:sz w:val="24"/>
          <w:szCs w:val="24"/>
        </w:rPr>
        <w:lastRenderedPageBreak/>
        <w:t>Rule 6002-1</w:t>
      </w:r>
      <w:r w:rsidRPr="007963B1">
        <w:rPr>
          <w:rFonts w:eastAsia="Calibri"/>
          <w:b/>
          <w:bCs/>
          <w:sz w:val="24"/>
          <w:szCs w:val="24"/>
        </w:rPr>
        <w:tab/>
        <w:t>DEADLINE FOR ACCOUNT OF PRIOR CUSTODIAN</w:t>
      </w:r>
    </w:p>
    <w:p w14:paraId="5C7A53FB"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5BF4AB5C"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r w:rsidRPr="007963B1">
        <w:rPr>
          <w:rFonts w:eastAsia="Calibri"/>
          <w:sz w:val="24"/>
          <w:szCs w:val="24"/>
        </w:rPr>
        <w:t>The custodian shall file and serve on the United States trustee the required report and account within thirty (30) days from the date the custodian acquires knowledge of the commencement of the case.</w:t>
      </w:r>
    </w:p>
    <w:p w14:paraId="545EC6D5"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52FEAE1F" w14:textId="77777777" w:rsidR="007963B1" w:rsidRPr="007963B1" w:rsidRDefault="007963B1" w:rsidP="007963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728C8150" w14:textId="77777777" w:rsidR="007963B1" w:rsidRDefault="007963B1" w:rsidP="00B30AB6">
      <w:pPr>
        <w:pStyle w:val="BodyText"/>
        <w:tabs>
          <w:tab w:val="left" w:pos="8964"/>
        </w:tabs>
        <w:spacing w:before="29" w:line="276" w:lineRule="auto"/>
        <w:ind w:firstLine="720"/>
        <w:jc w:val="both"/>
        <w:sectPr w:rsidR="007963B1" w:rsidSect="007963B1">
          <w:footerReference w:type="default" r:id="rId153"/>
          <w:pgSz w:w="12240" w:h="15840"/>
          <w:pgMar w:top="1440" w:right="1440" w:bottom="1440" w:left="1440" w:header="720" w:footer="573" w:gutter="0"/>
          <w:pgNumType w:start="1"/>
          <w:cols w:space="720"/>
          <w:docGrid w:linePitch="360"/>
        </w:sectPr>
      </w:pPr>
    </w:p>
    <w:p w14:paraId="2BF2C70A"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
          <w:bCs/>
          <w:sz w:val="24"/>
          <w:szCs w:val="24"/>
        </w:rPr>
      </w:pPr>
      <w:r w:rsidRPr="005F6E63">
        <w:rPr>
          <w:rFonts w:eastAsia="Calibri"/>
          <w:b/>
          <w:bCs/>
          <w:sz w:val="24"/>
          <w:szCs w:val="24"/>
        </w:rPr>
        <w:lastRenderedPageBreak/>
        <w:t>Rule 6004-1  SALE OF ESTATE PROPERTY OUTSIDE THE ORDINARY COURSE OF BUSINESS</w:t>
      </w:r>
    </w:p>
    <w:p w14:paraId="1BCAA7B2"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48902211" w14:textId="77777777" w:rsidR="005F6E63" w:rsidRPr="005F6E63" w:rsidRDefault="005F6E63" w:rsidP="005F6E63">
      <w:pPr>
        <w:widowControl/>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highlight w:val="white"/>
        </w:rPr>
        <w:t xml:space="preserve">All sales of property not in the ordinary course of debtor’s business shall be by motion, except where Fed. R. </w:t>
      </w:r>
      <w:proofErr w:type="spellStart"/>
      <w:r w:rsidRPr="005F6E63">
        <w:rPr>
          <w:rFonts w:eastAsia="Calibri"/>
          <w:sz w:val="24"/>
          <w:szCs w:val="24"/>
          <w:highlight w:val="white"/>
        </w:rPr>
        <w:t>Bankr</w:t>
      </w:r>
      <w:proofErr w:type="spellEnd"/>
      <w:r w:rsidRPr="005F6E63">
        <w:rPr>
          <w:rFonts w:eastAsia="Calibri"/>
          <w:sz w:val="24"/>
          <w:szCs w:val="24"/>
          <w:highlight w:val="white"/>
        </w:rPr>
        <w:t>. P. 7001(b) or (c) is applicable.</w:t>
      </w:r>
    </w:p>
    <w:p w14:paraId="5C77CE2D"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7B2D72AE" w14:textId="77777777" w:rsidR="005F6E63" w:rsidRPr="005F6E63" w:rsidRDefault="005F6E63" w:rsidP="005F6E63">
      <w:pPr>
        <w:widowControl/>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highlight w:val="white"/>
        </w:rPr>
        <w:t>Unless a specific Judge employs the self-scheduling procedure, the Court will schedule any requested sale by separate order. If the seller anticipates that the sale hearing will take more than a limited time, the seller shall so notify the appropriate Court personnel.</w:t>
      </w:r>
    </w:p>
    <w:p w14:paraId="1995715A" w14:textId="77777777" w:rsidR="005F6E63" w:rsidRPr="005F6E63" w:rsidRDefault="005F6E63" w:rsidP="005F6E63">
      <w:pPr>
        <w:autoSpaceDE/>
        <w:autoSpaceDN/>
        <w:spacing w:before="29" w:line="276" w:lineRule="auto"/>
        <w:ind w:firstLine="720"/>
        <w:contextualSpacing/>
        <w:jc w:val="both"/>
        <w:rPr>
          <w:rFonts w:eastAsia="Calibri"/>
          <w:sz w:val="24"/>
          <w:szCs w:val="24"/>
        </w:rPr>
      </w:pPr>
    </w:p>
    <w:p w14:paraId="152A5227" w14:textId="77777777" w:rsidR="005F6E63" w:rsidRPr="005F6E63" w:rsidRDefault="005F6E63" w:rsidP="005F6E63">
      <w:pPr>
        <w:widowControl/>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highlight w:val="white"/>
        </w:rPr>
        <w:t xml:space="preserve">In the event of a sale not in the ordinary course of business, pursuant to Fed R. </w:t>
      </w:r>
      <w:proofErr w:type="spellStart"/>
      <w:r w:rsidRPr="005F6E63">
        <w:rPr>
          <w:rFonts w:eastAsia="Calibri"/>
          <w:sz w:val="24"/>
          <w:szCs w:val="24"/>
          <w:highlight w:val="white"/>
        </w:rPr>
        <w:t>Bankr</w:t>
      </w:r>
      <w:proofErr w:type="spellEnd"/>
      <w:r w:rsidRPr="005F6E63">
        <w:rPr>
          <w:rFonts w:eastAsia="Calibri"/>
          <w:sz w:val="24"/>
          <w:szCs w:val="24"/>
          <w:highlight w:val="white"/>
        </w:rPr>
        <w:t>. P. 6004(f), the following shall apply:</w:t>
      </w:r>
    </w:p>
    <w:p w14:paraId="139E6E73"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3FFFE1CF" w14:textId="77777777" w:rsidR="005F6E63" w:rsidRPr="005F6E63" w:rsidRDefault="005F6E63" w:rsidP="005F6E63">
      <w:pPr>
        <w:widowControl/>
        <w:numPr>
          <w:ilvl w:val="0"/>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highlight w:val="white"/>
        </w:rPr>
      </w:pPr>
      <w:r w:rsidRPr="005F6E63">
        <w:rPr>
          <w:rFonts w:eastAsia="Calibri"/>
          <w:sz w:val="24"/>
          <w:szCs w:val="24"/>
          <w:highlight w:val="white"/>
        </w:rPr>
        <w:t>The Notice of Sale shall contain the following information and shall be uploaded to the Electronic Access to Sales Information (EASI) system on the Court’s website under “Notice of Sale”:</w:t>
      </w:r>
    </w:p>
    <w:p w14:paraId="5686863C"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highlight w:val="white"/>
        </w:rPr>
      </w:pPr>
    </w:p>
    <w:p w14:paraId="01D882F1" w14:textId="77777777" w:rsidR="005F6E63" w:rsidRPr="005F6E63" w:rsidRDefault="005F6E63" w:rsidP="005F6E63">
      <w:pPr>
        <w:widowControl/>
        <w:numPr>
          <w:ilvl w:val="0"/>
          <w:numId w:val="9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highlight w:val="white"/>
        </w:rPr>
      </w:pPr>
      <w:r w:rsidRPr="005F6E63">
        <w:rPr>
          <w:rFonts w:eastAsia="Calibri"/>
          <w:sz w:val="24"/>
          <w:szCs w:val="24"/>
          <w:highlight w:val="white"/>
        </w:rPr>
        <w:t xml:space="preserve">the case name and number and the </w:t>
      </w:r>
      <w:proofErr w:type="gramStart"/>
      <w:r w:rsidRPr="005F6E63">
        <w:rPr>
          <w:rFonts w:eastAsia="Calibri"/>
          <w:sz w:val="24"/>
          <w:szCs w:val="24"/>
          <w:highlight w:val="white"/>
        </w:rPr>
        <w:t>adversary</w:t>
      </w:r>
      <w:proofErr w:type="gramEnd"/>
      <w:r w:rsidRPr="005F6E63">
        <w:rPr>
          <w:rFonts w:eastAsia="Calibri"/>
          <w:sz w:val="24"/>
          <w:szCs w:val="24"/>
          <w:highlight w:val="white"/>
        </w:rPr>
        <w:t xml:space="preserve"> name and number or document number of the motion;</w:t>
      </w:r>
    </w:p>
    <w:p w14:paraId="6A24148A"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520"/>
        <w:jc w:val="both"/>
        <w:rPr>
          <w:rFonts w:eastAsia="Calibri"/>
          <w:sz w:val="24"/>
          <w:szCs w:val="24"/>
          <w:highlight w:val="white"/>
        </w:rPr>
      </w:pPr>
    </w:p>
    <w:p w14:paraId="0534ECCC" w14:textId="77777777" w:rsidR="005F6E63" w:rsidRPr="005F6E63" w:rsidRDefault="005F6E63" w:rsidP="005F6E63">
      <w:pPr>
        <w:widowControl/>
        <w:numPr>
          <w:ilvl w:val="0"/>
          <w:numId w:val="9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highlight w:val="white"/>
        </w:rPr>
      </w:pPr>
      <w:r w:rsidRPr="005F6E63">
        <w:rPr>
          <w:rFonts w:eastAsia="Calibri"/>
          <w:sz w:val="24"/>
          <w:szCs w:val="24"/>
          <w:highlight w:val="white"/>
        </w:rPr>
        <w:t xml:space="preserve">a brief description of the property to be sold, such as “1988 Dodge Truck” for </w:t>
      </w:r>
      <w:proofErr w:type="spellStart"/>
      <w:r w:rsidRPr="005F6E63">
        <w:rPr>
          <w:rFonts w:eastAsia="Calibri"/>
          <w:sz w:val="24"/>
          <w:szCs w:val="24"/>
          <w:highlight w:val="white"/>
        </w:rPr>
        <w:t>personalty</w:t>
      </w:r>
      <w:proofErr w:type="spellEnd"/>
      <w:r w:rsidRPr="005F6E63">
        <w:rPr>
          <w:rFonts w:eastAsia="Calibri"/>
          <w:sz w:val="24"/>
          <w:szCs w:val="24"/>
          <w:highlight w:val="white"/>
        </w:rPr>
        <w:t>, or in the case of realty, the complete street address, deed book volume, and page number;</w:t>
      </w:r>
    </w:p>
    <w:p w14:paraId="5A6CFF7C" w14:textId="77777777" w:rsidR="005F6E63" w:rsidRPr="005F6E63" w:rsidRDefault="005F6E63" w:rsidP="005F6E63">
      <w:pPr>
        <w:autoSpaceDE/>
        <w:autoSpaceDN/>
        <w:spacing w:line="276" w:lineRule="auto"/>
        <w:ind w:left="720"/>
        <w:contextualSpacing/>
        <w:rPr>
          <w:rFonts w:eastAsia="Calibri"/>
          <w:sz w:val="24"/>
          <w:szCs w:val="24"/>
          <w:highlight w:val="white"/>
        </w:rPr>
      </w:pPr>
    </w:p>
    <w:p w14:paraId="22922CCA" w14:textId="77777777" w:rsidR="005F6E63" w:rsidRPr="005F6E63" w:rsidRDefault="005F6E63" w:rsidP="005F6E63">
      <w:pPr>
        <w:widowControl/>
        <w:numPr>
          <w:ilvl w:val="0"/>
          <w:numId w:val="9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highlight w:val="white"/>
        </w:rPr>
      </w:pPr>
      <w:r w:rsidRPr="005F6E63">
        <w:rPr>
          <w:rFonts w:eastAsia="Calibri"/>
          <w:sz w:val="24"/>
          <w:szCs w:val="24"/>
          <w:highlight w:val="white"/>
        </w:rPr>
        <w:t>the date, time, and place of sale hearing;</w:t>
      </w:r>
    </w:p>
    <w:p w14:paraId="5CCCF4B5" w14:textId="77777777" w:rsidR="005F6E63" w:rsidRPr="005F6E63" w:rsidRDefault="005F6E63" w:rsidP="005F6E63">
      <w:pPr>
        <w:autoSpaceDE/>
        <w:autoSpaceDN/>
        <w:spacing w:line="276" w:lineRule="auto"/>
        <w:ind w:left="720"/>
        <w:contextualSpacing/>
        <w:rPr>
          <w:rFonts w:eastAsia="Calibri"/>
          <w:sz w:val="24"/>
          <w:szCs w:val="24"/>
          <w:highlight w:val="white"/>
        </w:rPr>
      </w:pPr>
    </w:p>
    <w:p w14:paraId="3DD4ADDA" w14:textId="77777777" w:rsidR="005F6E63" w:rsidRPr="005F6E63" w:rsidRDefault="005F6E63" w:rsidP="005F6E63">
      <w:pPr>
        <w:widowControl/>
        <w:numPr>
          <w:ilvl w:val="0"/>
          <w:numId w:val="9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highlight w:val="white"/>
        </w:rPr>
      </w:pPr>
      <w:r w:rsidRPr="005F6E63">
        <w:rPr>
          <w:rFonts w:eastAsia="Calibri"/>
          <w:sz w:val="24"/>
          <w:szCs w:val="24"/>
          <w:highlight w:val="white"/>
        </w:rPr>
        <w:t>the date by which objections to the sale shall be filed and served;</w:t>
      </w:r>
    </w:p>
    <w:p w14:paraId="231E65D4" w14:textId="77777777" w:rsidR="005F6E63" w:rsidRPr="005F6E63" w:rsidRDefault="005F6E63" w:rsidP="005F6E63">
      <w:pPr>
        <w:autoSpaceDE/>
        <w:autoSpaceDN/>
        <w:spacing w:line="276" w:lineRule="auto"/>
        <w:ind w:left="720"/>
        <w:contextualSpacing/>
        <w:rPr>
          <w:rFonts w:eastAsia="Calibri"/>
          <w:sz w:val="24"/>
          <w:szCs w:val="24"/>
          <w:highlight w:val="white"/>
        </w:rPr>
      </w:pPr>
    </w:p>
    <w:p w14:paraId="6035437D" w14:textId="77777777" w:rsidR="005F6E63" w:rsidRPr="005F6E63" w:rsidRDefault="005F6E63" w:rsidP="005F6E63">
      <w:pPr>
        <w:widowControl/>
        <w:numPr>
          <w:ilvl w:val="0"/>
          <w:numId w:val="9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highlight w:val="white"/>
        </w:rPr>
      </w:pPr>
      <w:r w:rsidRPr="005F6E63">
        <w:rPr>
          <w:rFonts w:eastAsia="Calibri"/>
          <w:sz w:val="24"/>
          <w:szCs w:val="24"/>
          <w:highlight w:val="white"/>
        </w:rPr>
        <w:t>a statement of the amount of the initial offer and that higher or better offers will be considered at the hearing;</w:t>
      </w:r>
    </w:p>
    <w:p w14:paraId="766B0B91" w14:textId="77777777" w:rsidR="005F6E63" w:rsidRPr="005F6E63" w:rsidRDefault="005F6E63" w:rsidP="005F6E63">
      <w:pPr>
        <w:autoSpaceDE/>
        <w:autoSpaceDN/>
        <w:spacing w:line="276" w:lineRule="auto"/>
        <w:ind w:left="720"/>
        <w:contextualSpacing/>
        <w:rPr>
          <w:rFonts w:eastAsia="Calibri"/>
          <w:sz w:val="24"/>
          <w:szCs w:val="24"/>
          <w:highlight w:val="white"/>
        </w:rPr>
      </w:pPr>
    </w:p>
    <w:p w14:paraId="03A7AEDE" w14:textId="77777777" w:rsidR="005F6E63" w:rsidRPr="005F6E63" w:rsidRDefault="005F6E63" w:rsidP="005F6E63">
      <w:pPr>
        <w:widowControl/>
        <w:numPr>
          <w:ilvl w:val="0"/>
          <w:numId w:val="9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highlight w:val="white"/>
        </w:rPr>
      </w:pPr>
      <w:r w:rsidRPr="005F6E63">
        <w:rPr>
          <w:rFonts w:eastAsia="Calibri"/>
          <w:sz w:val="24"/>
          <w:szCs w:val="24"/>
          <w:highlight w:val="white"/>
        </w:rPr>
        <w:t>the name, address, and telephone number of the person to contact for terms and conditions of sale or to examine the property; and</w:t>
      </w:r>
    </w:p>
    <w:p w14:paraId="52EC316C" w14:textId="77777777" w:rsidR="005F6E63" w:rsidRPr="005F6E63" w:rsidRDefault="005F6E63" w:rsidP="005F6E63">
      <w:pPr>
        <w:autoSpaceDE/>
        <w:autoSpaceDN/>
        <w:spacing w:line="276" w:lineRule="auto"/>
        <w:ind w:left="720"/>
        <w:contextualSpacing/>
        <w:rPr>
          <w:rFonts w:eastAsia="Calibri"/>
          <w:sz w:val="24"/>
          <w:szCs w:val="24"/>
          <w:highlight w:val="white"/>
        </w:rPr>
      </w:pPr>
    </w:p>
    <w:p w14:paraId="4A30CD9B" w14:textId="77777777" w:rsidR="005F6E63" w:rsidRPr="005F6E63" w:rsidRDefault="005F6E63" w:rsidP="005F6E63">
      <w:pPr>
        <w:widowControl/>
        <w:numPr>
          <w:ilvl w:val="0"/>
          <w:numId w:val="9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highlight w:val="white"/>
        </w:rPr>
      </w:pPr>
      <w:r w:rsidRPr="005F6E63">
        <w:rPr>
          <w:rFonts w:eastAsia="Calibri"/>
          <w:sz w:val="24"/>
          <w:szCs w:val="24"/>
          <w:highlight w:val="white"/>
        </w:rPr>
        <w:t>hand money requirements at the time of the hearing.</w:t>
      </w:r>
    </w:p>
    <w:p w14:paraId="4D4C9730"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jc w:val="both"/>
        <w:rPr>
          <w:rFonts w:eastAsia="Calibri"/>
          <w:sz w:val="24"/>
          <w:szCs w:val="24"/>
          <w:highlight w:val="white"/>
        </w:rPr>
      </w:pPr>
    </w:p>
    <w:p w14:paraId="0E50EB26" w14:textId="77777777" w:rsidR="005F6E63" w:rsidRPr="005F6E63" w:rsidRDefault="005F6E63" w:rsidP="005F6E63">
      <w:pPr>
        <w:widowControl/>
        <w:numPr>
          <w:ilvl w:val="0"/>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highlight w:val="white"/>
        </w:rPr>
      </w:pPr>
      <w:r w:rsidRPr="005F6E63">
        <w:rPr>
          <w:rFonts w:eastAsia="Calibri"/>
          <w:sz w:val="24"/>
          <w:szCs w:val="24"/>
          <w:highlight w:val="white"/>
        </w:rPr>
        <w:lastRenderedPageBreak/>
        <w:t xml:space="preserve">Notice of any proposed sale shall be advertised by the seller by publication in a newspaper of general circulation in the county in which the property is located and in the Legal Journal of such county if one exists and </w:t>
      </w:r>
      <w:r w:rsidRPr="005F6E63">
        <w:rPr>
          <w:rFonts w:eastAsia="Calibri"/>
          <w:sz w:val="24"/>
          <w:szCs w:val="24"/>
        </w:rPr>
        <w:t>shall contain the case name and number, a brief description of the property to be sold, the date of the sale hearing, and a reference to the Court’s EASI website where additional information regarding the sale shall be uploaded pursuant to subsection (c)(1).</w:t>
      </w:r>
      <w:r w:rsidRPr="005F6E63">
        <w:rPr>
          <w:rFonts w:eastAsia="Calibri"/>
          <w:sz w:val="24"/>
          <w:szCs w:val="24"/>
          <w:highlight w:val="white"/>
        </w:rPr>
        <w:t xml:space="preserve"> The publication shall be made no more than thirty (30) nor less than fourteen (14) calendar days before the scheduled date of sale.</w:t>
      </w:r>
    </w:p>
    <w:p w14:paraId="5159DB0F"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highlight w:val="white"/>
        </w:rPr>
      </w:pPr>
    </w:p>
    <w:p w14:paraId="7F35A882" w14:textId="77777777" w:rsidR="005F6E63" w:rsidRPr="005F6E63" w:rsidRDefault="005F6E63" w:rsidP="005F6E63">
      <w:pPr>
        <w:widowControl/>
        <w:numPr>
          <w:ilvl w:val="0"/>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highlight w:val="white"/>
        </w:rPr>
      </w:pPr>
      <w:r w:rsidRPr="005F6E63">
        <w:rPr>
          <w:rFonts w:eastAsia="Calibri"/>
          <w:spacing w:val="-3"/>
          <w:sz w:val="24"/>
          <w:szCs w:val="24"/>
          <w:highlight w:val="white"/>
        </w:rPr>
        <w:t xml:space="preserve">Proofs of publication of the advertising shall be filed when received by movant. If a </w:t>
      </w:r>
      <w:r w:rsidRPr="005F6E63">
        <w:rPr>
          <w:rFonts w:eastAsia="Calibri"/>
          <w:sz w:val="24"/>
          <w:szCs w:val="24"/>
          <w:highlight w:val="white"/>
        </w:rPr>
        <w:t>representation is made to the Court at the time of the sale hearing that publication was made but the proofs of publication are not yet received, the proofs of publication shall be filed upon receipt by the movant.</w:t>
      </w:r>
    </w:p>
    <w:p w14:paraId="488E902B" w14:textId="77777777" w:rsidR="005F6E63" w:rsidRPr="005F6E63" w:rsidRDefault="005F6E63" w:rsidP="005F6E63">
      <w:pPr>
        <w:autoSpaceDE/>
        <w:autoSpaceDN/>
        <w:spacing w:line="276" w:lineRule="auto"/>
        <w:ind w:left="720"/>
        <w:contextualSpacing/>
        <w:rPr>
          <w:rFonts w:eastAsia="Calibri"/>
          <w:sz w:val="24"/>
          <w:szCs w:val="24"/>
          <w:highlight w:val="white"/>
        </w:rPr>
      </w:pPr>
    </w:p>
    <w:p w14:paraId="203D8EB9" w14:textId="77777777" w:rsidR="005F6E63" w:rsidRPr="005F6E63" w:rsidRDefault="005F6E63" w:rsidP="005F6E63">
      <w:pPr>
        <w:widowControl/>
        <w:numPr>
          <w:ilvl w:val="0"/>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highlight w:val="white"/>
        </w:rPr>
      </w:pPr>
      <w:r w:rsidRPr="005F6E63">
        <w:rPr>
          <w:rFonts w:eastAsia="Calibri"/>
          <w:sz w:val="24"/>
          <w:szCs w:val="24"/>
          <w:highlight w:val="white"/>
        </w:rPr>
        <w:t>An itemized Report of Sale shall be filed with the Court within seven (7) calendar days of the date of consummation of the sale.</w:t>
      </w:r>
    </w:p>
    <w:p w14:paraId="74992586" w14:textId="77777777" w:rsidR="005F6E63" w:rsidRPr="005F6E63" w:rsidRDefault="005F6E63" w:rsidP="005F6E63">
      <w:pPr>
        <w:autoSpaceDE/>
        <w:autoSpaceDN/>
        <w:spacing w:line="276" w:lineRule="auto"/>
        <w:ind w:left="720"/>
        <w:contextualSpacing/>
        <w:rPr>
          <w:rFonts w:eastAsia="Calibri"/>
          <w:sz w:val="24"/>
          <w:szCs w:val="24"/>
        </w:rPr>
      </w:pPr>
    </w:p>
    <w:p w14:paraId="3241691C" w14:textId="77777777" w:rsidR="005F6E63" w:rsidRPr="005F6E63" w:rsidRDefault="005F6E63" w:rsidP="005F6E63">
      <w:pPr>
        <w:widowControl/>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highlight w:val="white"/>
        </w:rPr>
        <w:t>Notices shall meet the following requirements:</w:t>
      </w:r>
    </w:p>
    <w:p w14:paraId="126A3283"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0F208F2E" w14:textId="77777777" w:rsidR="005F6E63" w:rsidRPr="005F6E63" w:rsidRDefault="005F6E63" w:rsidP="005F6E63">
      <w:pPr>
        <w:widowControl/>
        <w:numPr>
          <w:ilvl w:val="0"/>
          <w:numId w:val="9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5F6E63">
        <w:rPr>
          <w:rFonts w:eastAsia="Calibri"/>
          <w:sz w:val="24"/>
          <w:szCs w:val="24"/>
          <w:highlight w:val="white"/>
        </w:rPr>
        <w:t>Other than to parties receiving notice via the CM/ECF System, the seller shall send the Notice of Sale by first-class mail to:</w:t>
      </w:r>
    </w:p>
    <w:p w14:paraId="6F21850A"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highlight w:val="white"/>
        </w:rPr>
      </w:pPr>
    </w:p>
    <w:p w14:paraId="73F9CCB6" w14:textId="77777777" w:rsidR="005F6E63" w:rsidRPr="005F6E63" w:rsidRDefault="005F6E63" w:rsidP="005F6E63">
      <w:pPr>
        <w:widowControl/>
        <w:numPr>
          <w:ilvl w:val="0"/>
          <w:numId w:val="9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highlight w:val="white"/>
        </w:rPr>
      </w:pPr>
      <w:r w:rsidRPr="005F6E63">
        <w:rPr>
          <w:rFonts w:eastAsia="Calibri"/>
          <w:sz w:val="24"/>
          <w:szCs w:val="24"/>
          <w:highlight w:val="white"/>
        </w:rPr>
        <w:t>the debtor and debtor’s counsel;</w:t>
      </w:r>
    </w:p>
    <w:p w14:paraId="512F5A87"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jc w:val="both"/>
        <w:rPr>
          <w:rFonts w:eastAsia="Calibri"/>
          <w:sz w:val="24"/>
          <w:szCs w:val="24"/>
          <w:highlight w:val="white"/>
        </w:rPr>
      </w:pPr>
    </w:p>
    <w:p w14:paraId="20B0C2FD" w14:textId="77777777" w:rsidR="005F6E63" w:rsidRPr="005F6E63" w:rsidRDefault="005F6E63" w:rsidP="005F6E63">
      <w:pPr>
        <w:widowControl/>
        <w:numPr>
          <w:ilvl w:val="0"/>
          <w:numId w:val="9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highlight w:val="white"/>
        </w:rPr>
      </w:pPr>
      <w:r w:rsidRPr="005F6E63">
        <w:rPr>
          <w:rFonts w:eastAsia="Calibri"/>
          <w:sz w:val="24"/>
          <w:szCs w:val="24"/>
          <w:highlight w:val="white"/>
        </w:rPr>
        <w:t>the trustee and trustee’s counsel, if any;</w:t>
      </w:r>
    </w:p>
    <w:p w14:paraId="38352480" w14:textId="77777777" w:rsidR="005F6E63" w:rsidRPr="005F6E63" w:rsidRDefault="005F6E63" w:rsidP="005F6E63">
      <w:pPr>
        <w:autoSpaceDE/>
        <w:autoSpaceDN/>
        <w:spacing w:before="29" w:line="276" w:lineRule="auto"/>
        <w:ind w:left="720"/>
        <w:contextualSpacing/>
        <w:jc w:val="both"/>
        <w:rPr>
          <w:rFonts w:eastAsia="Calibri"/>
          <w:sz w:val="24"/>
          <w:szCs w:val="24"/>
          <w:highlight w:val="white"/>
        </w:rPr>
      </w:pPr>
    </w:p>
    <w:p w14:paraId="69C60C01" w14:textId="77777777" w:rsidR="005F6E63" w:rsidRPr="005F6E63" w:rsidRDefault="005F6E63" w:rsidP="005F6E63">
      <w:pPr>
        <w:widowControl/>
        <w:numPr>
          <w:ilvl w:val="0"/>
          <w:numId w:val="9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highlight w:val="white"/>
        </w:rPr>
      </w:pPr>
      <w:r w:rsidRPr="005F6E63">
        <w:rPr>
          <w:rFonts w:eastAsia="Calibri"/>
          <w:sz w:val="24"/>
          <w:szCs w:val="24"/>
          <w:highlight w:val="white"/>
        </w:rPr>
        <w:t>all indenture trustees and their counsel, if any;</w:t>
      </w:r>
    </w:p>
    <w:p w14:paraId="6DC76378" w14:textId="77777777" w:rsidR="005F6E63" w:rsidRPr="005F6E63" w:rsidRDefault="005F6E63" w:rsidP="005F6E63">
      <w:pPr>
        <w:autoSpaceDE/>
        <w:autoSpaceDN/>
        <w:spacing w:line="276" w:lineRule="auto"/>
        <w:ind w:left="720"/>
        <w:contextualSpacing/>
        <w:rPr>
          <w:rFonts w:eastAsia="Calibri"/>
          <w:sz w:val="24"/>
          <w:szCs w:val="24"/>
          <w:highlight w:val="white"/>
        </w:rPr>
      </w:pPr>
    </w:p>
    <w:p w14:paraId="153FDC05" w14:textId="77777777" w:rsidR="005F6E63" w:rsidRPr="005F6E63" w:rsidRDefault="005F6E63" w:rsidP="005F6E63">
      <w:pPr>
        <w:widowControl/>
        <w:numPr>
          <w:ilvl w:val="0"/>
          <w:numId w:val="9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highlight w:val="white"/>
        </w:rPr>
      </w:pPr>
      <w:r w:rsidRPr="005F6E63">
        <w:rPr>
          <w:rFonts w:eastAsia="Calibri"/>
          <w:sz w:val="24"/>
          <w:szCs w:val="24"/>
          <w:highlight w:val="white"/>
        </w:rPr>
        <w:t>lien holders;</w:t>
      </w:r>
    </w:p>
    <w:p w14:paraId="4DE8752C" w14:textId="77777777" w:rsidR="005F6E63" w:rsidRPr="005F6E63" w:rsidRDefault="005F6E63" w:rsidP="005F6E63">
      <w:pPr>
        <w:autoSpaceDE/>
        <w:autoSpaceDN/>
        <w:spacing w:line="276" w:lineRule="auto"/>
        <w:ind w:left="720"/>
        <w:contextualSpacing/>
        <w:rPr>
          <w:rFonts w:eastAsia="Calibri"/>
          <w:sz w:val="24"/>
          <w:szCs w:val="24"/>
          <w:highlight w:val="white"/>
        </w:rPr>
      </w:pPr>
    </w:p>
    <w:p w14:paraId="69E3EC27" w14:textId="77777777" w:rsidR="005F6E63" w:rsidRPr="005F6E63" w:rsidRDefault="005F6E63" w:rsidP="005F6E63">
      <w:pPr>
        <w:widowControl/>
        <w:numPr>
          <w:ilvl w:val="0"/>
          <w:numId w:val="9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highlight w:val="white"/>
        </w:rPr>
      </w:pPr>
      <w:r w:rsidRPr="005F6E63">
        <w:rPr>
          <w:rFonts w:eastAsia="Calibri"/>
          <w:sz w:val="24"/>
          <w:szCs w:val="24"/>
          <w:highlight w:val="white"/>
        </w:rPr>
        <w:t>all creditors;</w:t>
      </w:r>
    </w:p>
    <w:p w14:paraId="67E785D5" w14:textId="77777777" w:rsidR="005F6E63" w:rsidRPr="005F6E63" w:rsidRDefault="005F6E63" w:rsidP="005F6E63">
      <w:pPr>
        <w:autoSpaceDE/>
        <w:autoSpaceDN/>
        <w:spacing w:line="276" w:lineRule="auto"/>
        <w:ind w:left="720"/>
        <w:contextualSpacing/>
        <w:rPr>
          <w:rFonts w:eastAsia="Calibri"/>
          <w:sz w:val="24"/>
          <w:szCs w:val="24"/>
          <w:highlight w:val="white"/>
        </w:rPr>
      </w:pPr>
    </w:p>
    <w:p w14:paraId="38062B46" w14:textId="77777777" w:rsidR="005F6E63" w:rsidRPr="005F6E63" w:rsidRDefault="005F6E63" w:rsidP="005F6E63">
      <w:pPr>
        <w:widowControl/>
        <w:numPr>
          <w:ilvl w:val="0"/>
          <w:numId w:val="9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highlight w:val="white"/>
        </w:rPr>
      </w:pPr>
      <w:r w:rsidRPr="005F6E63">
        <w:rPr>
          <w:rFonts w:eastAsia="Calibri"/>
          <w:sz w:val="24"/>
          <w:szCs w:val="24"/>
          <w:highlight w:val="white"/>
        </w:rPr>
        <w:t>all committees appointed pursuant to the Bankruptcy Code or to their authorized agents and their counsel, if any;</w:t>
      </w:r>
    </w:p>
    <w:p w14:paraId="5FB6EFAC" w14:textId="77777777" w:rsidR="005F6E63" w:rsidRPr="005F6E63" w:rsidRDefault="005F6E63" w:rsidP="005F6E63">
      <w:pPr>
        <w:autoSpaceDE/>
        <w:autoSpaceDN/>
        <w:spacing w:line="276" w:lineRule="auto"/>
        <w:ind w:left="720"/>
        <w:contextualSpacing/>
        <w:rPr>
          <w:rFonts w:eastAsia="Calibri"/>
          <w:sz w:val="24"/>
          <w:szCs w:val="24"/>
          <w:highlight w:val="white"/>
        </w:rPr>
      </w:pPr>
    </w:p>
    <w:p w14:paraId="0815921F" w14:textId="77777777" w:rsidR="005F6E63" w:rsidRPr="005F6E63" w:rsidRDefault="005F6E63" w:rsidP="005F6E63">
      <w:pPr>
        <w:widowControl/>
        <w:numPr>
          <w:ilvl w:val="0"/>
          <w:numId w:val="9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highlight w:val="white"/>
        </w:rPr>
      </w:pPr>
      <w:r w:rsidRPr="005F6E63">
        <w:rPr>
          <w:rFonts w:eastAsia="Calibri"/>
          <w:sz w:val="24"/>
          <w:szCs w:val="24"/>
          <w:highlight w:val="white"/>
        </w:rPr>
        <w:t xml:space="preserve">the United States as required by Fed. R. </w:t>
      </w:r>
      <w:proofErr w:type="spellStart"/>
      <w:r w:rsidRPr="005F6E63">
        <w:rPr>
          <w:rFonts w:eastAsia="Calibri"/>
          <w:sz w:val="24"/>
          <w:szCs w:val="24"/>
          <w:highlight w:val="white"/>
        </w:rPr>
        <w:t>Bankr</w:t>
      </w:r>
      <w:proofErr w:type="spellEnd"/>
      <w:r w:rsidRPr="005F6E63">
        <w:rPr>
          <w:rFonts w:eastAsia="Calibri"/>
          <w:sz w:val="24"/>
          <w:szCs w:val="24"/>
          <w:highlight w:val="white"/>
        </w:rPr>
        <w:t>. P. 2002(j); and</w:t>
      </w:r>
    </w:p>
    <w:p w14:paraId="3E9373AC" w14:textId="77777777" w:rsidR="005F6E63" w:rsidRPr="005F6E63" w:rsidRDefault="005F6E63" w:rsidP="005F6E63">
      <w:pPr>
        <w:autoSpaceDE/>
        <w:autoSpaceDN/>
        <w:spacing w:after="200" w:line="276" w:lineRule="auto"/>
        <w:ind w:left="720"/>
        <w:contextualSpacing/>
        <w:rPr>
          <w:rFonts w:eastAsia="Calibri"/>
          <w:sz w:val="24"/>
          <w:szCs w:val="24"/>
          <w:highlight w:val="white"/>
        </w:rPr>
      </w:pPr>
    </w:p>
    <w:p w14:paraId="39C9611B" w14:textId="77777777" w:rsidR="005F6E63" w:rsidRPr="005F6E63" w:rsidRDefault="005F6E63" w:rsidP="005F6E63">
      <w:pPr>
        <w:widowControl/>
        <w:numPr>
          <w:ilvl w:val="0"/>
          <w:numId w:val="9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highlight w:val="white"/>
        </w:rPr>
      </w:pPr>
      <w:r w:rsidRPr="005F6E63">
        <w:rPr>
          <w:rFonts w:eastAsia="Calibri"/>
          <w:sz w:val="24"/>
          <w:szCs w:val="24"/>
          <w:highlight w:val="white"/>
        </w:rPr>
        <w:lastRenderedPageBreak/>
        <w:t>the United States trustee.</w:t>
      </w:r>
    </w:p>
    <w:p w14:paraId="7D9F178E"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highlight w:val="white"/>
        </w:rPr>
      </w:pPr>
    </w:p>
    <w:p w14:paraId="5B579F1E" w14:textId="77777777" w:rsidR="005F6E63" w:rsidRPr="005F6E63" w:rsidRDefault="005F6E63" w:rsidP="005F6E63">
      <w:pPr>
        <w:widowControl/>
        <w:numPr>
          <w:ilvl w:val="0"/>
          <w:numId w:val="9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highlight w:val="white"/>
        </w:rPr>
      </w:pPr>
      <w:r w:rsidRPr="005F6E63">
        <w:rPr>
          <w:rFonts w:eastAsia="Calibri"/>
          <w:sz w:val="24"/>
          <w:szCs w:val="24"/>
          <w:highlight w:val="white"/>
        </w:rPr>
        <w:t>The seller may file a motion, served on all creditors and parties in interest, to establish a procedure for selling less than substantially all the assets of the estate or those assets of less than substantial value. The motion to establish sale procedure may provide that the Notice of Sale be served on a limited list of creditors and parties in interest. Each such list shall be set forth with particularity in the motion to establish the sale procedure.</w:t>
      </w:r>
    </w:p>
    <w:p w14:paraId="4B80178B"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highlight w:val="white"/>
        </w:rPr>
      </w:pPr>
    </w:p>
    <w:p w14:paraId="0C13FA94" w14:textId="77777777" w:rsidR="005F6E63" w:rsidRPr="005F6E63" w:rsidRDefault="005F6E63" w:rsidP="005F6E63">
      <w:pPr>
        <w:widowControl/>
        <w:numPr>
          <w:ilvl w:val="0"/>
          <w:numId w:val="9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highlight w:val="white"/>
        </w:rPr>
      </w:pPr>
      <w:r w:rsidRPr="005F6E63">
        <w:rPr>
          <w:rFonts w:eastAsia="Calibri"/>
          <w:sz w:val="24"/>
          <w:szCs w:val="24"/>
          <w:highlight w:val="white"/>
        </w:rPr>
        <w:t>Any notice required to be served under these procedures shall be addressed as directed in a request for notices filed with the Clerk, but if a different address is stated in a proof of claim duly filed, that address shall be used; otherwise, the address shown in the list of creditors in the schedules shall be used.</w:t>
      </w:r>
    </w:p>
    <w:p w14:paraId="7580B363"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highlight w:val="white"/>
        </w:rPr>
      </w:pPr>
    </w:p>
    <w:p w14:paraId="656EE2EF"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1440" w:hanging="1440"/>
        <w:jc w:val="both"/>
        <w:rPr>
          <w:rFonts w:eastAsia="Calibri"/>
          <w:sz w:val="24"/>
          <w:szCs w:val="24"/>
          <w:highlight w:val="white"/>
        </w:rPr>
      </w:pPr>
    </w:p>
    <w:p w14:paraId="73BFFA5A" w14:textId="77777777" w:rsidR="005F6E63" w:rsidRDefault="005F6E63" w:rsidP="00B30AB6">
      <w:pPr>
        <w:pStyle w:val="BodyText"/>
        <w:tabs>
          <w:tab w:val="left" w:pos="8964"/>
        </w:tabs>
        <w:spacing w:before="29" w:line="276" w:lineRule="auto"/>
        <w:ind w:firstLine="720"/>
        <w:jc w:val="both"/>
        <w:sectPr w:rsidR="005F6E63" w:rsidSect="005F6E63">
          <w:footerReference w:type="default" r:id="rId154"/>
          <w:pgSz w:w="12240" w:h="15840"/>
          <w:pgMar w:top="1440" w:right="1440" w:bottom="1440" w:left="1440" w:header="720" w:footer="573" w:gutter="0"/>
          <w:pgNumType w:start="1"/>
          <w:cols w:space="720"/>
          <w:docGrid w:linePitch="360"/>
        </w:sectPr>
      </w:pPr>
    </w:p>
    <w:p w14:paraId="5F2EC3A7" w14:textId="77777777" w:rsidR="005F6E63" w:rsidRPr="005F6E63" w:rsidRDefault="005F6E63" w:rsidP="005F6E63">
      <w:pPr>
        <w:widowControl/>
        <w:tabs>
          <w:tab w:val="left" w:pos="0"/>
          <w:tab w:val="left" w:pos="720"/>
          <w:tab w:val="left" w:pos="189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5F6E63">
        <w:rPr>
          <w:rFonts w:eastAsia="Calibri"/>
          <w:b/>
          <w:bCs/>
          <w:sz w:val="24"/>
          <w:szCs w:val="24"/>
        </w:rPr>
        <w:lastRenderedPageBreak/>
        <w:t>Rule 6004-2  SALE OF PROPERTY WITHOUT PUBLICATION IN CHAPTER 13 CASES</w:t>
      </w:r>
    </w:p>
    <w:p w14:paraId="2014CF56"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5962DEC6" w14:textId="77777777" w:rsidR="005F6E63" w:rsidRPr="005F6E63" w:rsidRDefault="005F6E63" w:rsidP="005F6E63">
      <w:pPr>
        <w:widowControl/>
        <w:numPr>
          <w:ilvl w:val="0"/>
          <w:numId w:val="9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rPr>
        <w:t>The debtor in a Chapter 13 case may conduct a private sale without meeting the requirements for publication in W.PA.LBR 6004-1 when all or a portion of the funds received by the debtor for the sale or refinancing of real property is designated to pay one hundred percent (100%) of the amount owed to creditors with allowed claims.</w:t>
      </w:r>
    </w:p>
    <w:p w14:paraId="4109252D"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16E4019F" w14:textId="77777777" w:rsidR="005F6E63" w:rsidRPr="005F6E63" w:rsidRDefault="005F6E63" w:rsidP="005F6E63">
      <w:pPr>
        <w:widowControl/>
        <w:numPr>
          <w:ilvl w:val="0"/>
          <w:numId w:val="9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rPr>
        <w:t>A stipulation signed by debtor’s counsel and the Chapter 13 trustee to sell property without publication shall be served on all parties in interest, including the creditors and lien holders.</w:t>
      </w:r>
    </w:p>
    <w:p w14:paraId="441EF52C"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2B06C9A"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14D938A2" w14:textId="77777777" w:rsidR="005F6E63" w:rsidRDefault="005F6E63" w:rsidP="00B30AB6">
      <w:pPr>
        <w:pStyle w:val="BodyText"/>
        <w:tabs>
          <w:tab w:val="left" w:pos="8964"/>
        </w:tabs>
        <w:spacing w:before="29" w:line="276" w:lineRule="auto"/>
        <w:ind w:firstLine="720"/>
        <w:jc w:val="both"/>
        <w:sectPr w:rsidR="005F6E63" w:rsidSect="005F6E63">
          <w:footerReference w:type="default" r:id="rId155"/>
          <w:pgSz w:w="12240" w:h="15840"/>
          <w:pgMar w:top="1440" w:right="1440" w:bottom="1440" w:left="1440" w:header="720" w:footer="573" w:gutter="0"/>
          <w:pgNumType w:start="1"/>
          <w:cols w:space="720"/>
          <w:docGrid w:linePitch="360"/>
        </w:sectPr>
      </w:pPr>
    </w:p>
    <w:p w14:paraId="709BE981" w14:textId="77777777" w:rsidR="005F6E63" w:rsidRPr="005F6E63" w:rsidRDefault="005F6E63" w:rsidP="005F6E63">
      <w:pPr>
        <w:widowControl/>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5F6E63">
        <w:rPr>
          <w:rFonts w:eastAsia="Calibri"/>
          <w:b/>
          <w:bCs/>
          <w:sz w:val="24"/>
          <w:szCs w:val="24"/>
        </w:rPr>
        <w:lastRenderedPageBreak/>
        <w:t>Rule 6006-1  NOTICE OF ASSUMPTION OR REJECTION OF EXECUTORY CONTRACTS</w:t>
      </w:r>
    </w:p>
    <w:p w14:paraId="2859E6F6"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1BFE30D4"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r w:rsidRPr="005F6E63">
        <w:rPr>
          <w:rFonts w:eastAsia="Calibri"/>
          <w:sz w:val="24"/>
          <w:szCs w:val="24"/>
        </w:rPr>
        <w:t>In proceedings proposing assumption or rejection of executory contracts or unexpired leases, notice of such proceedings shall be served upon the trustee, if any, all parties to such contracts or leases, and to counsel for any committee of creditors or equity security holders appointed or elected under the Bankruptcy Code. If there is no such counsel, then service shall be made upon each of the committee members and, if no committee has been appointed, upon the seven (7) largest unsecured creditors.</w:t>
      </w:r>
    </w:p>
    <w:p w14:paraId="01A3F71B"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0A4B823B"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4991DAD" w14:textId="77777777" w:rsidR="005F6E63" w:rsidRDefault="005F6E63" w:rsidP="00B30AB6">
      <w:pPr>
        <w:pStyle w:val="BodyText"/>
        <w:tabs>
          <w:tab w:val="left" w:pos="8964"/>
        </w:tabs>
        <w:spacing w:before="29" w:line="276" w:lineRule="auto"/>
        <w:ind w:firstLine="720"/>
        <w:jc w:val="both"/>
        <w:sectPr w:rsidR="005F6E63" w:rsidSect="005F6E63">
          <w:footerReference w:type="default" r:id="rId156"/>
          <w:pgSz w:w="12240" w:h="15840"/>
          <w:pgMar w:top="1440" w:right="1440" w:bottom="1440" w:left="1440" w:header="720" w:footer="573" w:gutter="0"/>
          <w:pgNumType w:start="1"/>
          <w:cols w:space="720"/>
          <w:docGrid w:linePitch="360"/>
        </w:sectPr>
      </w:pPr>
    </w:p>
    <w:p w14:paraId="31D5CCF9" w14:textId="77777777" w:rsidR="005F6E63" w:rsidRPr="005F6E63" w:rsidRDefault="005F6E63" w:rsidP="005F6E63">
      <w:pPr>
        <w:widowControl/>
        <w:tabs>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5F6E63">
        <w:rPr>
          <w:rFonts w:eastAsia="Calibri"/>
          <w:b/>
          <w:bCs/>
          <w:sz w:val="24"/>
          <w:szCs w:val="24"/>
        </w:rPr>
        <w:lastRenderedPageBreak/>
        <w:t>Rule 7004-1</w:t>
      </w:r>
      <w:r w:rsidRPr="005F6E63">
        <w:rPr>
          <w:rFonts w:eastAsia="Calibri"/>
          <w:b/>
          <w:bCs/>
          <w:sz w:val="24"/>
          <w:szCs w:val="24"/>
        </w:rPr>
        <w:tab/>
        <w:t>NOTICE OF CONSTITUTIONAL QUESTION</w:t>
      </w:r>
    </w:p>
    <w:p w14:paraId="72253F53"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19FB4F50" w14:textId="77777777" w:rsidR="005F6E63" w:rsidRPr="005F6E63" w:rsidRDefault="005F6E63" w:rsidP="005F6E63">
      <w:pPr>
        <w:widowControl/>
        <w:numPr>
          <w:ilvl w:val="0"/>
          <w:numId w:val="9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rPr>
        <w:t xml:space="preserve">Any party who draws in question the constitutionality of an act of Congress affecting the public interest in any action to which the United States or an officer, agency, or employee thereof is not a party, shall include in the caption under the case number in bold-face type and all capital letters the words </w:t>
      </w:r>
      <w:r w:rsidRPr="005F6E63">
        <w:rPr>
          <w:rFonts w:eastAsia="Calibri"/>
          <w:b/>
          <w:bCs/>
          <w:sz w:val="24"/>
          <w:szCs w:val="24"/>
        </w:rPr>
        <w:t>CONSTITUTIONAL QUESTION RAISED,</w:t>
      </w:r>
      <w:r w:rsidRPr="005F6E63">
        <w:rPr>
          <w:rFonts w:eastAsia="Calibri"/>
          <w:sz w:val="24"/>
          <w:szCs w:val="24"/>
        </w:rPr>
        <w:t xml:space="preserve"> shall serve a copy on the Attorney General of the United States, shall file a certificate of service simultaneously, and shall otherwise comply with the service requirements of Fed. R. </w:t>
      </w:r>
      <w:proofErr w:type="spellStart"/>
      <w:r w:rsidRPr="005F6E63">
        <w:rPr>
          <w:rFonts w:eastAsia="Calibri"/>
          <w:sz w:val="24"/>
          <w:szCs w:val="24"/>
        </w:rPr>
        <w:t>Bankr</w:t>
      </w:r>
      <w:proofErr w:type="spellEnd"/>
      <w:r w:rsidRPr="005F6E63">
        <w:rPr>
          <w:rFonts w:eastAsia="Calibri"/>
          <w:sz w:val="24"/>
          <w:szCs w:val="24"/>
        </w:rPr>
        <w:t>. P. 7004.</w:t>
      </w:r>
    </w:p>
    <w:p w14:paraId="591E62CA" w14:textId="77777777" w:rsidR="005F6E63" w:rsidRPr="005F6E63" w:rsidRDefault="005F6E63" w:rsidP="005F6E63">
      <w:pPr>
        <w:widowControl/>
        <w:numPr>
          <w:ilvl w:val="0"/>
          <w:numId w:val="9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rPr>
        <w:t xml:space="preserve">Any party who draws in question the constitutionality of a state law affecting the public interest, in any action to which the state or an officer, agency, or employee thereof is not a party, shall include in the caption under the case number in bold-face type and all capital letters the words </w:t>
      </w:r>
      <w:r w:rsidRPr="005F6E63">
        <w:rPr>
          <w:rFonts w:eastAsia="Calibri"/>
          <w:b/>
          <w:bCs/>
          <w:sz w:val="24"/>
          <w:szCs w:val="24"/>
        </w:rPr>
        <w:t>CONSTITUTIONAL QUESTION RAISED</w:t>
      </w:r>
      <w:r w:rsidRPr="005F6E63">
        <w:rPr>
          <w:rFonts w:eastAsia="Calibri"/>
          <w:sz w:val="24"/>
          <w:szCs w:val="24"/>
        </w:rPr>
        <w:t xml:space="preserve">, shall serve a copy on the Attorney General of the state, shall file a certificate of service simultaneously, and shall otherwise comply with the service requirements of Fed. R. </w:t>
      </w:r>
      <w:proofErr w:type="spellStart"/>
      <w:r w:rsidRPr="005F6E63">
        <w:rPr>
          <w:rFonts w:eastAsia="Calibri"/>
          <w:sz w:val="24"/>
          <w:szCs w:val="24"/>
        </w:rPr>
        <w:t>Bankr</w:t>
      </w:r>
      <w:proofErr w:type="spellEnd"/>
      <w:r w:rsidRPr="005F6E63">
        <w:rPr>
          <w:rFonts w:eastAsia="Calibri"/>
          <w:sz w:val="24"/>
          <w:szCs w:val="24"/>
        </w:rPr>
        <w:t>. P. 7004.</w:t>
      </w:r>
    </w:p>
    <w:p w14:paraId="7DC0B818"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65637351"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bCs/>
          <w:sz w:val="24"/>
          <w:szCs w:val="24"/>
        </w:rPr>
      </w:pPr>
    </w:p>
    <w:p w14:paraId="49C796DD" w14:textId="77777777" w:rsidR="005F6E63" w:rsidRDefault="005F6E63" w:rsidP="00B30AB6">
      <w:pPr>
        <w:pStyle w:val="BodyText"/>
        <w:tabs>
          <w:tab w:val="left" w:pos="8964"/>
        </w:tabs>
        <w:spacing w:before="29" w:line="276" w:lineRule="auto"/>
        <w:ind w:firstLine="720"/>
        <w:jc w:val="both"/>
        <w:sectPr w:rsidR="005F6E63" w:rsidSect="005F6E63">
          <w:footerReference w:type="default" r:id="rId157"/>
          <w:pgSz w:w="12240" w:h="15840"/>
          <w:pgMar w:top="1440" w:right="1440" w:bottom="1440" w:left="1440" w:header="720" w:footer="573" w:gutter="0"/>
          <w:pgNumType w:start="1"/>
          <w:cols w:space="720"/>
          <w:docGrid w:linePitch="360"/>
        </w:sectPr>
      </w:pPr>
    </w:p>
    <w:p w14:paraId="55715AFB"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
          <w:bCs/>
          <w:sz w:val="24"/>
          <w:szCs w:val="24"/>
        </w:rPr>
      </w:pPr>
      <w:r w:rsidRPr="005F6E63">
        <w:rPr>
          <w:rFonts w:eastAsia="Calibri"/>
          <w:b/>
          <w:bCs/>
          <w:sz w:val="24"/>
          <w:szCs w:val="24"/>
        </w:rPr>
        <w:lastRenderedPageBreak/>
        <w:t>Rule 7005-1  FILING OF DISCOVERY MATERIALS</w:t>
      </w:r>
    </w:p>
    <w:p w14:paraId="78BC2160"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64596A0A" w14:textId="77777777" w:rsidR="005F6E63" w:rsidRPr="005F6E63" w:rsidRDefault="005F6E63" w:rsidP="005F6E63">
      <w:pPr>
        <w:widowControl/>
        <w:numPr>
          <w:ilvl w:val="0"/>
          <w:numId w:val="9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rPr>
        <w:t>Depositions, interrogatories, requests for documents, requests for admissions, and responses thereto shall not be filed with the Clerk.</w:t>
      </w:r>
    </w:p>
    <w:p w14:paraId="5545FFBC"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7970C408" w14:textId="77777777" w:rsidR="005F6E63" w:rsidRPr="005F6E63" w:rsidRDefault="005F6E63" w:rsidP="005F6E63">
      <w:pPr>
        <w:widowControl/>
        <w:numPr>
          <w:ilvl w:val="0"/>
          <w:numId w:val="9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rPr>
        <w:t xml:space="preserve">A party seeking a protective order, to compel discovery, or other relief pursuant to Fed. R. </w:t>
      </w:r>
      <w:proofErr w:type="spellStart"/>
      <w:r w:rsidRPr="005F6E63">
        <w:rPr>
          <w:rFonts w:eastAsia="Calibri"/>
          <w:sz w:val="24"/>
          <w:szCs w:val="24"/>
        </w:rPr>
        <w:t>Bankr</w:t>
      </w:r>
      <w:proofErr w:type="spellEnd"/>
      <w:r w:rsidRPr="005F6E63">
        <w:rPr>
          <w:rFonts w:eastAsia="Calibri"/>
          <w:sz w:val="24"/>
          <w:szCs w:val="24"/>
        </w:rPr>
        <w:t>. P. 7026 or 7037 shall file as an attachment to the motion only that portion of the deposition, interrogatory, request for document, or request for admissions that is the subject of an objection.</w:t>
      </w:r>
    </w:p>
    <w:p w14:paraId="761D66F5" w14:textId="77777777" w:rsidR="005F6E63" w:rsidRPr="005F6E63" w:rsidRDefault="005F6E63" w:rsidP="005F6E63">
      <w:pPr>
        <w:autoSpaceDE/>
        <w:autoSpaceDN/>
        <w:spacing w:before="29" w:line="276" w:lineRule="auto"/>
        <w:ind w:left="720"/>
        <w:contextualSpacing/>
        <w:rPr>
          <w:rFonts w:eastAsia="Calibri"/>
          <w:sz w:val="24"/>
          <w:szCs w:val="24"/>
        </w:rPr>
      </w:pPr>
    </w:p>
    <w:p w14:paraId="6103AF2D" w14:textId="77777777" w:rsidR="005F6E63" w:rsidRPr="005F6E63" w:rsidRDefault="005F6E63" w:rsidP="005F6E63">
      <w:pPr>
        <w:widowControl/>
        <w:numPr>
          <w:ilvl w:val="0"/>
          <w:numId w:val="9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rPr>
        <w:t>When discovery material is essential to an appeal, upon application by a party in interest and order of Court, the necessary portion of the discovery material shall be filed with the Clerk.</w:t>
      </w:r>
    </w:p>
    <w:p w14:paraId="65643A05" w14:textId="77777777" w:rsidR="005F6E63" w:rsidRPr="005F6E63" w:rsidRDefault="005F6E63" w:rsidP="005F6E63">
      <w:pPr>
        <w:autoSpaceDE/>
        <w:autoSpaceDN/>
        <w:spacing w:before="29" w:line="276" w:lineRule="auto"/>
        <w:ind w:left="720"/>
        <w:contextualSpacing/>
        <w:rPr>
          <w:rFonts w:eastAsia="Calibri"/>
          <w:sz w:val="24"/>
          <w:szCs w:val="24"/>
        </w:rPr>
      </w:pPr>
    </w:p>
    <w:p w14:paraId="5112C881" w14:textId="77777777" w:rsidR="005F6E63" w:rsidRPr="005F6E63" w:rsidRDefault="005F6E63" w:rsidP="005F6E63">
      <w:pPr>
        <w:widowControl/>
        <w:numPr>
          <w:ilvl w:val="0"/>
          <w:numId w:val="9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rPr>
        <w:t>The party serving discovery or taking depositions shall retain the original as the custodian thereof.</w:t>
      </w:r>
    </w:p>
    <w:p w14:paraId="58A2CBE9"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78759BAF"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Cs/>
          <w:sz w:val="24"/>
          <w:szCs w:val="24"/>
        </w:rPr>
      </w:pPr>
    </w:p>
    <w:p w14:paraId="2E250EE8" w14:textId="77777777" w:rsidR="005F6E63" w:rsidRDefault="005F6E63" w:rsidP="00B30AB6">
      <w:pPr>
        <w:pStyle w:val="BodyText"/>
        <w:tabs>
          <w:tab w:val="left" w:pos="8964"/>
        </w:tabs>
        <w:spacing w:before="29" w:line="276" w:lineRule="auto"/>
        <w:ind w:firstLine="720"/>
        <w:jc w:val="both"/>
        <w:sectPr w:rsidR="005F6E63" w:rsidSect="005F6E63">
          <w:headerReference w:type="even" r:id="rId158"/>
          <w:headerReference w:type="default" r:id="rId159"/>
          <w:footerReference w:type="even" r:id="rId160"/>
          <w:footerReference w:type="default" r:id="rId161"/>
          <w:headerReference w:type="first" r:id="rId162"/>
          <w:footerReference w:type="first" r:id="rId163"/>
          <w:pgSz w:w="12240" w:h="15840"/>
          <w:pgMar w:top="1440" w:right="1440" w:bottom="1440" w:left="1440" w:header="720" w:footer="573" w:gutter="0"/>
          <w:pgNumType w:start="1"/>
          <w:cols w:space="720"/>
          <w:docGrid w:linePitch="360"/>
        </w:sectPr>
      </w:pPr>
    </w:p>
    <w:p w14:paraId="4FE1BDDA" w14:textId="77777777" w:rsidR="005F6E63" w:rsidRPr="005F6E63" w:rsidRDefault="005F6E63" w:rsidP="005F6E63">
      <w:pPr>
        <w:tabs>
          <w:tab w:val="left" w:pos="1538"/>
        </w:tabs>
        <w:spacing w:before="90"/>
        <w:ind w:left="100"/>
        <w:rPr>
          <w:b/>
          <w:sz w:val="24"/>
        </w:rPr>
      </w:pPr>
      <w:r w:rsidRPr="005F6E63">
        <w:rPr>
          <w:b/>
          <w:sz w:val="24"/>
        </w:rPr>
        <w:lastRenderedPageBreak/>
        <w:t>Rule</w:t>
      </w:r>
      <w:r w:rsidRPr="005F6E63">
        <w:rPr>
          <w:b/>
          <w:spacing w:val="-4"/>
          <w:sz w:val="24"/>
        </w:rPr>
        <w:t xml:space="preserve"> </w:t>
      </w:r>
      <w:r w:rsidRPr="005F6E63">
        <w:rPr>
          <w:b/>
          <w:sz w:val="24"/>
        </w:rPr>
        <w:t>7008-1  MOTIONS IN ADVERSARY</w:t>
      </w:r>
      <w:r w:rsidRPr="005F6E63">
        <w:rPr>
          <w:b/>
          <w:spacing w:val="-4"/>
          <w:sz w:val="24"/>
        </w:rPr>
        <w:t xml:space="preserve"> </w:t>
      </w:r>
      <w:r w:rsidRPr="005F6E63">
        <w:rPr>
          <w:b/>
          <w:sz w:val="24"/>
        </w:rPr>
        <w:t>PROCEEDINGS</w:t>
      </w:r>
    </w:p>
    <w:p w14:paraId="223D29C4" w14:textId="77777777" w:rsidR="005F6E63" w:rsidRPr="005F6E63" w:rsidRDefault="005F6E63" w:rsidP="005F6E63">
      <w:pPr>
        <w:spacing w:before="29" w:line="276" w:lineRule="auto"/>
        <w:ind w:firstLine="720"/>
        <w:jc w:val="both"/>
        <w:rPr>
          <w:bCs/>
          <w:sz w:val="23"/>
          <w:szCs w:val="24"/>
        </w:rPr>
      </w:pPr>
    </w:p>
    <w:p w14:paraId="1F780851" w14:textId="77777777" w:rsidR="005F6E63" w:rsidRPr="005F6E63" w:rsidRDefault="005F6E63" w:rsidP="005F6E63">
      <w:pPr>
        <w:numPr>
          <w:ilvl w:val="0"/>
          <w:numId w:val="100"/>
        </w:numPr>
        <w:tabs>
          <w:tab w:val="left" w:pos="1540"/>
          <w:tab w:val="left" w:pos="1541"/>
        </w:tabs>
        <w:spacing w:before="29" w:line="276" w:lineRule="auto"/>
        <w:ind w:left="0" w:firstLine="720"/>
        <w:jc w:val="both"/>
        <w:rPr>
          <w:sz w:val="24"/>
        </w:rPr>
      </w:pPr>
      <w:r w:rsidRPr="005F6E63">
        <w:rPr>
          <w:sz w:val="24"/>
        </w:rPr>
        <w:t>All motions shall be in writing unless made orally during a hearing or trial and so recognized by the Court.</w:t>
      </w:r>
    </w:p>
    <w:p w14:paraId="5AE3C32C" w14:textId="77777777" w:rsidR="005F6E63" w:rsidRPr="005F6E63" w:rsidRDefault="005F6E63" w:rsidP="005F6E63">
      <w:pPr>
        <w:spacing w:before="29" w:line="276" w:lineRule="auto"/>
        <w:ind w:firstLine="720"/>
        <w:jc w:val="both"/>
        <w:rPr>
          <w:sz w:val="24"/>
          <w:szCs w:val="24"/>
        </w:rPr>
      </w:pPr>
    </w:p>
    <w:p w14:paraId="6EC34E37" w14:textId="77777777" w:rsidR="005F6E63" w:rsidRPr="005F6E63" w:rsidRDefault="005F6E63" w:rsidP="005F6E63">
      <w:pPr>
        <w:numPr>
          <w:ilvl w:val="0"/>
          <w:numId w:val="100"/>
        </w:numPr>
        <w:tabs>
          <w:tab w:val="left" w:pos="1540"/>
          <w:tab w:val="left" w:pos="1541"/>
        </w:tabs>
        <w:spacing w:before="29" w:line="276" w:lineRule="auto"/>
        <w:ind w:left="0" w:firstLine="720"/>
        <w:jc w:val="both"/>
        <w:rPr>
          <w:sz w:val="24"/>
        </w:rPr>
      </w:pPr>
      <w:r w:rsidRPr="005F6E63">
        <w:rPr>
          <w:sz w:val="24"/>
        </w:rPr>
        <w:t>Motions filed within adversary proceedings shall contain a short, concise descriptive title of the motion in addition to the complete adversary caption. The caption shall conform to Official Form 416D (Caption for Use in Adversary Proceeding).</w:t>
      </w:r>
    </w:p>
    <w:p w14:paraId="559C8F03" w14:textId="77777777" w:rsidR="005F6E63" w:rsidRPr="005F6E63" w:rsidRDefault="005F6E63" w:rsidP="005F6E63">
      <w:pPr>
        <w:spacing w:before="29" w:line="276" w:lineRule="auto"/>
        <w:ind w:firstLine="720"/>
        <w:jc w:val="both"/>
        <w:rPr>
          <w:sz w:val="24"/>
          <w:szCs w:val="24"/>
        </w:rPr>
      </w:pPr>
    </w:p>
    <w:p w14:paraId="722749D1" w14:textId="77777777" w:rsidR="005F6E63" w:rsidRPr="005F6E63" w:rsidRDefault="005F6E63" w:rsidP="005F6E63">
      <w:pPr>
        <w:numPr>
          <w:ilvl w:val="0"/>
          <w:numId w:val="100"/>
        </w:numPr>
        <w:tabs>
          <w:tab w:val="left" w:pos="1541"/>
        </w:tabs>
        <w:spacing w:before="29" w:line="276" w:lineRule="auto"/>
        <w:ind w:left="0" w:firstLine="720"/>
        <w:jc w:val="both"/>
        <w:rPr>
          <w:sz w:val="24"/>
        </w:rPr>
      </w:pPr>
      <w:r w:rsidRPr="005F6E63">
        <w:rPr>
          <w:sz w:val="24"/>
        </w:rPr>
        <w:t>A proposed order of Court shall be filed as an attachment to all motions and all other requests for relief.</w:t>
      </w:r>
    </w:p>
    <w:p w14:paraId="6847CE0F" w14:textId="77777777" w:rsidR="005F6E63" w:rsidRPr="005F6E63" w:rsidRDefault="005F6E63" w:rsidP="005F6E63">
      <w:pPr>
        <w:spacing w:before="29" w:line="276" w:lineRule="auto"/>
        <w:ind w:firstLine="720"/>
        <w:jc w:val="both"/>
        <w:rPr>
          <w:sz w:val="24"/>
          <w:szCs w:val="24"/>
        </w:rPr>
      </w:pPr>
    </w:p>
    <w:p w14:paraId="25B90E76" w14:textId="77777777" w:rsidR="005F6E63" w:rsidRPr="005F6E63" w:rsidRDefault="005F6E63" w:rsidP="005F6E63">
      <w:pPr>
        <w:numPr>
          <w:ilvl w:val="0"/>
          <w:numId w:val="100"/>
        </w:numPr>
        <w:tabs>
          <w:tab w:val="left" w:pos="1541"/>
        </w:tabs>
        <w:spacing w:before="29" w:line="276" w:lineRule="auto"/>
        <w:ind w:left="0" w:firstLine="720"/>
        <w:jc w:val="both"/>
        <w:rPr>
          <w:sz w:val="24"/>
        </w:rPr>
      </w:pPr>
      <w:r w:rsidRPr="005F6E63">
        <w:rPr>
          <w:sz w:val="24"/>
        </w:rPr>
        <w:t xml:space="preserve">Unless otherwise directed by the Court, the response to any motion shall be filed and served within fourteen (14) days after service of the motion plus an additional three (3) days as provided by Fed. R. </w:t>
      </w:r>
      <w:proofErr w:type="spellStart"/>
      <w:r w:rsidRPr="005F6E63">
        <w:rPr>
          <w:sz w:val="24"/>
        </w:rPr>
        <w:t>Bankr</w:t>
      </w:r>
      <w:proofErr w:type="spellEnd"/>
      <w:r w:rsidRPr="005F6E63">
        <w:rPr>
          <w:sz w:val="24"/>
        </w:rPr>
        <w:t xml:space="preserve">. P. 9006(f) when services is by mail. If no response is timely filed, and upon the filing of a CNO by the moving party if required, the motion shall be deemed uncontested and the Court may dispose of the motion without hearing. Replies and </w:t>
      </w:r>
      <w:proofErr w:type="spellStart"/>
      <w:r w:rsidRPr="005F6E63">
        <w:rPr>
          <w:sz w:val="24"/>
        </w:rPr>
        <w:t>surreplies</w:t>
      </w:r>
      <w:proofErr w:type="spellEnd"/>
      <w:r w:rsidRPr="005F6E63">
        <w:rPr>
          <w:sz w:val="24"/>
        </w:rPr>
        <w:t xml:space="preserve"> are not permitted unless ordered by the Court. If permitted, replies and </w:t>
      </w:r>
      <w:proofErr w:type="spellStart"/>
      <w:r w:rsidRPr="005F6E63">
        <w:rPr>
          <w:sz w:val="24"/>
        </w:rPr>
        <w:t>surreplies</w:t>
      </w:r>
      <w:proofErr w:type="spellEnd"/>
      <w:r w:rsidRPr="005F6E63">
        <w:rPr>
          <w:sz w:val="24"/>
        </w:rPr>
        <w:t xml:space="preserve"> shall be filed and served within the time frame set by the Court. </w:t>
      </w:r>
    </w:p>
    <w:p w14:paraId="476C85C1" w14:textId="77777777" w:rsidR="005F6E63" w:rsidRPr="005F6E63" w:rsidRDefault="005F6E63" w:rsidP="005F6E63">
      <w:pPr>
        <w:spacing w:before="29" w:line="276" w:lineRule="auto"/>
        <w:ind w:firstLine="720"/>
        <w:jc w:val="both"/>
        <w:rPr>
          <w:sz w:val="24"/>
          <w:szCs w:val="24"/>
        </w:rPr>
      </w:pPr>
    </w:p>
    <w:p w14:paraId="2954227E" w14:textId="77777777" w:rsidR="005F6E63" w:rsidRPr="005F6E63" w:rsidRDefault="005F6E63" w:rsidP="005F6E63">
      <w:pPr>
        <w:numPr>
          <w:ilvl w:val="0"/>
          <w:numId w:val="100"/>
        </w:numPr>
        <w:tabs>
          <w:tab w:val="left" w:pos="1540"/>
        </w:tabs>
        <w:spacing w:before="29" w:line="276" w:lineRule="auto"/>
        <w:ind w:left="0" w:firstLine="720"/>
        <w:jc w:val="both"/>
        <w:rPr>
          <w:sz w:val="24"/>
        </w:rPr>
      </w:pPr>
      <w:r w:rsidRPr="005F6E63">
        <w:rPr>
          <w:sz w:val="24"/>
        </w:rPr>
        <w:t xml:space="preserve">Unless otherwise directed by the Court, briefs by the moving party and responding party are optional, are limited to twenty (20) pages, and are due at least one week prior to the hearing date on the motion. If authorized, reply and </w:t>
      </w:r>
      <w:proofErr w:type="spellStart"/>
      <w:r w:rsidRPr="005F6E63">
        <w:rPr>
          <w:sz w:val="24"/>
        </w:rPr>
        <w:t>surreply</w:t>
      </w:r>
      <w:proofErr w:type="spellEnd"/>
      <w:r w:rsidRPr="005F6E63">
        <w:rPr>
          <w:sz w:val="24"/>
        </w:rPr>
        <w:t xml:space="preserve"> briefs shall address only matters not addressed in the initial brief and shall be due as set forth in the order allowing them. </w:t>
      </w:r>
    </w:p>
    <w:p w14:paraId="1BBC0C66" w14:textId="77777777" w:rsidR="005F6E63" w:rsidRPr="005F6E63" w:rsidRDefault="005F6E63" w:rsidP="005F6E63">
      <w:pPr>
        <w:spacing w:before="29" w:line="276" w:lineRule="auto"/>
        <w:ind w:firstLine="720"/>
        <w:jc w:val="both"/>
        <w:rPr>
          <w:sz w:val="24"/>
          <w:szCs w:val="24"/>
        </w:rPr>
      </w:pPr>
    </w:p>
    <w:p w14:paraId="1834699E" w14:textId="77777777" w:rsidR="005F6E63" w:rsidRPr="005F6E63" w:rsidRDefault="005F6E63" w:rsidP="005F6E63">
      <w:pPr>
        <w:numPr>
          <w:ilvl w:val="0"/>
          <w:numId w:val="100"/>
        </w:numPr>
        <w:tabs>
          <w:tab w:val="left" w:pos="1540"/>
          <w:tab w:val="left" w:pos="1541"/>
        </w:tabs>
        <w:spacing w:before="29" w:line="276" w:lineRule="auto"/>
        <w:ind w:left="0" w:firstLine="720"/>
        <w:jc w:val="both"/>
        <w:rPr>
          <w:sz w:val="24"/>
        </w:rPr>
      </w:pPr>
      <w:r w:rsidRPr="005F6E63">
        <w:rPr>
          <w:sz w:val="24"/>
        </w:rPr>
        <w:t>Motions for continuance of a trial date shall be considered by the Court only upon motion filed and served at least seven (7) calendar days before the scheduled</w:t>
      </w:r>
      <w:r w:rsidRPr="005F6E63">
        <w:rPr>
          <w:spacing w:val="-12"/>
          <w:sz w:val="24"/>
        </w:rPr>
        <w:t xml:space="preserve"> </w:t>
      </w:r>
      <w:r w:rsidRPr="005F6E63">
        <w:rPr>
          <w:sz w:val="24"/>
        </w:rPr>
        <w:t>trial.</w:t>
      </w:r>
    </w:p>
    <w:p w14:paraId="2DC48D98" w14:textId="77777777" w:rsidR="005F6E63" w:rsidRPr="005F6E63" w:rsidRDefault="005F6E63" w:rsidP="005F6E63">
      <w:pPr>
        <w:spacing w:before="29" w:line="276" w:lineRule="auto"/>
        <w:ind w:firstLine="720"/>
        <w:jc w:val="both"/>
        <w:rPr>
          <w:sz w:val="24"/>
          <w:szCs w:val="24"/>
        </w:rPr>
      </w:pPr>
    </w:p>
    <w:p w14:paraId="6878C6B9" w14:textId="77777777" w:rsidR="005F6E63" w:rsidRPr="005F6E63" w:rsidRDefault="005F6E63" w:rsidP="005F6E63">
      <w:pPr>
        <w:spacing w:before="29" w:line="276" w:lineRule="auto"/>
        <w:ind w:firstLine="720"/>
        <w:jc w:val="both"/>
        <w:rPr>
          <w:sz w:val="24"/>
          <w:szCs w:val="24"/>
        </w:rPr>
      </w:pPr>
    </w:p>
    <w:p w14:paraId="7C6CA47C" w14:textId="77777777" w:rsidR="005F6E63" w:rsidRPr="005F6E63" w:rsidRDefault="005F6E63" w:rsidP="005F6E63">
      <w:pPr>
        <w:spacing w:before="29" w:line="276" w:lineRule="auto"/>
        <w:ind w:firstLine="720"/>
        <w:jc w:val="both"/>
        <w:rPr>
          <w:sz w:val="16"/>
          <w:szCs w:val="24"/>
        </w:rPr>
      </w:pPr>
    </w:p>
    <w:p w14:paraId="69E061F7" w14:textId="77777777" w:rsidR="005F6E63" w:rsidRDefault="005F6E63" w:rsidP="00B30AB6">
      <w:pPr>
        <w:pStyle w:val="BodyText"/>
        <w:tabs>
          <w:tab w:val="left" w:pos="8964"/>
        </w:tabs>
        <w:spacing w:before="29" w:line="276" w:lineRule="auto"/>
        <w:ind w:firstLine="720"/>
        <w:jc w:val="both"/>
        <w:sectPr w:rsidR="005F6E63" w:rsidSect="005F6E63">
          <w:headerReference w:type="even" r:id="rId164"/>
          <w:headerReference w:type="default" r:id="rId165"/>
          <w:footerReference w:type="even" r:id="rId166"/>
          <w:footerReference w:type="default" r:id="rId167"/>
          <w:headerReference w:type="first" r:id="rId168"/>
          <w:footerReference w:type="first" r:id="rId169"/>
          <w:pgSz w:w="12240" w:h="15840"/>
          <w:pgMar w:top="1440" w:right="1440" w:bottom="1440" w:left="1440" w:header="520" w:footer="0" w:gutter="0"/>
          <w:cols w:space="720"/>
          <w:docGrid w:linePitch="299"/>
        </w:sectPr>
      </w:pPr>
    </w:p>
    <w:p w14:paraId="28486EA6"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sz w:val="24"/>
          <w:szCs w:val="24"/>
        </w:rPr>
      </w:pPr>
      <w:r w:rsidRPr="005F6E63">
        <w:rPr>
          <w:rFonts w:eastAsia="Calibri"/>
          <w:b/>
          <w:sz w:val="24"/>
          <w:szCs w:val="24"/>
        </w:rPr>
        <w:lastRenderedPageBreak/>
        <w:t xml:space="preserve">Rule 7008-2  REVIEW OF PROPOSED FINDINGS OF FACT AND CONCLUSIONS OF LAW </w:t>
      </w:r>
    </w:p>
    <w:p w14:paraId="7DC98DAC" w14:textId="77777777" w:rsidR="005F6E63" w:rsidRPr="005F6E63" w:rsidRDefault="005F6E63" w:rsidP="005F6E63">
      <w:pPr>
        <w:widowControl/>
        <w:adjustRightInd w:val="0"/>
        <w:spacing w:before="29" w:line="276" w:lineRule="auto"/>
        <w:ind w:left="1440" w:hanging="1440"/>
        <w:jc w:val="both"/>
        <w:rPr>
          <w:rFonts w:eastAsia="Calibri"/>
          <w:bCs/>
          <w:sz w:val="24"/>
          <w:szCs w:val="24"/>
        </w:rPr>
      </w:pPr>
    </w:p>
    <w:p w14:paraId="384D089B" w14:textId="77777777" w:rsidR="005F6E63" w:rsidRPr="005F6E63" w:rsidRDefault="005F6E63" w:rsidP="005F6E63">
      <w:pPr>
        <w:widowControl/>
        <w:numPr>
          <w:ilvl w:val="0"/>
          <w:numId w:val="101"/>
        </w:numPr>
        <w:adjustRightInd w:val="0"/>
        <w:spacing w:before="29" w:line="276" w:lineRule="auto"/>
        <w:ind w:left="0" w:firstLine="720"/>
        <w:jc w:val="both"/>
        <w:rPr>
          <w:rFonts w:eastAsia="Calibri"/>
          <w:bCs/>
          <w:sz w:val="24"/>
          <w:szCs w:val="24"/>
        </w:rPr>
      </w:pPr>
      <w:r w:rsidRPr="005F6E63">
        <w:rPr>
          <w:rFonts w:eastAsia="Calibri"/>
          <w:sz w:val="24"/>
          <w:szCs w:val="24"/>
        </w:rPr>
        <w:t>This Local Rule applies to non-core proceedings and any core proceeding in which a final order or judgment must be entered by a United States District Judge.</w:t>
      </w:r>
    </w:p>
    <w:p w14:paraId="7E4FE55E" w14:textId="77777777" w:rsidR="005F6E63" w:rsidRPr="005F6E63" w:rsidRDefault="005F6E63" w:rsidP="005F6E63">
      <w:pPr>
        <w:widowControl/>
        <w:adjustRightInd w:val="0"/>
        <w:spacing w:before="29" w:line="276" w:lineRule="auto"/>
        <w:jc w:val="both"/>
        <w:rPr>
          <w:rFonts w:eastAsia="Calibri"/>
          <w:bCs/>
          <w:sz w:val="24"/>
          <w:szCs w:val="24"/>
        </w:rPr>
      </w:pPr>
    </w:p>
    <w:p w14:paraId="5A1F36CA" w14:textId="77777777" w:rsidR="005F6E63" w:rsidRPr="005F6E63" w:rsidRDefault="005F6E63" w:rsidP="005F6E63">
      <w:pPr>
        <w:widowControl/>
        <w:numPr>
          <w:ilvl w:val="0"/>
          <w:numId w:val="101"/>
        </w:numPr>
        <w:adjustRightInd w:val="0"/>
        <w:spacing w:before="29" w:line="276" w:lineRule="auto"/>
        <w:ind w:left="0" w:firstLine="720"/>
        <w:jc w:val="both"/>
        <w:rPr>
          <w:rFonts w:eastAsia="Calibri"/>
          <w:bCs/>
          <w:sz w:val="24"/>
          <w:szCs w:val="24"/>
        </w:rPr>
      </w:pPr>
      <w:r w:rsidRPr="005F6E63">
        <w:rPr>
          <w:rFonts w:eastAsia="Calibri"/>
          <w:sz w:val="24"/>
          <w:szCs w:val="24"/>
        </w:rPr>
        <w:t>A party objecting to the Bankruptcy Judge's proposed findings of fact and conclusions of law shall arrange for the transcription of the record or such portions of it as all parties may agree upon and file a Notice of Transcript Order within fourteen (14) days of the date the objection is filed.</w:t>
      </w:r>
    </w:p>
    <w:p w14:paraId="7A85D618" w14:textId="77777777" w:rsidR="005F6E63" w:rsidRPr="005F6E63" w:rsidRDefault="005F6E63" w:rsidP="005F6E63">
      <w:pPr>
        <w:autoSpaceDE/>
        <w:autoSpaceDN/>
        <w:spacing w:before="29" w:line="276" w:lineRule="auto"/>
        <w:contextualSpacing/>
        <w:jc w:val="both"/>
        <w:rPr>
          <w:rFonts w:eastAsia="Calibri"/>
          <w:bCs/>
          <w:sz w:val="24"/>
          <w:szCs w:val="24"/>
        </w:rPr>
      </w:pPr>
    </w:p>
    <w:p w14:paraId="7B735A70" w14:textId="77777777" w:rsidR="005F6E63" w:rsidRPr="005F6E63" w:rsidRDefault="005F6E63" w:rsidP="005F6E63">
      <w:pPr>
        <w:widowControl/>
        <w:numPr>
          <w:ilvl w:val="0"/>
          <w:numId w:val="101"/>
        </w:numPr>
        <w:adjustRightInd w:val="0"/>
        <w:spacing w:before="29" w:line="276" w:lineRule="auto"/>
        <w:ind w:left="0" w:firstLine="720"/>
        <w:jc w:val="both"/>
        <w:rPr>
          <w:rFonts w:eastAsia="Calibri"/>
          <w:bCs/>
          <w:sz w:val="24"/>
          <w:szCs w:val="24"/>
        </w:rPr>
      </w:pPr>
      <w:r w:rsidRPr="005F6E63">
        <w:rPr>
          <w:rFonts w:eastAsia="Calibri"/>
          <w:sz w:val="24"/>
          <w:szCs w:val="24"/>
        </w:rPr>
        <w:t>A party objecting to the Bankruptcy Judge's proposed findings or conclusions must file a motion to determine the portion of the record to be transcribed within fourteen (14) days of the date the objection is filed when the parties cannot agree.  The objecting party shall arrange for the transcription of the record as determined by the Court and file a Notice of Transcript Order within seven (7) days of the date an order is entered on the motion.</w:t>
      </w:r>
    </w:p>
    <w:p w14:paraId="1361877B" w14:textId="77777777" w:rsidR="005F6E63" w:rsidRPr="005F6E63" w:rsidRDefault="005F6E63" w:rsidP="005F6E63">
      <w:pPr>
        <w:autoSpaceDE/>
        <w:autoSpaceDN/>
        <w:spacing w:before="29" w:line="276" w:lineRule="auto"/>
        <w:contextualSpacing/>
        <w:jc w:val="both"/>
        <w:rPr>
          <w:rFonts w:eastAsia="Calibri"/>
          <w:bCs/>
          <w:sz w:val="24"/>
          <w:szCs w:val="24"/>
        </w:rPr>
      </w:pPr>
    </w:p>
    <w:p w14:paraId="1F9738DA" w14:textId="77777777" w:rsidR="005F6E63" w:rsidRPr="005F6E63" w:rsidRDefault="005F6E63" w:rsidP="005F6E63">
      <w:pPr>
        <w:widowControl/>
        <w:numPr>
          <w:ilvl w:val="0"/>
          <w:numId w:val="101"/>
        </w:numPr>
        <w:adjustRightInd w:val="0"/>
        <w:spacing w:before="29" w:line="276" w:lineRule="auto"/>
        <w:ind w:left="0" w:firstLine="720"/>
        <w:jc w:val="both"/>
        <w:rPr>
          <w:rFonts w:eastAsia="Calibri"/>
          <w:bCs/>
          <w:sz w:val="24"/>
          <w:szCs w:val="24"/>
        </w:rPr>
      </w:pPr>
      <w:r w:rsidRPr="005F6E63">
        <w:rPr>
          <w:rFonts w:eastAsia="Calibri"/>
          <w:sz w:val="24"/>
          <w:szCs w:val="24"/>
        </w:rPr>
        <w:t>The Notice of Transcript Order shall comply with the caption requirements of W.PA.LBR. 9004-1, reference the date that the proposed findings of fact and conclusions of law were issued, provide the date and time of the hearing that will be transcribed, and provide the date that the transcript was ordered.</w:t>
      </w:r>
    </w:p>
    <w:p w14:paraId="076CBB65" w14:textId="77777777" w:rsidR="005F6E63" w:rsidRPr="005F6E63" w:rsidRDefault="005F6E63" w:rsidP="005F6E63">
      <w:pPr>
        <w:autoSpaceDE/>
        <w:autoSpaceDN/>
        <w:spacing w:before="29" w:line="276" w:lineRule="auto"/>
        <w:contextualSpacing/>
        <w:jc w:val="both"/>
        <w:rPr>
          <w:rFonts w:eastAsia="Calibri"/>
          <w:bCs/>
          <w:sz w:val="24"/>
          <w:szCs w:val="24"/>
        </w:rPr>
      </w:pPr>
    </w:p>
    <w:p w14:paraId="715DCE02" w14:textId="77777777" w:rsidR="005F6E63" w:rsidRPr="005F6E63" w:rsidRDefault="005F6E63" w:rsidP="005F6E63">
      <w:pPr>
        <w:widowControl/>
        <w:numPr>
          <w:ilvl w:val="0"/>
          <w:numId w:val="101"/>
        </w:numPr>
        <w:adjustRightInd w:val="0"/>
        <w:spacing w:before="29" w:line="276" w:lineRule="auto"/>
        <w:ind w:left="0" w:firstLine="720"/>
        <w:jc w:val="both"/>
        <w:rPr>
          <w:rFonts w:eastAsia="Calibri"/>
          <w:bCs/>
          <w:sz w:val="24"/>
          <w:szCs w:val="24"/>
        </w:rPr>
      </w:pPr>
      <w:r w:rsidRPr="005F6E63">
        <w:rPr>
          <w:rFonts w:eastAsia="Calibri"/>
          <w:sz w:val="24"/>
          <w:szCs w:val="24"/>
        </w:rPr>
        <w:t>A party objecting to the Bankruptcy Judge's proposed findings of fact and conclusions of law shall file all of the exhibits admitted into evidence as a single document prior to filing the objection.  The objection shall identify all of the exhibits and the docket number at which the exhibits were filed.</w:t>
      </w:r>
    </w:p>
    <w:p w14:paraId="36B50509" w14:textId="77777777" w:rsidR="005F6E63" w:rsidRPr="005F6E63" w:rsidRDefault="005F6E63" w:rsidP="005F6E63">
      <w:pPr>
        <w:autoSpaceDE/>
        <w:autoSpaceDN/>
        <w:spacing w:before="29" w:line="276" w:lineRule="auto"/>
        <w:contextualSpacing/>
        <w:jc w:val="both"/>
        <w:rPr>
          <w:rFonts w:eastAsia="Calibri"/>
          <w:bCs/>
          <w:sz w:val="24"/>
          <w:szCs w:val="24"/>
        </w:rPr>
      </w:pPr>
    </w:p>
    <w:p w14:paraId="598EE9BC" w14:textId="77777777" w:rsidR="005F6E63" w:rsidRPr="005F6E63" w:rsidRDefault="005F6E63" w:rsidP="005F6E63">
      <w:pPr>
        <w:widowControl/>
        <w:numPr>
          <w:ilvl w:val="0"/>
          <w:numId w:val="101"/>
        </w:numPr>
        <w:adjustRightInd w:val="0"/>
        <w:spacing w:before="29" w:line="276" w:lineRule="auto"/>
        <w:ind w:left="0" w:firstLine="720"/>
        <w:jc w:val="both"/>
        <w:rPr>
          <w:rFonts w:eastAsia="Calibri"/>
          <w:bCs/>
          <w:sz w:val="24"/>
          <w:szCs w:val="24"/>
        </w:rPr>
      </w:pPr>
      <w:r w:rsidRPr="005F6E63">
        <w:rPr>
          <w:rFonts w:eastAsia="Calibri"/>
          <w:sz w:val="24"/>
          <w:szCs w:val="24"/>
        </w:rPr>
        <w:t>The Clerk shall transmit the proposed findings of fact and conclusions of law, the Clerk’s notice to the parties, objections, and responses to the District Court without a transcript when the Notice of Transcript Order is not timely filed.</w:t>
      </w:r>
    </w:p>
    <w:p w14:paraId="5AA9A55D"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bCs/>
          <w:sz w:val="24"/>
          <w:szCs w:val="24"/>
        </w:rPr>
      </w:pPr>
    </w:p>
    <w:p w14:paraId="3939D958"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bCs/>
          <w:sz w:val="24"/>
          <w:szCs w:val="24"/>
        </w:rPr>
      </w:pPr>
    </w:p>
    <w:p w14:paraId="6E192872" w14:textId="77777777" w:rsidR="005F6E63" w:rsidRDefault="005F6E63" w:rsidP="00B30AB6">
      <w:pPr>
        <w:pStyle w:val="BodyText"/>
        <w:tabs>
          <w:tab w:val="left" w:pos="8964"/>
        </w:tabs>
        <w:spacing w:before="29" w:line="276" w:lineRule="auto"/>
        <w:ind w:firstLine="720"/>
        <w:jc w:val="both"/>
        <w:sectPr w:rsidR="005F6E63" w:rsidSect="005F6E63">
          <w:footerReference w:type="default" r:id="rId170"/>
          <w:pgSz w:w="12240" w:h="15840"/>
          <w:pgMar w:top="1440" w:right="1440" w:bottom="1440" w:left="1440" w:header="720" w:footer="573" w:gutter="0"/>
          <w:pgNumType w:start="1"/>
          <w:cols w:space="720"/>
          <w:docGrid w:linePitch="360"/>
        </w:sectPr>
      </w:pPr>
    </w:p>
    <w:p w14:paraId="722BFBB3" w14:textId="77777777" w:rsidR="005F6E63" w:rsidRPr="005F6E63" w:rsidRDefault="005F6E63" w:rsidP="005F6E63">
      <w:pPr>
        <w:tabs>
          <w:tab w:val="left" w:pos="1539"/>
        </w:tabs>
        <w:spacing w:before="90"/>
        <w:rPr>
          <w:b/>
          <w:sz w:val="24"/>
        </w:rPr>
      </w:pPr>
      <w:r w:rsidRPr="005F6E63">
        <w:rPr>
          <w:b/>
          <w:sz w:val="24"/>
        </w:rPr>
        <w:lastRenderedPageBreak/>
        <w:t>Rule</w:t>
      </w:r>
      <w:r w:rsidRPr="005F6E63">
        <w:rPr>
          <w:b/>
          <w:spacing w:val="-2"/>
          <w:sz w:val="24"/>
        </w:rPr>
        <w:t xml:space="preserve"> </w:t>
      </w:r>
      <w:r w:rsidRPr="005F6E63">
        <w:rPr>
          <w:b/>
          <w:sz w:val="24"/>
        </w:rPr>
        <w:t>7010-1  CAPTIONS OF ADVERSARY PROCEEDINGS AND OF MOTIONS FILED WITHIN</w:t>
      </w:r>
      <w:r w:rsidRPr="005F6E63">
        <w:rPr>
          <w:b/>
          <w:spacing w:val="-3"/>
          <w:sz w:val="24"/>
        </w:rPr>
        <w:t xml:space="preserve"> </w:t>
      </w:r>
      <w:r w:rsidRPr="005F6E63">
        <w:rPr>
          <w:b/>
          <w:sz w:val="24"/>
        </w:rPr>
        <w:t>ADVERSARIES</w:t>
      </w:r>
    </w:p>
    <w:p w14:paraId="1C63FA97" w14:textId="77777777" w:rsidR="005F6E63" w:rsidRPr="005F6E63" w:rsidRDefault="005F6E63" w:rsidP="005F6E63">
      <w:pPr>
        <w:spacing w:before="29" w:line="276" w:lineRule="auto"/>
        <w:ind w:firstLine="720"/>
        <w:jc w:val="both"/>
        <w:rPr>
          <w:bCs/>
          <w:sz w:val="23"/>
          <w:szCs w:val="24"/>
        </w:rPr>
      </w:pPr>
    </w:p>
    <w:p w14:paraId="4291305F" w14:textId="77777777" w:rsidR="005F6E63" w:rsidRPr="005F6E63" w:rsidRDefault="005F6E63" w:rsidP="005F6E63">
      <w:pPr>
        <w:numPr>
          <w:ilvl w:val="0"/>
          <w:numId w:val="102"/>
        </w:numPr>
        <w:tabs>
          <w:tab w:val="left" w:pos="1541"/>
        </w:tabs>
        <w:spacing w:before="29" w:line="276" w:lineRule="auto"/>
        <w:ind w:left="0" w:firstLine="720"/>
        <w:jc w:val="both"/>
        <w:rPr>
          <w:sz w:val="24"/>
        </w:rPr>
      </w:pPr>
      <w:r w:rsidRPr="005F6E63">
        <w:rPr>
          <w:sz w:val="24"/>
        </w:rPr>
        <w:t>The caption of an adversary proceeding shall conform to Official Form</w:t>
      </w:r>
      <w:r w:rsidRPr="005F6E63">
        <w:rPr>
          <w:color w:val="B5082E"/>
          <w:sz w:val="24"/>
        </w:rPr>
        <w:t xml:space="preserve"> </w:t>
      </w:r>
      <w:r w:rsidRPr="005F6E63">
        <w:rPr>
          <w:sz w:val="24"/>
        </w:rPr>
        <w:t>416D (Caption for Use in Adversary Proceeding). Additionally, the initials of the Presiding Judge shall be appended to the bankruptcy case</w:t>
      </w:r>
      <w:r w:rsidRPr="005F6E63">
        <w:rPr>
          <w:spacing w:val="-1"/>
          <w:sz w:val="24"/>
        </w:rPr>
        <w:t xml:space="preserve"> </w:t>
      </w:r>
      <w:r w:rsidRPr="005F6E63">
        <w:rPr>
          <w:sz w:val="24"/>
        </w:rPr>
        <w:t>number.</w:t>
      </w:r>
    </w:p>
    <w:p w14:paraId="56F98B38" w14:textId="77777777" w:rsidR="005F6E63" w:rsidRPr="005F6E63" w:rsidRDefault="005F6E63" w:rsidP="005F6E63">
      <w:pPr>
        <w:spacing w:before="29" w:line="276" w:lineRule="auto"/>
        <w:ind w:firstLine="720"/>
        <w:jc w:val="both"/>
        <w:rPr>
          <w:sz w:val="24"/>
          <w:szCs w:val="24"/>
        </w:rPr>
      </w:pPr>
    </w:p>
    <w:p w14:paraId="3E5ED3F6" w14:textId="77777777" w:rsidR="005F6E63" w:rsidRPr="005F6E63" w:rsidRDefault="005F6E63" w:rsidP="005F6E63">
      <w:pPr>
        <w:numPr>
          <w:ilvl w:val="0"/>
          <w:numId w:val="102"/>
        </w:numPr>
        <w:tabs>
          <w:tab w:val="left" w:pos="1541"/>
        </w:tabs>
        <w:spacing w:before="29" w:line="276" w:lineRule="auto"/>
        <w:ind w:left="0" w:firstLine="720"/>
        <w:jc w:val="both"/>
        <w:rPr>
          <w:sz w:val="24"/>
        </w:rPr>
      </w:pPr>
      <w:r w:rsidRPr="005F6E63">
        <w:rPr>
          <w:sz w:val="24"/>
        </w:rPr>
        <w:t>Motions filed within adversary proceedings shall contain a short, concise descriptive title of the motion in addition to the complete adversary caption and adversary proceeding</w:t>
      </w:r>
      <w:r w:rsidRPr="005F6E63">
        <w:rPr>
          <w:spacing w:val="-2"/>
          <w:sz w:val="24"/>
        </w:rPr>
        <w:t xml:space="preserve"> </w:t>
      </w:r>
      <w:r w:rsidRPr="005F6E63">
        <w:rPr>
          <w:sz w:val="24"/>
        </w:rPr>
        <w:t>number.</w:t>
      </w:r>
    </w:p>
    <w:p w14:paraId="56F65E6E" w14:textId="77777777" w:rsidR="005F6E63" w:rsidRPr="005F6E63" w:rsidRDefault="005F6E63" w:rsidP="005F6E63">
      <w:pPr>
        <w:spacing w:before="29" w:line="276" w:lineRule="auto"/>
        <w:ind w:firstLine="720"/>
        <w:jc w:val="both"/>
        <w:rPr>
          <w:sz w:val="23"/>
          <w:szCs w:val="24"/>
        </w:rPr>
      </w:pPr>
    </w:p>
    <w:p w14:paraId="4491888A" w14:textId="77777777" w:rsidR="005F6E63" w:rsidRPr="005F6E63" w:rsidRDefault="005F6E63" w:rsidP="005F6E63">
      <w:pPr>
        <w:numPr>
          <w:ilvl w:val="0"/>
          <w:numId w:val="102"/>
        </w:numPr>
        <w:tabs>
          <w:tab w:val="left" w:pos="1542"/>
        </w:tabs>
        <w:spacing w:before="29" w:line="276" w:lineRule="auto"/>
        <w:ind w:left="0" w:firstLine="720"/>
        <w:jc w:val="both"/>
        <w:rPr>
          <w:sz w:val="24"/>
        </w:rPr>
      </w:pPr>
      <w:r w:rsidRPr="005F6E63">
        <w:rPr>
          <w:sz w:val="24"/>
        </w:rPr>
        <w:t>Responses or replies to motions filed within adversary proceedings shall contain the adversary caption and number and the same caption as the motion, but the description shall indicate that it is a response or</w:t>
      </w:r>
      <w:r w:rsidRPr="005F6E63">
        <w:rPr>
          <w:spacing w:val="-6"/>
          <w:sz w:val="24"/>
        </w:rPr>
        <w:t xml:space="preserve"> </w:t>
      </w:r>
      <w:r w:rsidRPr="005F6E63">
        <w:rPr>
          <w:sz w:val="24"/>
        </w:rPr>
        <w:t>reply.</w:t>
      </w:r>
    </w:p>
    <w:p w14:paraId="6FDEC2C1" w14:textId="77777777" w:rsidR="005F6E63" w:rsidRDefault="005F6E63" w:rsidP="00B30AB6">
      <w:pPr>
        <w:pStyle w:val="BodyText"/>
        <w:tabs>
          <w:tab w:val="left" w:pos="8964"/>
        </w:tabs>
        <w:spacing w:before="29" w:line="276" w:lineRule="auto"/>
        <w:ind w:firstLine="720"/>
        <w:jc w:val="both"/>
        <w:sectPr w:rsidR="005F6E63" w:rsidSect="005F6E63">
          <w:pgSz w:w="12240" w:h="15840"/>
          <w:pgMar w:top="1440" w:right="1440" w:bottom="1440" w:left="1440" w:header="720" w:footer="720" w:gutter="0"/>
          <w:cols w:space="720"/>
          <w:docGrid w:linePitch="299"/>
        </w:sectPr>
      </w:pPr>
    </w:p>
    <w:p w14:paraId="2CFAB675" w14:textId="77777777" w:rsidR="005F6E63" w:rsidRPr="005F6E63" w:rsidRDefault="005F6E63" w:rsidP="005F6E63">
      <w:pPr>
        <w:widowControl/>
        <w:tabs>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5F6E63">
        <w:rPr>
          <w:rFonts w:eastAsia="Calibri"/>
          <w:b/>
          <w:bCs/>
          <w:sz w:val="24"/>
          <w:szCs w:val="24"/>
        </w:rPr>
        <w:lastRenderedPageBreak/>
        <w:t>Rule 7014-1  SERVICE OF DOCUMENTS ON THIRD-PARTY DEFENDANTS</w:t>
      </w:r>
    </w:p>
    <w:p w14:paraId="29367EB2"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2AA7447D"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r w:rsidRPr="005F6E63">
        <w:rPr>
          <w:rFonts w:eastAsia="Calibri"/>
          <w:sz w:val="24"/>
          <w:szCs w:val="24"/>
        </w:rPr>
        <w:t>In every action in which there is a joinder of a third-party defendant, the third-party plaintiff shall deliver to the newly joined third-party defendant, within fourteen (14) days after the filing of an appearance or a responsive pleading by the joined third-party defendant, copies of all docket sheets, documents of record, and docketed items in the case.</w:t>
      </w:r>
    </w:p>
    <w:p w14:paraId="6DFB305F"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587B98DB"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5521C113" w14:textId="77777777" w:rsidR="005F6E63" w:rsidRDefault="005F6E63" w:rsidP="00B30AB6">
      <w:pPr>
        <w:pStyle w:val="BodyText"/>
        <w:tabs>
          <w:tab w:val="left" w:pos="8964"/>
        </w:tabs>
        <w:spacing w:before="29" w:line="276" w:lineRule="auto"/>
        <w:ind w:firstLine="720"/>
        <w:jc w:val="both"/>
        <w:sectPr w:rsidR="005F6E63" w:rsidSect="005F6E63">
          <w:footerReference w:type="default" r:id="rId171"/>
          <w:pgSz w:w="12240" w:h="15840"/>
          <w:pgMar w:top="1440" w:right="1440" w:bottom="1440" w:left="1440" w:header="720" w:footer="573" w:gutter="0"/>
          <w:pgNumType w:start="1"/>
          <w:cols w:space="720"/>
          <w:docGrid w:linePitch="360"/>
        </w:sectPr>
      </w:pPr>
    </w:p>
    <w:p w14:paraId="4FF8E69F"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5F6E63">
        <w:rPr>
          <w:rFonts w:eastAsia="Calibri"/>
          <w:b/>
          <w:bCs/>
          <w:sz w:val="24"/>
          <w:szCs w:val="24"/>
        </w:rPr>
        <w:lastRenderedPageBreak/>
        <w:t>Rule 7016-1</w:t>
      </w:r>
      <w:r w:rsidRPr="005F6E63">
        <w:rPr>
          <w:rFonts w:eastAsia="Calibri"/>
          <w:b/>
          <w:bCs/>
          <w:sz w:val="24"/>
          <w:szCs w:val="24"/>
        </w:rPr>
        <w:tab/>
        <w:t>PRETRIAL PROCEDURE</w:t>
      </w:r>
    </w:p>
    <w:p w14:paraId="1AB44199"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10454A46"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r w:rsidRPr="005F6E63">
        <w:rPr>
          <w:rFonts w:eastAsia="Calibri"/>
          <w:sz w:val="24"/>
          <w:szCs w:val="24"/>
        </w:rPr>
        <w:t>Pretrial procedures are governed by pretrial orders entered in each case and any additional requirements set forth by the Presiding Judge.</w:t>
      </w:r>
    </w:p>
    <w:p w14:paraId="4D3F220A"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0A09C5D5"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7CE0ED61" w14:textId="77777777" w:rsidR="005F6E63" w:rsidRDefault="005F6E63" w:rsidP="00B30AB6">
      <w:pPr>
        <w:pStyle w:val="BodyText"/>
        <w:tabs>
          <w:tab w:val="left" w:pos="8964"/>
        </w:tabs>
        <w:spacing w:before="29" w:line="276" w:lineRule="auto"/>
        <w:ind w:firstLine="720"/>
        <w:jc w:val="both"/>
        <w:sectPr w:rsidR="005F6E63" w:rsidSect="005F6E63">
          <w:footerReference w:type="default" r:id="rId172"/>
          <w:pgSz w:w="12240" w:h="15840"/>
          <w:pgMar w:top="1440" w:right="1440" w:bottom="1440" w:left="1440" w:header="720" w:footer="573" w:gutter="0"/>
          <w:pgNumType w:start="1"/>
          <w:cols w:space="720"/>
          <w:docGrid w:linePitch="360"/>
        </w:sectPr>
      </w:pPr>
    </w:p>
    <w:p w14:paraId="124FE31A"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5F6E63">
        <w:rPr>
          <w:rFonts w:eastAsia="Calibri"/>
          <w:b/>
          <w:bCs/>
          <w:sz w:val="24"/>
          <w:szCs w:val="24"/>
        </w:rPr>
        <w:lastRenderedPageBreak/>
        <w:t>Rule 7026-1</w:t>
      </w:r>
      <w:r w:rsidRPr="005F6E63">
        <w:rPr>
          <w:rFonts w:eastAsia="Calibri"/>
          <w:b/>
          <w:bCs/>
          <w:sz w:val="24"/>
          <w:szCs w:val="24"/>
        </w:rPr>
        <w:tab/>
        <w:t>DISCOVERY OF ELECTRONIC DOCUMENTS (“E-DISCOVERY”)</w:t>
      </w:r>
    </w:p>
    <w:p w14:paraId="1DC82ABF"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231CB41C" w14:textId="77777777" w:rsidR="005F6E63" w:rsidRPr="005F6E63" w:rsidRDefault="005F6E63" w:rsidP="005F6E63">
      <w:pPr>
        <w:widowControl/>
        <w:numPr>
          <w:ilvl w:val="0"/>
          <w:numId w:val="10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rPr>
        <w:t>If the parties cannot agree on how to conduct e-discovery before the first pretrial conference, the following default standards shall apply.</w:t>
      </w:r>
    </w:p>
    <w:p w14:paraId="1F365E08"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03C213CE" w14:textId="77777777" w:rsidR="005F6E63" w:rsidRPr="005F6E63" w:rsidRDefault="005F6E63" w:rsidP="005F6E63">
      <w:pPr>
        <w:widowControl/>
        <w:numPr>
          <w:ilvl w:val="0"/>
          <w:numId w:val="10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rPr>
        <w:t>Each party shall designate an “e-discovery liaison,” through whom all e-discovery requests and responses are made.</w:t>
      </w:r>
    </w:p>
    <w:p w14:paraId="477E7078"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58AD92FE" w14:textId="77777777" w:rsidR="005F6E63" w:rsidRPr="005F6E63" w:rsidRDefault="005F6E63" w:rsidP="005F6E63">
      <w:pPr>
        <w:widowControl/>
        <w:numPr>
          <w:ilvl w:val="0"/>
          <w:numId w:val="10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5F6E63">
        <w:rPr>
          <w:rFonts w:eastAsia="Calibri"/>
          <w:sz w:val="24"/>
          <w:szCs w:val="24"/>
        </w:rPr>
        <w:t>The e-discovery liaison shall be:</w:t>
      </w:r>
    </w:p>
    <w:p w14:paraId="15ED0D97"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422F223D" w14:textId="77777777" w:rsidR="005F6E63" w:rsidRPr="005F6E63" w:rsidRDefault="005F6E63" w:rsidP="005F6E63">
      <w:pPr>
        <w:widowControl/>
        <w:numPr>
          <w:ilvl w:val="0"/>
          <w:numId w:val="10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rPr>
      </w:pPr>
      <w:r w:rsidRPr="005F6E63">
        <w:rPr>
          <w:rFonts w:eastAsia="Calibri"/>
          <w:sz w:val="24"/>
          <w:szCs w:val="24"/>
        </w:rPr>
        <w:t>familiar with and able to explain the party’s electronic systems;</w:t>
      </w:r>
    </w:p>
    <w:p w14:paraId="25414379"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jc w:val="both"/>
        <w:rPr>
          <w:rFonts w:eastAsia="Calibri"/>
          <w:sz w:val="24"/>
          <w:szCs w:val="24"/>
        </w:rPr>
      </w:pPr>
    </w:p>
    <w:p w14:paraId="53C62D1B" w14:textId="77777777" w:rsidR="005F6E63" w:rsidRPr="005F6E63" w:rsidRDefault="005F6E63" w:rsidP="005F6E63">
      <w:pPr>
        <w:widowControl/>
        <w:numPr>
          <w:ilvl w:val="0"/>
          <w:numId w:val="10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rPr>
      </w:pPr>
      <w:r w:rsidRPr="005F6E63">
        <w:rPr>
          <w:rFonts w:eastAsia="Calibri"/>
          <w:sz w:val="24"/>
          <w:szCs w:val="24"/>
        </w:rPr>
        <w:t>knowledgeable about the technical aspects of e-discovery, including electronic document storage, organization, and format issues; and</w:t>
      </w:r>
    </w:p>
    <w:p w14:paraId="74BD4ED4" w14:textId="77777777" w:rsidR="005F6E63" w:rsidRPr="005F6E63" w:rsidRDefault="005F6E63" w:rsidP="005F6E63">
      <w:pPr>
        <w:autoSpaceDE/>
        <w:autoSpaceDN/>
        <w:spacing w:line="276" w:lineRule="auto"/>
        <w:ind w:left="720"/>
        <w:contextualSpacing/>
        <w:rPr>
          <w:rFonts w:eastAsia="Calibri"/>
          <w:sz w:val="24"/>
          <w:szCs w:val="24"/>
        </w:rPr>
      </w:pPr>
    </w:p>
    <w:p w14:paraId="1D861C0B" w14:textId="77777777" w:rsidR="005F6E63" w:rsidRPr="005F6E63" w:rsidRDefault="005F6E63" w:rsidP="005F6E63">
      <w:pPr>
        <w:widowControl/>
        <w:numPr>
          <w:ilvl w:val="0"/>
          <w:numId w:val="10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3600" w:hanging="720"/>
        <w:jc w:val="both"/>
        <w:rPr>
          <w:rFonts w:eastAsia="Calibri"/>
          <w:sz w:val="24"/>
          <w:szCs w:val="24"/>
        </w:rPr>
      </w:pPr>
      <w:r w:rsidRPr="005F6E63">
        <w:rPr>
          <w:rFonts w:eastAsia="Calibri"/>
          <w:sz w:val="24"/>
          <w:szCs w:val="24"/>
        </w:rPr>
        <w:t>prepared to participate in e-discovery dispute resolutions.</w:t>
      </w:r>
    </w:p>
    <w:p w14:paraId="3CEEA3BE"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2A0C9062" w14:textId="77777777" w:rsidR="005F6E63" w:rsidRPr="005F6E63" w:rsidRDefault="005F6E63" w:rsidP="005F6E63">
      <w:pPr>
        <w:widowControl/>
        <w:numPr>
          <w:ilvl w:val="0"/>
          <w:numId w:val="10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5F6E63">
        <w:rPr>
          <w:rFonts w:eastAsia="Calibri"/>
          <w:sz w:val="24"/>
          <w:szCs w:val="24"/>
        </w:rPr>
        <w:t>At all times, counsel of record shall be responsible for compliance with e-discovery requests. However, the e-discovery liaisons shall be responsible for organizing each party’s e-discovery efforts to insure consistency and thoroughness.</w:t>
      </w:r>
    </w:p>
    <w:p w14:paraId="3F0BC9B5" w14:textId="77777777" w:rsidR="005F6E63" w:rsidRPr="005F6E63" w:rsidRDefault="005F6E63" w:rsidP="005F6E63">
      <w:pPr>
        <w:autoSpaceDE/>
        <w:autoSpaceDN/>
        <w:spacing w:before="29" w:line="276" w:lineRule="auto"/>
        <w:ind w:left="720"/>
        <w:contextualSpacing/>
        <w:jc w:val="both"/>
        <w:rPr>
          <w:rFonts w:eastAsia="Calibri"/>
          <w:sz w:val="24"/>
          <w:szCs w:val="24"/>
        </w:rPr>
      </w:pPr>
    </w:p>
    <w:p w14:paraId="4245F0E2" w14:textId="77777777" w:rsidR="005F6E63" w:rsidRPr="005F6E63" w:rsidRDefault="005F6E63" w:rsidP="005F6E63">
      <w:pPr>
        <w:widowControl/>
        <w:numPr>
          <w:ilvl w:val="0"/>
          <w:numId w:val="10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rPr>
        <w:t>At least seven (7) days prior to the first pretrial conference, the parties shall exchange the following:</w:t>
      </w:r>
    </w:p>
    <w:p w14:paraId="1036D68F"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22D1F83A" w14:textId="77777777" w:rsidR="005F6E63" w:rsidRPr="005F6E63" w:rsidRDefault="005F6E63" w:rsidP="005F6E63">
      <w:pPr>
        <w:widowControl/>
        <w:numPr>
          <w:ilvl w:val="0"/>
          <w:numId w:val="10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5F6E63">
        <w:rPr>
          <w:rFonts w:eastAsia="Calibri"/>
          <w:sz w:val="24"/>
          <w:szCs w:val="24"/>
        </w:rPr>
        <w:t>A list of the most likely custodians of relevant electronic materials, including a brief description of each person’s title and responsibilities;</w:t>
      </w:r>
    </w:p>
    <w:p w14:paraId="6C2C9F76"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06EE5C45" w14:textId="77777777" w:rsidR="005F6E63" w:rsidRPr="005F6E63" w:rsidRDefault="005F6E63" w:rsidP="005F6E63">
      <w:pPr>
        <w:widowControl/>
        <w:numPr>
          <w:ilvl w:val="0"/>
          <w:numId w:val="10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5F6E63">
        <w:rPr>
          <w:rFonts w:eastAsia="Calibri"/>
          <w:sz w:val="24"/>
          <w:szCs w:val="24"/>
        </w:rPr>
        <w:t>The name of the individual responsible for that party’s electronic document retention policies (“the retention coordinator”);</w:t>
      </w:r>
    </w:p>
    <w:p w14:paraId="015673D9" w14:textId="77777777" w:rsidR="005F6E63" w:rsidRPr="005F6E63" w:rsidRDefault="005F6E63" w:rsidP="005F6E63">
      <w:pPr>
        <w:autoSpaceDE/>
        <w:autoSpaceDN/>
        <w:spacing w:before="29" w:line="276" w:lineRule="auto"/>
        <w:ind w:left="720"/>
        <w:contextualSpacing/>
        <w:jc w:val="both"/>
        <w:rPr>
          <w:rFonts w:eastAsia="Calibri"/>
          <w:sz w:val="24"/>
          <w:szCs w:val="24"/>
        </w:rPr>
      </w:pPr>
    </w:p>
    <w:p w14:paraId="6CA708D2" w14:textId="77777777" w:rsidR="005F6E63" w:rsidRPr="005F6E63" w:rsidRDefault="005F6E63" w:rsidP="005F6E63">
      <w:pPr>
        <w:widowControl/>
        <w:numPr>
          <w:ilvl w:val="0"/>
          <w:numId w:val="10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5F6E63">
        <w:rPr>
          <w:rFonts w:eastAsia="Calibri"/>
          <w:sz w:val="24"/>
          <w:szCs w:val="24"/>
        </w:rPr>
        <w:t>The name of the party’s e-discovery liaison;</w:t>
      </w:r>
    </w:p>
    <w:p w14:paraId="5F0A5AF2" w14:textId="77777777" w:rsidR="005F6E63" w:rsidRPr="005F6E63" w:rsidRDefault="005F6E63" w:rsidP="005F6E63">
      <w:pPr>
        <w:autoSpaceDE/>
        <w:autoSpaceDN/>
        <w:spacing w:before="29" w:line="276" w:lineRule="auto"/>
        <w:ind w:left="720"/>
        <w:contextualSpacing/>
        <w:jc w:val="both"/>
        <w:rPr>
          <w:rFonts w:eastAsia="Calibri"/>
          <w:sz w:val="24"/>
          <w:szCs w:val="24"/>
        </w:rPr>
      </w:pPr>
    </w:p>
    <w:p w14:paraId="2B4FE8A2" w14:textId="77777777" w:rsidR="005F6E63" w:rsidRPr="005F6E63" w:rsidRDefault="005F6E63" w:rsidP="005F6E63">
      <w:pPr>
        <w:widowControl/>
        <w:numPr>
          <w:ilvl w:val="0"/>
          <w:numId w:val="10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5F6E63">
        <w:rPr>
          <w:rFonts w:eastAsia="Calibri"/>
          <w:sz w:val="24"/>
          <w:szCs w:val="24"/>
        </w:rPr>
        <w:t xml:space="preserve">A list of each relevant electronic system that has been in place at all relevant times and a general description of each system, including: (a) the nature, (b) scope, (c) character, (d) organization, (e) formats employed in each system, and (f) whether the electronic documents are of limited accessibility (for </w:t>
      </w:r>
      <w:r w:rsidRPr="005F6E63">
        <w:rPr>
          <w:rFonts w:eastAsia="Calibri"/>
          <w:sz w:val="24"/>
          <w:szCs w:val="24"/>
        </w:rPr>
        <w:lastRenderedPageBreak/>
        <w:t>example, documents created or used by electronic media no longer in use, maintained in redundant electronic storage media, or for which retrieval involves substantial cost);</w:t>
      </w:r>
    </w:p>
    <w:p w14:paraId="339C45DA" w14:textId="77777777" w:rsidR="005F6E63" w:rsidRPr="005F6E63" w:rsidRDefault="005F6E63" w:rsidP="005F6E63">
      <w:pPr>
        <w:autoSpaceDE/>
        <w:autoSpaceDN/>
        <w:spacing w:before="29" w:line="276" w:lineRule="auto"/>
        <w:ind w:left="720"/>
        <w:contextualSpacing/>
        <w:jc w:val="both"/>
        <w:rPr>
          <w:rFonts w:eastAsia="Calibri"/>
          <w:sz w:val="24"/>
          <w:szCs w:val="24"/>
        </w:rPr>
      </w:pPr>
    </w:p>
    <w:p w14:paraId="0D307C1D" w14:textId="77777777" w:rsidR="005F6E63" w:rsidRPr="005F6E63" w:rsidRDefault="005F6E63" w:rsidP="005F6E63">
      <w:pPr>
        <w:widowControl/>
        <w:numPr>
          <w:ilvl w:val="0"/>
          <w:numId w:val="10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5F6E63">
        <w:rPr>
          <w:rFonts w:eastAsia="Calibri"/>
          <w:sz w:val="24"/>
          <w:szCs w:val="24"/>
        </w:rPr>
        <w:t>A general description of the party’s electronic document retention policies for the systems identified above; and</w:t>
      </w:r>
    </w:p>
    <w:p w14:paraId="181615B1" w14:textId="77777777" w:rsidR="005F6E63" w:rsidRPr="005F6E63" w:rsidRDefault="005F6E63" w:rsidP="005F6E63">
      <w:pPr>
        <w:autoSpaceDE/>
        <w:autoSpaceDN/>
        <w:spacing w:before="29" w:line="276" w:lineRule="auto"/>
        <w:ind w:left="720"/>
        <w:contextualSpacing/>
        <w:jc w:val="both"/>
        <w:rPr>
          <w:rFonts w:eastAsia="Calibri"/>
          <w:sz w:val="24"/>
          <w:szCs w:val="24"/>
        </w:rPr>
      </w:pPr>
    </w:p>
    <w:p w14:paraId="224AE0C6" w14:textId="77777777" w:rsidR="005F6E63" w:rsidRPr="005F6E63" w:rsidRDefault="005F6E63" w:rsidP="005F6E63">
      <w:pPr>
        <w:widowControl/>
        <w:numPr>
          <w:ilvl w:val="0"/>
          <w:numId w:val="10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5F6E63">
        <w:rPr>
          <w:rFonts w:eastAsia="Calibri"/>
          <w:sz w:val="24"/>
          <w:szCs w:val="24"/>
        </w:rPr>
        <w:t>Any problems reasonably anticipated to arise with e-discovery.</w:t>
      </w:r>
    </w:p>
    <w:p w14:paraId="2D9DCB9F"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19995560" w14:textId="77777777" w:rsidR="005F6E63" w:rsidRPr="005F6E63" w:rsidRDefault="005F6E63" w:rsidP="005F6E63">
      <w:pPr>
        <w:widowControl/>
        <w:numPr>
          <w:ilvl w:val="0"/>
          <w:numId w:val="10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5F6E63">
        <w:rPr>
          <w:rFonts w:eastAsia="Calibri"/>
          <w:sz w:val="24"/>
          <w:szCs w:val="24"/>
        </w:rPr>
        <w:t>Discovery shall proceed in a sequenced fashion.</w:t>
      </w:r>
    </w:p>
    <w:p w14:paraId="2A6D09B6"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2160" w:hanging="720"/>
        <w:jc w:val="both"/>
        <w:rPr>
          <w:rFonts w:eastAsia="Calibri"/>
          <w:sz w:val="24"/>
          <w:szCs w:val="24"/>
        </w:rPr>
      </w:pPr>
    </w:p>
    <w:p w14:paraId="341A49AF"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2160" w:hanging="720"/>
        <w:jc w:val="both"/>
        <w:rPr>
          <w:rFonts w:eastAsia="Calibri"/>
          <w:sz w:val="24"/>
          <w:szCs w:val="24"/>
        </w:rPr>
      </w:pPr>
      <w:r w:rsidRPr="005F6E63">
        <w:rPr>
          <w:rFonts w:eastAsia="Calibri"/>
          <w:sz w:val="24"/>
          <w:szCs w:val="24"/>
        </w:rPr>
        <w:t xml:space="preserve"> (1)</w:t>
      </w:r>
      <w:r w:rsidRPr="005F6E63">
        <w:rPr>
          <w:rFonts w:eastAsia="Calibri"/>
          <w:sz w:val="24"/>
          <w:szCs w:val="24"/>
        </w:rPr>
        <w:tab/>
        <w:t>After receiving requests for document production, a party shall search its documents, other than those identified as limited accessibility electronic documents, and produce responsive electronic documents in accordance with Fed. R. Civ. P. 26(b)(2).</w:t>
      </w:r>
    </w:p>
    <w:p w14:paraId="6F898BBF"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0AC3220A"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2160" w:hanging="720"/>
        <w:jc w:val="both"/>
        <w:rPr>
          <w:rFonts w:eastAsia="Calibri"/>
          <w:sz w:val="24"/>
          <w:szCs w:val="24"/>
        </w:rPr>
      </w:pPr>
      <w:r w:rsidRPr="005F6E63">
        <w:rPr>
          <w:rFonts w:eastAsia="Calibri"/>
          <w:sz w:val="24"/>
          <w:szCs w:val="24"/>
        </w:rPr>
        <w:t>(2)</w:t>
      </w:r>
      <w:r w:rsidRPr="005F6E63">
        <w:rPr>
          <w:rFonts w:eastAsia="Calibri"/>
          <w:sz w:val="24"/>
          <w:szCs w:val="24"/>
        </w:rPr>
        <w:tab/>
        <w:t>Electronic searches of documents identified as of limited accessibility shall not be conducted until the initial electronic document search has been completed. Requests for information expected to be found in limited accessibility documents shall be narrowly focused with some basis in fact supporting the request.</w:t>
      </w:r>
    </w:p>
    <w:p w14:paraId="7AFD92A6"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6CEFF345"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2160" w:hanging="720"/>
        <w:jc w:val="both"/>
        <w:rPr>
          <w:rFonts w:eastAsia="Calibri"/>
          <w:sz w:val="24"/>
          <w:szCs w:val="24"/>
        </w:rPr>
      </w:pPr>
      <w:r w:rsidRPr="005F6E63">
        <w:rPr>
          <w:rFonts w:eastAsia="Calibri"/>
          <w:sz w:val="24"/>
          <w:szCs w:val="24"/>
        </w:rPr>
        <w:t>(3)</w:t>
      </w:r>
      <w:r w:rsidRPr="005F6E63">
        <w:rPr>
          <w:rFonts w:eastAsia="Calibri"/>
          <w:sz w:val="24"/>
          <w:szCs w:val="24"/>
        </w:rPr>
        <w:tab/>
        <w:t>On-site inspections of electronic media pursuant to Fed. R. Civ. P. 34(b) shall not be permitted absent exceptional circumstances, where good cause and specific need have been demonstrated.</w:t>
      </w:r>
    </w:p>
    <w:p w14:paraId="4C549FC4"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65820C3A"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r w:rsidRPr="005F6E63">
        <w:rPr>
          <w:rFonts w:eastAsia="Calibri"/>
          <w:sz w:val="24"/>
          <w:szCs w:val="24"/>
        </w:rPr>
        <w:tab/>
        <w:t>(e)</w:t>
      </w:r>
      <w:r w:rsidRPr="005F6E63">
        <w:rPr>
          <w:rFonts w:eastAsia="Calibri"/>
          <w:sz w:val="24"/>
          <w:szCs w:val="24"/>
        </w:rPr>
        <w:tab/>
        <w:t>If a party intends to employ an electronic search, the party shall disclose any restrictions as to scope and method which might affect its ability to conduct a complete search. The parties shall reach an agreement as to the method of searching, and the words, terms, and phrases to be searched with the assistance of the respective e-discovery liaisons. The parties also shall reach an agreement as to the timing and conditions of any additional searches which may become necessary in the normal course of discovery. To minimize the expense, the parties may consider limiting the scope of the electronic search (e.g., time frames, fields, document types).</w:t>
      </w:r>
    </w:p>
    <w:p w14:paraId="491BE7BC"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4E95E8E5"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r w:rsidRPr="005F6E63">
        <w:rPr>
          <w:rFonts w:eastAsia="Calibri"/>
          <w:sz w:val="24"/>
          <w:szCs w:val="24"/>
        </w:rPr>
        <w:tab/>
        <w:t>(f)</w:t>
      </w:r>
      <w:r w:rsidRPr="005F6E63">
        <w:rPr>
          <w:rFonts w:eastAsia="Calibri"/>
          <w:sz w:val="24"/>
          <w:szCs w:val="24"/>
        </w:rPr>
        <w:tab/>
        <w:t>Unless the parties otherwise agree, electronic documents shall be produced as image files, such as Portable Document Format (PDF) or Tagged Image File Format (TIFF). The producing party shall preserve the integrity of the electronic document’s contents, i.e., the original formatting, its metadata and, where applicable, its revision history. For production of electronic documents in their native format, particularized need shall be shown.</w:t>
      </w:r>
    </w:p>
    <w:p w14:paraId="68146B9C"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2713861"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r w:rsidRPr="005F6E63">
        <w:rPr>
          <w:rFonts w:eastAsia="Calibri"/>
          <w:sz w:val="24"/>
          <w:szCs w:val="24"/>
        </w:rPr>
        <w:tab/>
        <w:t>(g)</w:t>
      </w:r>
      <w:r w:rsidRPr="005F6E63">
        <w:rPr>
          <w:rFonts w:eastAsia="Calibri"/>
          <w:sz w:val="24"/>
          <w:szCs w:val="24"/>
        </w:rPr>
        <w:tab/>
        <w:t>Within the first thirty (30) days of discovery, each party shall outline the steps each shall take to segregate and preserve the integrity of all relevant electronic documents (akin to the standard protective order). If spoliation is at issue, a Fed. R. Civ. P. 30(b)(6) deposition of the retention coordinator shall be scheduled at a mutually convenient time. The retention coordinators shall:</w:t>
      </w:r>
    </w:p>
    <w:p w14:paraId="7C8CD2FA"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4186B6D5"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2160" w:hanging="720"/>
        <w:jc w:val="both"/>
        <w:rPr>
          <w:rFonts w:eastAsia="Calibri"/>
          <w:sz w:val="24"/>
          <w:szCs w:val="24"/>
        </w:rPr>
      </w:pPr>
      <w:r w:rsidRPr="005F6E63">
        <w:rPr>
          <w:rFonts w:eastAsia="Calibri"/>
          <w:sz w:val="24"/>
          <w:szCs w:val="24"/>
        </w:rPr>
        <w:t>(1)</w:t>
      </w:r>
      <w:r w:rsidRPr="005F6E63">
        <w:rPr>
          <w:rFonts w:eastAsia="Calibri"/>
          <w:sz w:val="24"/>
          <w:szCs w:val="24"/>
        </w:rPr>
        <w:tab/>
        <w:t>take steps to ensure that e-mail of identified custodians is retained and not permanently deleted in the ordinary course of business and that electronic documents maintained by the individual custodians are not altered; and</w:t>
      </w:r>
    </w:p>
    <w:p w14:paraId="6820E683"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51382753"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ind w:left="2160" w:hanging="720"/>
        <w:jc w:val="both"/>
        <w:rPr>
          <w:rFonts w:eastAsia="Calibri"/>
          <w:sz w:val="24"/>
          <w:szCs w:val="24"/>
        </w:rPr>
      </w:pPr>
      <w:r w:rsidRPr="005F6E63">
        <w:rPr>
          <w:rFonts w:eastAsia="Calibri"/>
          <w:sz w:val="24"/>
          <w:szCs w:val="24"/>
        </w:rPr>
        <w:t>(2)</w:t>
      </w:r>
      <w:r w:rsidRPr="005F6E63">
        <w:rPr>
          <w:rFonts w:eastAsia="Calibri"/>
          <w:sz w:val="24"/>
          <w:szCs w:val="24"/>
        </w:rPr>
        <w:tab/>
        <w:t>provide notice as to the criteria used for spam and/or virus filtering of e-mail and attachments; e-mails and attachments filtered out by such systems need not be produced provided that the criteria underlying the filtering are reasonable.</w:t>
      </w:r>
    </w:p>
    <w:p w14:paraId="72497F07"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089B349F"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r w:rsidRPr="005F6E63">
        <w:rPr>
          <w:rFonts w:eastAsia="Calibri"/>
          <w:sz w:val="24"/>
          <w:szCs w:val="24"/>
        </w:rPr>
        <w:tab/>
        <w:t>(h)</w:t>
      </w:r>
      <w:r w:rsidRPr="005F6E63">
        <w:rPr>
          <w:rFonts w:eastAsia="Calibri"/>
          <w:sz w:val="24"/>
          <w:szCs w:val="24"/>
        </w:rPr>
        <w:tab/>
        <w:t>Within seven (7) days of identifying the relevant document custodians, the retention coordinators shall implement the above procedures, and each party’s counsel shall file a statement of compliance as such with the Court.</w:t>
      </w:r>
    </w:p>
    <w:p w14:paraId="453E5BA7"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044EEFBC"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r w:rsidRPr="005F6E63">
        <w:rPr>
          <w:rFonts w:eastAsia="Calibri"/>
          <w:sz w:val="24"/>
          <w:szCs w:val="24"/>
        </w:rPr>
        <w:tab/>
        <w:t>(</w:t>
      </w:r>
      <w:proofErr w:type="spellStart"/>
      <w:r w:rsidRPr="005F6E63">
        <w:rPr>
          <w:rFonts w:eastAsia="Calibri"/>
          <w:sz w:val="24"/>
          <w:szCs w:val="24"/>
        </w:rPr>
        <w:t>i</w:t>
      </w:r>
      <w:proofErr w:type="spellEnd"/>
      <w:r w:rsidRPr="005F6E63">
        <w:rPr>
          <w:rFonts w:eastAsia="Calibri"/>
          <w:sz w:val="24"/>
          <w:szCs w:val="24"/>
        </w:rPr>
        <w:t>)</w:t>
      </w:r>
      <w:r w:rsidRPr="005F6E63">
        <w:rPr>
          <w:rFonts w:eastAsia="Calibri"/>
          <w:sz w:val="24"/>
          <w:szCs w:val="24"/>
        </w:rPr>
        <w:tab/>
        <w:t>Electronic documents that contain privileged information or attorney work product shall be immediately returned if the documents appear on their face to have been inadvertently produced or upon written notice of the inadvertent production.</w:t>
      </w:r>
    </w:p>
    <w:p w14:paraId="634FBF82"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0572D19F"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r w:rsidRPr="005F6E63">
        <w:rPr>
          <w:rFonts w:eastAsia="Calibri"/>
          <w:sz w:val="24"/>
          <w:szCs w:val="24"/>
        </w:rPr>
        <w:tab/>
        <w:t>(j)</w:t>
      </w:r>
      <w:r w:rsidRPr="005F6E63">
        <w:rPr>
          <w:rFonts w:eastAsia="Calibri"/>
          <w:sz w:val="24"/>
          <w:szCs w:val="24"/>
        </w:rPr>
        <w:tab/>
        <w:t>The costs of discovery will be borne in accordance with the applicable rules. However, the Court will apportion the costs of electronic discovery upon a showing of good cause.</w:t>
      </w:r>
    </w:p>
    <w:p w14:paraId="20E069C0"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5C45ABF0"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5678DC82" w14:textId="77777777" w:rsidR="005F6E63" w:rsidRDefault="005F6E63" w:rsidP="00B30AB6">
      <w:pPr>
        <w:pStyle w:val="BodyText"/>
        <w:tabs>
          <w:tab w:val="left" w:pos="8964"/>
        </w:tabs>
        <w:spacing w:before="29" w:line="276" w:lineRule="auto"/>
        <w:ind w:firstLine="720"/>
        <w:jc w:val="both"/>
        <w:sectPr w:rsidR="005F6E63" w:rsidSect="005F6E63">
          <w:footerReference w:type="default" r:id="rId173"/>
          <w:pgSz w:w="12240" w:h="15840"/>
          <w:pgMar w:top="1440" w:right="1440" w:bottom="1440" w:left="1440" w:header="720" w:footer="573" w:gutter="0"/>
          <w:pgNumType w:start="1"/>
          <w:cols w:space="720"/>
          <w:docGrid w:linePitch="360"/>
        </w:sectPr>
      </w:pPr>
    </w:p>
    <w:p w14:paraId="5000FE1F"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5F6E63">
        <w:rPr>
          <w:rFonts w:eastAsia="Calibri"/>
          <w:b/>
          <w:bCs/>
          <w:sz w:val="24"/>
          <w:szCs w:val="24"/>
        </w:rPr>
        <w:lastRenderedPageBreak/>
        <w:t>Rule 7026-2  ELECTRONIC DISCOVERY SPECIAL MASTER</w:t>
      </w:r>
    </w:p>
    <w:p w14:paraId="5121C4A7"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178208E5"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b/>
          <w:bCs/>
          <w:sz w:val="24"/>
          <w:szCs w:val="24"/>
        </w:rPr>
      </w:pPr>
      <w:r w:rsidRPr="005F6E63">
        <w:rPr>
          <w:rFonts w:eastAsia="Calibri"/>
          <w:sz w:val="24"/>
          <w:szCs w:val="24"/>
        </w:rPr>
        <w:t xml:space="preserve">Any party may request, and the Court may order, </w:t>
      </w:r>
      <w:proofErr w:type="spellStart"/>
      <w:r w:rsidRPr="005F6E63">
        <w:rPr>
          <w:rFonts w:eastAsia="Calibri"/>
          <w:i/>
          <w:iCs/>
          <w:sz w:val="24"/>
          <w:szCs w:val="24"/>
        </w:rPr>
        <w:t>sua</w:t>
      </w:r>
      <w:proofErr w:type="spellEnd"/>
      <w:r w:rsidRPr="005F6E63">
        <w:rPr>
          <w:rFonts w:eastAsia="Calibri"/>
          <w:i/>
          <w:iCs/>
          <w:sz w:val="24"/>
          <w:szCs w:val="24"/>
        </w:rPr>
        <w:t xml:space="preserve"> sponte,</w:t>
      </w:r>
      <w:r w:rsidRPr="005F6E63">
        <w:rPr>
          <w:rFonts w:eastAsia="Calibri"/>
          <w:sz w:val="24"/>
          <w:szCs w:val="24"/>
        </w:rPr>
        <w:t xml:space="preserve"> that any dispute concerning electronic discovery be referred to an Electronic Discovery Special Master, pursuant to United States District Court for the Western District of Pennsylvania, General Order No. 2:11-mc-94 (In Re: Use of Special Masters for Electronic Discovery by United States Bankruptcy Judges).</w:t>
      </w:r>
    </w:p>
    <w:p w14:paraId="729C04F1"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667683E4" w14:textId="77777777" w:rsidR="005F6E63" w:rsidRPr="005F6E63" w:rsidRDefault="005F6E63" w:rsidP="005F6E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bCs/>
          <w:sz w:val="24"/>
          <w:szCs w:val="24"/>
        </w:rPr>
      </w:pPr>
    </w:p>
    <w:p w14:paraId="49CFA1FE" w14:textId="77777777" w:rsidR="005F6E63" w:rsidRDefault="005F6E63" w:rsidP="00B30AB6">
      <w:pPr>
        <w:pStyle w:val="BodyText"/>
        <w:tabs>
          <w:tab w:val="left" w:pos="8964"/>
        </w:tabs>
        <w:spacing w:before="29" w:line="276" w:lineRule="auto"/>
        <w:ind w:firstLine="720"/>
        <w:jc w:val="both"/>
        <w:sectPr w:rsidR="005F6E63" w:rsidSect="005F6E63">
          <w:footerReference w:type="default" r:id="rId174"/>
          <w:pgSz w:w="12240" w:h="15840"/>
          <w:pgMar w:top="1440" w:right="1440" w:bottom="1440" w:left="1440" w:header="720" w:footer="573" w:gutter="0"/>
          <w:pgNumType w:start="1"/>
          <w:cols w:space="720"/>
          <w:docGrid w:linePitch="360"/>
        </w:sectPr>
      </w:pPr>
    </w:p>
    <w:p w14:paraId="6377E14A" w14:textId="77777777" w:rsidR="009D24F2" w:rsidRPr="009D24F2" w:rsidRDefault="009D24F2" w:rsidP="009D24F2">
      <w:pPr>
        <w:widowControl/>
        <w:tabs>
          <w:tab w:val="left" w:pos="0"/>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9D24F2">
        <w:rPr>
          <w:rFonts w:eastAsia="Calibri"/>
          <w:b/>
          <w:bCs/>
          <w:sz w:val="24"/>
          <w:szCs w:val="24"/>
        </w:rPr>
        <w:lastRenderedPageBreak/>
        <w:t>Rule 7037-1  DISCOVERY DISPUTES</w:t>
      </w:r>
    </w:p>
    <w:p w14:paraId="090AC4CE"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7D2CBC0B" w14:textId="77777777" w:rsidR="009D24F2" w:rsidRPr="009D24F2" w:rsidRDefault="009D24F2" w:rsidP="009D24F2">
      <w:pPr>
        <w:widowControl/>
        <w:numPr>
          <w:ilvl w:val="0"/>
          <w:numId w:val="10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 xml:space="preserve">An objection to interrogatories, depositions, requests, or applications pursuant to Fed. R. </w:t>
      </w:r>
      <w:proofErr w:type="spellStart"/>
      <w:r w:rsidRPr="009D24F2">
        <w:rPr>
          <w:rFonts w:eastAsia="Calibri"/>
          <w:sz w:val="24"/>
          <w:szCs w:val="24"/>
        </w:rPr>
        <w:t>Bankr</w:t>
      </w:r>
      <w:proofErr w:type="spellEnd"/>
      <w:r w:rsidRPr="009D24F2">
        <w:rPr>
          <w:rFonts w:eastAsia="Calibri"/>
          <w:sz w:val="24"/>
          <w:szCs w:val="24"/>
        </w:rPr>
        <w:t>. P. 7026 through 7037, as well as all motions and responses concerning discovery matters, shall be filed and have attached as an exhibit only the specific portion that is the subject of the objection.</w:t>
      </w:r>
    </w:p>
    <w:p w14:paraId="3836EE74"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2E66A6BE" w14:textId="77777777" w:rsidR="009D24F2" w:rsidRPr="009D24F2" w:rsidRDefault="009D24F2" w:rsidP="009D24F2">
      <w:pPr>
        <w:widowControl/>
        <w:numPr>
          <w:ilvl w:val="0"/>
          <w:numId w:val="10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An objection to discovery matters shall not extend the time to answer or respond to portions to which no objection was made.</w:t>
      </w:r>
    </w:p>
    <w:p w14:paraId="33178F41" w14:textId="77777777" w:rsidR="009D24F2" w:rsidRPr="009D24F2" w:rsidRDefault="009D24F2" w:rsidP="009D24F2">
      <w:pPr>
        <w:autoSpaceDE/>
        <w:autoSpaceDN/>
        <w:spacing w:before="29" w:line="276" w:lineRule="auto"/>
        <w:ind w:left="720"/>
        <w:contextualSpacing/>
        <w:jc w:val="both"/>
        <w:rPr>
          <w:rFonts w:eastAsia="Calibri"/>
          <w:sz w:val="24"/>
          <w:szCs w:val="24"/>
        </w:rPr>
      </w:pPr>
    </w:p>
    <w:p w14:paraId="29DF8E5A" w14:textId="77777777" w:rsidR="009D24F2" w:rsidRPr="009D24F2" w:rsidRDefault="009D24F2" w:rsidP="009D24F2">
      <w:pPr>
        <w:widowControl/>
        <w:numPr>
          <w:ilvl w:val="0"/>
          <w:numId w:val="10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Any party opposing the requested relief shall file only those additional portions of the interrogatories, requests for documents, or requests for admission, and the responses to same that are necessary for the Court’s consideration of the matter.</w:t>
      </w:r>
    </w:p>
    <w:p w14:paraId="0064CF17" w14:textId="77777777" w:rsidR="009D24F2" w:rsidRPr="009D24F2" w:rsidRDefault="009D24F2" w:rsidP="009D24F2">
      <w:pPr>
        <w:autoSpaceDE/>
        <w:autoSpaceDN/>
        <w:spacing w:before="29" w:line="276" w:lineRule="auto"/>
        <w:ind w:left="720"/>
        <w:contextualSpacing/>
        <w:jc w:val="both"/>
        <w:rPr>
          <w:rFonts w:eastAsia="Calibri"/>
          <w:sz w:val="24"/>
          <w:szCs w:val="24"/>
        </w:rPr>
      </w:pPr>
    </w:p>
    <w:p w14:paraId="36696844" w14:textId="77777777" w:rsidR="009D24F2" w:rsidRPr="009D24F2" w:rsidRDefault="009D24F2" w:rsidP="009D24F2">
      <w:pPr>
        <w:widowControl/>
        <w:numPr>
          <w:ilvl w:val="0"/>
          <w:numId w:val="10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If a discovery dispute is not resolved, the party initiating discovery shall file and serve a motion to compel. Only those portions of the interrogatories, depositions, requests for documents, or request applications that are germane to the motion shall be filed. Any party opposing the requested relief shall file only those additional portions of the interrogatories, depositions, requests, or applications, and the responses to same that are necessary for the Court’s consideration of the matter.</w:t>
      </w:r>
    </w:p>
    <w:p w14:paraId="04D1DA6A" w14:textId="77777777" w:rsidR="009D24F2" w:rsidRPr="009D24F2" w:rsidRDefault="009D24F2" w:rsidP="009D24F2">
      <w:pPr>
        <w:autoSpaceDE/>
        <w:autoSpaceDN/>
        <w:spacing w:before="29" w:line="276" w:lineRule="auto"/>
        <w:ind w:left="720"/>
        <w:contextualSpacing/>
        <w:jc w:val="both"/>
        <w:rPr>
          <w:rFonts w:eastAsia="Calibri"/>
          <w:sz w:val="24"/>
          <w:szCs w:val="24"/>
        </w:rPr>
      </w:pPr>
    </w:p>
    <w:p w14:paraId="01B4D0FB" w14:textId="77777777" w:rsidR="009D24F2" w:rsidRPr="009D24F2" w:rsidRDefault="009D24F2" w:rsidP="009D24F2">
      <w:pPr>
        <w:widowControl/>
        <w:numPr>
          <w:ilvl w:val="0"/>
          <w:numId w:val="10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 xml:space="preserve">Compliance with discovery orders shall be </w:t>
      </w:r>
      <w:proofErr w:type="gramStart"/>
      <w:r w:rsidRPr="009D24F2">
        <w:rPr>
          <w:rFonts w:eastAsia="Calibri"/>
          <w:sz w:val="24"/>
          <w:szCs w:val="24"/>
        </w:rPr>
        <w:t>effected</w:t>
      </w:r>
      <w:proofErr w:type="gramEnd"/>
      <w:r w:rsidRPr="009D24F2">
        <w:rPr>
          <w:rFonts w:eastAsia="Calibri"/>
          <w:sz w:val="24"/>
          <w:szCs w:val="24"/>
        </w:rPr>
        <w:t xml:space="preserve"> within fourteen (14) days of the entry of the order.</w:t>
      </w:r>
    </w:p>
    <w:p w14:paraId="10C1D0B4" w14:textId="77777777" w:rsidR="009D24F2" w:rsidRPr="009D24F2" w:rsidRDefault="009D24F2" w:rsidP="009D24F2">
      <w:pPr>
        <w:autoSpaceDE/>
        <w:autoSpaceDN/>
        <w:spacing w:before="29" w:line="276" w:lineRule="auto"/>
        <w:ind w:left="720"/>
        <w:contextualSpacing/>
        <w:jc w:val="both"/>
        <w:rPr>
          <w:rFonts w:eastAsia="Calibri"/>
          <w:sz w:val="24"/>
          <w:szCs w:val="24"/>
        </w:rPr>
      </w:pPr>
    </w:p>
    <w:p w14:paraId="7670409D" w14:textId="77777777" w:rsidR="009D24F2" w:rsidRPr="009D24F2" w:rsidRDefault="009D24F2" w:rsidP="009D24F2">
      <w:pPr>
        <w:widowControl/>
        <w:numPr>
          <w:ilvl w:val="0"/>
          <w:numId w:val="10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Should a party fail to comply with an order of Court concerning discovery motions, the party objecting to such failure to comply shall place the matter before the Court by filing and serving a motion for supplementary relief.</w:t>
      </w:r>
    </w:p>
    <w:p w14:paraId="4B6BB2DB" w14:textId="77777777" w:rsidR="009D24F2" w:rsidRPr="009D24F2" w:rsidRDefault="009D24F2" w:rsidP="009D24F2">
      <w:pPr>
        <w:autoSpaceDE/>
        <w:autoSpaceDN/>
        <w:spacing w:before="29" w:line="276" w:lineRule="auto"/>
        <w:ind w:left="720"/>
        <w:contextualSpacing/>
        <w:jc w:val="both"/>
        <w:rPr>
          <w:rFonts w:eastAsia="Calibri"/>
          <w:sz w:val="24"/>
          <w:szCs w:val="24"/>
        </w:rPr>
      </w:pPr>
    </w:p>
    <w:p w14:paraId="7DB96415" w14:textId="77777777" w:rsidR="009D24F2" w:rsidRPr="009D24F2" w:rsidRDefault="009D24F2" w:rsidP="009D24F2">
      <w:pPr>
        <w:widowControl/>
        <w:numPr>
          <w:ilvl w:val="0"/>
          <w:numId w:val="10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Counsel are required to participate in pretrial discovery conferences in order to decrease, in every way possible, the filing of unnecessary discovery motions. No motion concerning discovery matters may be filed until counsel makes a good-faith effort with opposing counsel to resolve the discovery matters in dispute. The Court shall dismiss any motion concerning discovery matters not accompanied by a certificate of counsel that a good-faith effort has been made to resolve the discovery matters at issue. The certification shall be filed as an attachment to the motion.</w:t>
      </w:r>
    </w:p>
    <w:p w14:paraId="4C416261"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0367FAAF"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Cs/>
          <w:sz w:val="24"/>
          <w:szCs w:val="24"/>
        </w:rPr>
      </w:pPr>
    </w:p>
    <w:p w14:paraId="5A0C744C" w14:textId="77777777" w:rsidR="009D24F2" w:rsidRDefault="009D24F2" w:rsidP="00B30AB6">
      <w:pPr>
        <w:pStyle w:val="BodyText"/>
        <w:tabs>
          <w:tab w:val="left" w:pos="8964"/>
        </w:tabs>
        <w:spacing w:before="29" w:line="276" w:lineRule="auto"/>
        <w:ind w:firstLine="720"/>
        <w:jc w:val="both"/>
        <w:sectPr w:rsidR="009D24F2" w:rsidSect="009D24F2">
          <w:footerReference w:type="default" r:id="rId175"/>
          <w:pgSz w:w="12240" w:h="15840"/>
          <w:pgMar w:top="1440" w:right="1440" w:bottom="1440" w:left="1440" w:header="720" w:footer="573" w:gutter="0"/>
          <w:pgNumType w:start="1"/>
          <w:cols w:space="720"/>
          <w:docGrid w:linePitch="360"/>
        </w:sectPr>
      </w:pPr>
    </w:p>
    <w:p w14:paraId="6AC5FD8E" w14:textId="77777777" w:rsidR="009D24F2" w:rsidRPr="009D24F2" w:rsidRDefault="009D24F2" w:rsidP="009D24F2">
      <w:pPr>
        <w:widowControl/>
        <w:adjustRightInd w:val="0"/>
        <w:jc w:val="both"/>
        <w:rPr>
          <w:b/>
          <w:sz w:val="24"/>
          <w:szCs w:val="24"/>
        </w:rPr>
      </w:pPr>
      <w:r w:rsidRPr="009D24F2">
        <w:rPr>
          <w:b/>
          <w:sz w:val="24"/>
          <w:szCs w:val="24"/>
        </w:rPr>
        <w:lastRenderedPageBreak/>
        <w:t>Rule 7056-1  MOTIONS FOR SUMMARY JUDGMENT</w:t>
      </w:r>
    </w:p>
    <w:p w14:paraId="489D1F68" w14:textId="77777777" w:rsidR="009D24F2" w:rsidRPr="009D24F2" w:rsidRDefault="009D24F2" w:rsidP="009D24F2">
      <w:pPr>
        <w:widowControl/>
        <w:adjustRightInd w:val="0"/>
        <w:jc w:val="both"/>
        <w:rPr>
          <w:sz w:val="24"/>
          <w:szCs w:val="24"/>
        </w:rPr>
      </w:pPr>
    </w:p>
    <w:p w14:paraId="4ECAA522" w14:textId="77777777" w:rsidR="009D24F2" w:rsidRPr="009D24F2" w:rsidRDefault="009D24F2" w:rsidP="009D24F2">
      <w:pPr>
        <w:widowControl/>
        <w:numPr>
          <w:ilvl w:val="0"/>
          <w:numId w:val="110"/>
        </w:numPr>
        <w:adjustRightInd w:val="0"/>
        <w:spacing w:before="29" w:line="276" w:lineRule="auto"/>
        <w:ind w:left="0" w:firstLine="720"/>
        <w:jc w:val="both"/>
        <w:rPr>
          <w:sz w:val="24"/>
          <w:szCs w:val="24"/>
        </w:rPr>
      </w:pPr>
      <w:r w:rsidRPr="009D24F2">
        <w:rPr>
          <w:sz w:val="24"/>
          <w:szCs w:val="24"/>
        </w:rPr>
        <w:t>All motions for summary judgment shall set forth succinctly, but without argument, the specific grounds upon which the judgment is sought and must be accompanied by the following:</w:t>
      </w:r>
    </w:p>
    <w:p w14:paraId="4F2DE6B6" w14:textId="77777777" w:rsidR="009D24F2" w:rsidRPr="009D24F2" w:rsidRDefault="009D24F2" w:rsidP="009D24F2">
      <w:pPr>
        <w:autoSpaceDE/>
        <w:autoSpaceDN/>
        <w:spacing w:after="200" w:line="276" w:lineRule="auto"/>
        <w:ind w:left="720"/>
        <w:contextualSpacing/>
        <w:jc w:val="both"/>
        <w:rPr>
          <w:sz w:val="24"/>
          <w:szCs w:val="24"/>
        </w:rPr>
      </w:pPr>
    </w:p>
    <w:p w14:paraId="2EF8BA65" w14:textId="77777777" w:rsidR="009D24F2" w:rsidRPr="009D24F2" w:rsidRDefault="009D24F2" w:rsidP="009D24F2">
      <w:pPr>
        <w:widowControl/>
        <w:numPr>
          <w:ilvl w:val="0"/>
          <w:numId w:val="111"/>
        </w:numPr>
        <w:autoSpaceDE/>
        <w:autoSpaceDN/>
        <w:adjustRightInd w:val="0"/>
        <w:spacing w:before="29" w:line="276" w:lineRule="auto"/>
        <w:ind w:left="2160" w:hanging="720"/>
        <w:contextualSpacing/>
        <w:jc w:val="both"/>
        <w:rPr>
          <w:sz w:val="24"/>
          <w:szCs w:val="24"/>
        </w:rPr>
      </w:pPr>
      <w:r w:rsidRPr="009D24F2">
        <w:rPr>
          <w:sz w:val="24"/>
          <w:szCs w:val="24"/>
        </w:rPr>
        <w:t>A separately filed Concise Statement of Material Facts setting forth the facts essential for the Court to decide the motion for summary judgment, which the moving party contends are undisputed and material, including any facts which for purposes of the summary judgment motion only are asserted to be true. The facts set forth in any party’s concise statement shall be stated in separately numbered paragraphs. A party must cite to a particular pleading, deposition, answer to interrogatory, admission on file or other part of the record supporting the party’s statement of the material fact;</w:t>
      </w:r>
    </w:p>
    <w:p w14:paraId="17138C36" w14:textId="77777777" w:rsidR="009D24F2" w:rsidRPr="009D24F2" w:rsidRDefault="009D24F2" w:rsidP="009D24F2">
      <w:pPr>
        <w:autoSpaceDE/>
        <w:autoSpaceDN/>
        <w:spacing w:before="29" w:line="276" w:lineRule="auto"/>
        <w:ind w:left="2160"/>
        <w:contextualSpacing/>
        <w:jc w:val="both"/>
        <w:rPr>
          <w:sz w:val="24"/>
          <w:szCs w:val="24"/>
        </w:rPr>
      </w:pPr>
    </w:p>
    <w:p w14:paraId="63F6AD16" w14:textId="77777777" w:rsidR="009D24F2" w:rsidRPr="009D24F2" w:rsidRDefault="009D24F2" w:rsidP="009D24F2">
      <w:pPr>
        <w:widowControl/>
        <w:numPr>
          <w:ilvl w:val="0"/>
          <w:numId w:val="111"/>
        </w:numPr>
        <w:autoSpaceDE/>
        <w:autoSpaceDN/>
        <w:adjustRightInd w:val="0"/>
        <w:spacing w:before="29" w:line="276" w:lineRule="auto"/>
        <w:ind w:left="2160" w:hanging="720"/>
        <w:contextualSpacing/>
        <w:jc w:val="both"/>
        <w:rPr>
          <w:sz w:val="24"/>
          <w:szCs w:val="24"/>
        </w:rPr>
      </w:pPr>
      <w:r w:rsidRPr="009D24F2">
        <w:rPr>
          <w:sz w:val="24"/>
          <w:szCs w:val="24"/>
        </w:rPr>
        <w:t>A supporting brief that addresses applicable law and explains why there are no genuine issues of material fact to be tried and why the moving party is entitled to judgment as a matter of law; and</w:t>
      </w:r>
    </w:p>
    <w:p w14:paraId="095B0B0C" w14:textId="77777777" w:rsidR="009D24F2" w:rsidRPr="009D24F2" w:rsidRDefault="009D24F2" w:rsidP="009D24F2">
      <w:pPr>
        <w:autoSpaceDE/>
        <w:autoSpaceDN/>
        <w:spacing w:after="200" w:line="276" w:lineRule="auto"/>
        <w:ind w:left="720"/>
        <w:contextualSpacing/>
        <w:rPr>
          <w:sz w:val="24"/>
          <w:szCs w:val="24"/>
        </w:rPr>
      </w:pPr>
    </w:p>
    <w:p w14:paraId="04C38DF9" w14:textId="77777777" w:rsidR="009D24F2" w:rsidRPr="009D24F2" w:rsidRDefault="009D24F2" w:rsidP="009D24F2">
      <w:pPr>
        <w:widowControl/>
        <w:numPr>
          <w:ilvl w:val="0"/>
          <w:numId w:val="111"/>
        </w:numPr>
        <w:autoSpaceDE/>
        <w:autoSpaceDN/>
        <w:adjustRightInd w:val="0"/>
        <w:spacing w:before="29" w:line="276" w:lineRule="auto"/>
        <w:ind w:left="2160" w:hanging="720"/>
        <w:contextualSpacing/>
        <w:jc w:val="both"/>
        <w:rPr>
          <w:sz w:val="24"/>
          <w:szCs w:val="24"/>
        </w:rPr>
      </w:pPr>
      <w:r w:rsidRPr="009D24F2">
        <w:rPr>
          <w:sz w:val="24"/>
          <w:szCs w:val="24"/>
        </w:rPr>
        <w:t>Documents referenced in the Concise Statement of Material Facts shall be included in an appendix. Such documents need not be filed in their entirety. Instead, the filing party may extract and highlight the relevant portions of each referenced document. Photocopies of extracted pages, with appropriate identification and highlighting, will be adequate.</w:t>
      </w:r>
    </w:p>
    <w:p w14:paraId="5D2A4F4A" w14:textId="77777777" w:rsidR="009D24F2" w:rsidRPr="009D24F2" w:rsidRDefault="009D24F2" w:rsidP="009D24F2">
      <w:pPr>
        <w:widowControl/>
        <w:adjustRightInd w:val="0"/>
        <w:spacing w:before="29" w:line="276" w:lineRule="auto"/>
        <w:ind w:left="720"/>
        <w:jc w:val="both"/>
        <w:rPr>
          <w:sz w:val="24"/>
          <w:szCs w:val="24"/>
        </w:rPr>
      </w:pPr>
    </w:p>
    <w:p w14:paraId="3B30AED0" w14:textId="77777777" w:rsidR="009D24F2" w:rsidRPr="009D24F2" w:rsidRDefault="009D24F2" w:rsidP="009D24F2">
      <w:pPr>
        <w:widowControl/>
        <w:numPr>
          <w:ilvl w:val="0"/>
          <w:numId w:val="110"/>
        </w:numPr>
        <w:adjustRightInd w:val="0"/>
        <w:spacing w:before="29" w:line="276" w:lineRule="auto"/>
        <w:ind w:left="0" w:firstLine="720"/>
        <w:jc w:val="both"/>
        <w:rPr>
          <w:sz w:val="24"/>
          <w:szCs w:val="24"/>
        </w:rPr>
      </w:pPr>
      <w:r w:rsidRPr="009D24F2">
        <w:rPr>
          <w:sz w:val="24"/>
          <w:szCs w:val="24"/>
        </w:rPr>
        <w:t>Within 30 days of service of the motion for summary judgment, the opposing party shall file:</w:t>
      </w:r>
    </w:p>
    <w:p w14:paraId="55AF2EBD" w14:textId="77777777" w:rsidR="009D24F2" w:rsidRPr="009D24F2" w:rsidRDefault="009D24F2" w:rsidP="009D24F2">
      <w:pPr>
        <w:autoSpaceDE/>
        <w:autoSpaceDN/>
        <w:ind w:left="720"/>
        <w:contextualSpacing/>
        <w:jc w:val="both"/>
        <w:rPr>
          <w:sz w:val="24"/>
          <w:szCs w:val="24"/>
        </w:rPr>
      </w:pPr>
    </w:p>
    <w:p w14:paraId="3CA0E5F2" w14:textId="77777777" w:rsidR="009D24F2" w:rsidRPr="009D24F2" w:rsidRDefault="009D24F2" w:rsidP="009D24F2">
      <w:pPr>
        <w:widowControl/>
        <w:numPr>
          <w:ilvl w:val="0"/>
          <w:numId w:val="108"/>
        </w:numPr>
        <w:autoSpaceDE/>
        <w:autoSpaceDN/>
        <w:adjustRightInd w:val="0"/>
        <w:spacing w:before="29" w:line="276" w:lineRule="auto"/>
        <w:ind w:hanging="720"/>
        <w:contextualSpacing/>
        <w:jc w:val="both"/>
        <w:rPr>
          <w:sz w:val="24"/>
          <w:szCs w:val="24"/>
        </w:rPr>
      </w:pPr>
      <w:r w:rsidRPr="009D24F2">
        <w:rPr>
          <w:sz w:val="24"/>
          <w:szCs w:val="24"/>
        </w:rPr>
        <w:t>A separately filed statement, which responds to each numbered paragraph in the moving party’s Concise Statement of Material Facts by:</w:t>
      </w:r>
    </w:p>
    <w:p w14:paraId="03A2543A" w14:textId="77777777" w:rsidR="009D24F2" w:rsidRPr="009D24F2" w:rsidRDefault="009D24F2" w:rsidP="009D24F2">
      <w:pPr>
        <w:autoSpaceDE/>
        <w:autoSpaceDN/>
        <w:ind w:left="1440"/>
        <w:contextualSpacing/>
        <w:jc w:val="both"/>
        <w:rPr>
          <w:sz w:val="24"/>
          <w:szCs w:val="24"/>
        </w:rPr>
      </w:pPr>
    </w:p>
    <w:p w14:paraId="0585EA59" w14:textId="77777777" w:rsidR="009D24F2" w:rsidRPr="009D24F2" w:rsidRDefault="009D24F2" w:rsidP="009D24F2">
      <w:pPr>
        <w:widowControl/>
        <w:numPr>
          <w:ilvl w:val="0"/>
          <w:numId w:val="109"/>
        </w:numPr>
        <w:autoSpaceDE/>
        <w:autoSpaceDN/>
        <w:adjustRightInd w:val="0"/>
        <w:spacing w:before="29" w:line="276" w:lineRule="auto"/>
        <w:ind w:left="2880" w:hanging="720"/>
        <w:contextualSpacing/>
        <w:jc w:val="both"/>
        <w:rPr>
          <w:sz w:val="24"/>
          <w:szCs w:val="24"/>
        </w:rPr>
      </w:pPr>
      <w:r w:rsidRPr="009D24F2">
        <w:rPr>
          <w:sz w:val="24"/>
          <w:szCs w:val="24"/>
        </w:rPr>
        <w:t>admitting or denying whether each fact contained in the moving party’s Concise Statement of Material Facts is undisputed and/or material;</w:t>
      </w:r>
    </w:p>
    <w:p w14:paraId="7D7C116D" w14:textId="77777777" w:rsidR="009D24F2" w:rsidRPr="009D24F2" w:rsidRDefault="009D24F2" w:rsidP="009D24F2">
      <w:pPr>
        <w:autoSpaceDE/>
        <w:autoSpaceDN/>
        <w:spacing w:before="29" w:line="276" w:lineRule="auto"/>
        <w:ind w:left="2880"/>
        <w:contextualSpacing/>
        <w:jc w:val="both"/>
        <w:rPr>
          <w:sz w:val="24"/>
          <w:szCs w:val="24"/>
        </w:rPr>
      </w:pPr>
    </w:p>
    <w:p w14:paraId="1BB56C2D" w14:textId="77777777" w:rsidR="009D24F2" w:rsidRPr="009D24F2" w:rsidRDefault="009D24F2" w:rsidP="009D24F2">
      <w:pPr>
        <w:widowControl/>
        <w:numPr>
          <w:ilvl w:val="0"/>
          <w:numId w:val="109"/>
        </w:numPr>
        <w:autoSpaceDE/>
        <w:autoSpaceDN/>
        <w:adjustRightInd w:val="0"/>
        <w:spacing w:before="29" w:line="276" w:lineRule="auto"/>
        <w:ind w:left="2880" w:hanging="720"/>
        <w:contextualSpacing/>
        <w:jc w:val="both"/>
        <w:rPr>
          <w:sz w:val="24"/>
          <w:szCs w:val="24"/>
        </w:rPr>
      </w:pPr>
      <w:r w:rsidRPr="009D24F2">
        <w:rPr>
          <w:sz w:val="24"/>
          <w:szCs w:val="24"/>
        </w:rPr>
        <w:t>setting forth the basis for the denial if any fact contained in the moving party’s Concise Statement of Material Facts is not admitted in its entirety (as to whether it is undisputed or material), with appropriate reference to the record (See W.PA.LBR 7056-1(a)(1) for instructions regarding format and annotation); and</w:t>
      </w:r>
    </w:p>
    <w:p w14:paraId="1A03AB47" w14:textId="77777777" w:rsidR="009D24F2" w:rsidRPr="009D24F2" w:rsidRDefault="009D24F2" w:rsidP="009D24F2">
      <w:pPr>
        <w:autoSpaceDE/>
        <w:autoSpaceDN/>
        <w:spacing w:after="200" w:line="276" w:lineRule="auto"/>
        <w:ind w:left="720"/>
        <w:contextualSpacing/>
        <w:jc w:val="both"/>
        <w:rPr>
          <w:sz w:val="24"/>
          <w:szCs w:val="24"/>
        </w:rPr>
      </w:pPr>
    </w:p>
    <w:p w14:paraId="19CE8DB9" w14:textId="77777777" w:rsidR="009D24F2" w:rsidRPr="009D24F2" w:rsidRDefault="009D24F2" w:rsidP="009D24F2">
      <w:pPr>
        <w:widowControl/>
        <w:numPr>
          <w:ilvl w:val="0"/>
          <w:numId w:val="109"/>
        </w:numPr>
        <w:autoSpaceDE/>
        <w:autoSpaceDN/>
        <w:adjustRightInd w:val="0"/>
        <w:spacing w:before="29" w:line="276" w:lineRule="auto"/>
        <w:ind w:left="2880" w:hanging="720"/>
        <w:contextualSpacing/>
        <w:jc w:val="both"/>
        <w:rPr>
          <w:sz w:val="24"/>
          <w:szCs w:val="24"/>
        </w:rPr>
      </w:pPr>
      <w:r w:rsidRPr="009D24F2">
        <w:rPr>
          <w:sz w:val="24"/>
          <w:szCs w:val="24"/>
        </w:rPr>
        <w:lastRenderedPageBreak/>
        <w:t>setting forth in separately numbered paragraphs any other material facts that are allegedly at issue, and/or that the opposing party asserts are necessary for the Court to determine the motion for summary judgment, with appropriate reference to the record (See W.PA.LBR 7056-1(a)(1) for instructions regarding format and annotation);</w:t>
      </w:r>
    </w:p>
    <w:p w14:paraId="241FBE43" w14:textId="77777777" w:rsidR="009D24F2" w:rsidRPr="009D24F2" w:rsidRDefault="009D24F2" w:rsidP="009D24F2">
      <w:pPr>
        <w:autoSpaceDE/>
        <w:autoSpaceDN/>
        <w:spacing w:before="29" w:line="276" w:lineRule="auto"/>
        <w:ind w:left="1440"/>
        <w:contextualSpacing/>
        <w:jc w:val="both"/>
        <w:rPr>
          <w:sz w:val="24"/>
          <w:szCs w:val="24"/>
        </w:rPr>
      </w:pPr>
    </w:p>
    <w:p w14:paraId="70D2D1D3" w14:textId="77777777" w:rsidR="009D24F2" w:rsidRPr="009D24F2" w:rsidRDefault="009D24F2" w:rsidP="009D24F2">
      <w:pPr>
        <w:widowControl/>
        <w:numPr>
          <w:ilvl w:val="0"/>
          <w:numId w:val="108"/>
        </w:numPr>
        <w:autoSpaceDE/>
        <w:autoSpaceDN/>
        <w:adjustRightInd w:val="0"/>
        <w:spacing w:before="29" w:line="276" w:lineRule="auto"/>
        <w:ind w:hanging="720"/>
        <w:contextualSpacing/>
        <w:jc w:val="both"/>
        <w:rPr>
          <w:sz w:val="24"/>
          <w:szCs w:val="24"/>
        </w:rPr>
      </w:pPr>
      <w:r w:rsidRPr="009D24F2">
        <w:rPr>
          <w:sz w:val="24"/>
          <w:szCs w:val="24"/>
        </w:rPr>
        <w:t>A brief in opposition to the motion for summary judgment that addresses applicable law and explains why there are genuine issues of material fact to be tried and/or why the moving party is not entitled to judgment as a matter of law; and</w:t>
      </w:r>
    </w:p>
    <w:p w14:paraId="62C88269" w14:textId="77777777" w:rsidR="009D24F2" w:rsidRPr="009D24F2" w:rsidRDefault="009D24F2" w:rsidP="009D24F2">
      <w:pPr>
        <w:autoSpaceDE/>
        <w:autoSpaceDN/>
        <w:spacing w:before="29" w:line="276" w:lineRule="auto"/>
        <w:ind w:left="1440"/>
        <w:contextualSpacing/>
        <w:jc w:val="both"/>
        <w:rPr>
          <w:sz w:val="24"/>
          <w:szCs w:val="24"/>
        </w:rPr>
      </w:pPr>
    </w:p>
    <w:p w14:paraId="413FF29A" w14:textId="77777777" w:rsidR="009D24F2" w:rsidRPr="009D24F2" w:rsidRDefault="009D24F2" w:rsidP="009D24F2">
      <w:pPr>
        <w:widowControl/>
        <w:numPr>
          <w:ilvl w:val="0"/>
          <w:numId w:val="108"/>
        </w:numPr>
        <w:autoSpaceDE/>
        <w:autoSpaceDN/>
        <w:adjustRightInd w:val="0"/>
        <w:spacing w:before="29" w:line="276" w:lineRule="auto"/>
        <w:ind w:hanging="720"/>
        <w:contextualSpacing/>
        <w:jc w:val="both"/>
        <w:rPr>
          <w:sz w:val="24"/>
          <w:szCs w:val="24"/>
        </w:rPr>
      </w:pPr>
      <w:r w:rsidRPr="009D24F2">
        <w:rPr>
          <w:sz w:val="24"/>
          <w:szCs w:val="24"/>
        </w:rPr>
        <w:t>Documents referenced in the Responsive Concise Statement shall be included in an appendix. (See W.PA.LBR 7056-1(a)(3) for instructions regarding the appendix).</w:t>
      </w:r>
    </w:p>
    <w:p w14:paraId="4D4ACC78" w14:textId="77777777" w:rsidR="009D24F2" w:rsidRPr="009D24F2" w:rsidRDefault="009D24F2" w:rsidP="009D24F2">
      <w:pPr>
        <w:autoSpaceDE/>
        <w:autoSpaceDN/>
        <w:spacing w:before="29" w:line="276" w:lineRule="auto"/>
        <w:ind w:left="720"/>
        <w:contextualSpacing/>
        <w:jc w:val="both"/>
        <w:rPr>
          <w:sz w:val="24"/>
          <w:szCs w:val="24"/>
        </w:rPr>
      </w:pPr>
    </w:p>
    <w:p w14:paraId="4992FF38" w14:textId="77777777" w:rsidR="009D24F2" w:rsidRPr="009D24F2" w:rsidRDefault="009D24F2" w:rsidP="009D24F2">
      <w:pPr>
        <w:widowControl/>
        <w:numPr>
          <w:ilvl w:val="0"/>
          <w:numId w:val="110"/>
        </w:numPr>
        <w:adjustRightInd w:val="0"/>
        <w:spacing w:before="29" w:line="276" w:lineRule="auto"/>
        <w:ind w:left="0" w:firstLine="720"/>
        <w:jc w:val="both"/>
        <w:rPr>
          <w:sz w:val="24"/>
          <w:szCs w:val="24"/>
        </w:rPr>
      </w:pPr>
      <w:r w:rsidRPr="009D24F2">
        <w:rPr>
          <w:sz w:val="24"/>
          <w:szCs w:val="24"/>
        </w:rPr>
        <w:t>Within 14 days of service of the opposing party’s submission in opposition to the motion for summary judgment, the moving party shall reply to the opposing party’s submission in the same manner as set forth in W.PA.LBR 7056-1(b).</w:t>
      </w:r>
    </w:p>
    <w:p w14:paraId="2755E934" w14:textId="77777777" w:rsidR="009D24F2" w:rsidRPr="009D24F2" w:rsidRDefault="009D24F2" w:rsidP="009D24F2">
      <w:pPr>
        <w:widowControl/>
        <w:adjustRightInd w:val="0"/>
        <w:spacing w:before="29" w:line="276" w:lineRule="auto"/>
        <w:ind w:left="720"/>
        <w:jc w:val="both"/>
        <w:rPr>
          <w:sz w:val="24"/>
          <w:szCs w:val="24"/>
        </w:rPr>
      </w:pPr>
    </w:p>
    <w:p w14:paraId="25E02BE9" w14:textId="77777777" w:rsidR="009D24F2" w:rsidRPr="009D24F2" w:rsidRDefault="009D24F2" w:rsidP="009D24F2">
      <w:pPr>
        <w:widowControl/>
        <w:numPr>
          <w:ilvl w:val="0"/>
          <w:numId w:val="110"/>
        </w:numPr>
        <w:adjustRightInd w:val="0"/>
        <w:spacing w:before="29" w:line="276" w:lineRule="auto"/>
        <w:ind w:left="0" w:firstLine="720"/>
        <w:jc w:val="both"/>
        <w:rPr>
          <w:sz w:val="24"/>
          <w:szCs w:val="24"/>
        </w:rPr>
      </w:pPr>
      <w:r w:rsidRPr="009D24F2">
        <w:rPr>
          <w:sz w:val="24"/>
          <w:szCs w:val="24"/>
        </w:rPr>
        <w:t>Alleged material facts set forth in the moving party’s Concise Statement of Material Facts or in the opposing party’s Responsive Concise Statement, which are claimed to be undisputed, will for the purpose of deciding the motion for summary judgment, be deemed admitted unless specifically denied or otherwise controverted by a separate concise statement of the opposing party.</w:t>
      </w:r>
    </w:p>
    <w:p w14:paraId="24015014"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2A8F37AE" w14:textId="77777777" w:rsidR="009D24F2" w:rsidRDefault="009D24F2" w:rsidP="00B30AB6">
      <w:pPr>
        <w:pStyle w:val="BodyText"/>
        <w:tabs>
          <w:tab w:val="left" w:pos="8964"/>
        </w:tabs>
        <w:spacing w:before="29" w:line="276" w:lineRule="auto"/>
        <w:ind w:firstLine="720"/>
        <w:jc w:val="both"/>
        <w:sectPr w:rsidR="009D24F2" w:rsidSect="009D24F2">
          <w:headerReference w:type="even" r:id="rId176"/>
          <w:headerReference w:type="default" r:id="rId177"/>
          <w:footerReference w:type="even" r:id="rId178"/>
          <w:footerReference w:type="default" r:id="rId179"/>
          <w:headerReference w:type="first" r:id="rId180"/>
          <w:footerReference w:type="first" r:id="rId181"/>
          <w:pgSz w:w="12240" w:h="15840"/>
          <w:pgMar w:top="1440" w:right="1440" w:bottom="1440" w:left="1440" w:header="720" w:footer="573" w:gutter="0"/>
          <w:pgNumType w:start="1"/>
          <w:cols w:space="720"/>
          <w:docGrid w:linePitch="360"/>
        </w:sectPr>
      </w:pPr>
    </w:p>
    <w:p w14:paraId="38CDD929"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9D24F2">
        <w:rPr>
          <w:rFonts w:eastAsia="Calibri"/>
          <w:b/>
          <w:bCs/>
          <w:sz w:val="24"/>
          <w:szCs w:val="24"/>
        </w:rPr>
        <w:lastRenderedPageBreak/>
        <w:t xml:space="preserve">Rule 7065-1  TEMPORARY RESTRAINING ORDERS </w:t>
      </w:r>
    </w:p>
    <w:p w14:paraId="4C10BEC1"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3972C92E" w14:textId="77777777" w:rsidR="009D24F2" w:rsidRPr="009D24F2" w:rsidRDefault="009D24F2" w:rsidP="009D24F2">
      <w:pPr>
        <w:widowControl/>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A party shall file an adversary complaint and a motion for preliminary injunction along with an application for a temporary restraining order.</w:t>
      </w:r>
    </w:p>
    <w:p w14:paraId="039CC61A"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30688580" w14:textId="77777777" w:rsidR="009D24F2" w:rsidRPr="009D24F2" w:rsidRDefault="009D24F2" w:rsidP="009D24F2">
      <w:pPr>
        <w:widowControl/>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A party filing an application for a temporary restraining order with an attached proposed order and any party filing a response shall deliver a paper copy to the Presiding Judge’s Chambers to notify the Court that the application or response has been filed.</w:t>
      </w:r>
    </w:p>
    <w:p w14:paraId="34D63FDD"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1A5CDC40"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2DDE805" w14:textId="77777777" w:rsidR="009D24F2" w:rsidRDefault="009D24F2" w:rsidP="00B30AB6">
      <w:pPr>
        <w:pStyle w:val="BodyText"/>
        <w:tabs>
          <w:tab w:val="left" w:pos="8964"/>
        </w:tabs>
        <w:spacing w:before="29" w:line="276" w:lineRule="auto"/>
        <w:ind w:firstLine="720"/>
        <w:jc w:val="both"/>
        <w:sectPr w:rsidR="009D24F2" w:rsidSect="009D24F2">
          <w:footerReference w:type="default" r:id="rId182"/>
          <w:pgSz w:w="12240" w:h="15840"/>
          <w:pgMar w:top="1440" w:right="1440" w:bottom="1440" w:left="1440" w:header="720" w:footer="573" w:gutter="0"/>
          <w:pgNumType w:start="1"/>
          <w:cols w:space="720"/>
          <w:docGrid w:linePitch="360"/>
        </w:sectPr>
      </w:pPr>
    </w:p>
    <w:p w14:paraId="57F29E0D" w14:textId="77777777" w:rsidR="009D24F2" w:rsidRPr="009D24F2" w:rsidRDefault="009D24F2" w:rsidP="009D24F2">
      <w:pPr>
        <w:widowControl/>
        <w:tabs>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9D24F2">
        <w:rPr>
          <w:rFonts w:eastAsia="Calibri"/>
          <w:b/>
          <w:bCs/>
          <w:sz w:val="24"/>
          <w:szCs w:val="24"/>
        </w:rPr>
        <w:lastRenderedPageBreak/>
        <w:t>Rule 8006-1  REQUESTS FOR COMPLETE OR PARTIAL TRANSCRIPTS ON APPEAL</w:t>
      </w:r>
    </w:p>
    <w:p w14:paraId="11A64AEB"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3394C5F4" w14:textId="77777777" w:rsidR="009D24F2" w:rsidRPr="009D24F2" w:rsidRDefault="009D24F2" w:rsidP="009D24F2">
      <w:pPr>
        <w:widowControl/>
        <w:numPr>
          <w:ilvl w:val="0"/>
          <w:numId w:val="1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bCs/>
          <w:sz w:val="24"/>
          <w:szCs w:val="24"/>
        </w:rPr>
      </w:pPr>
      <w:r w:rsidRPr="009D24F2">
        <w:rPr>
          <w:rFonts w:eastAsia="Calibri"/>
          <w:sz w:val="24"/>
          <w:szCs w:val="24"/>
        </w:rPr>
        <w:t>The requirements for ordering transcripts are set forth in W.PA.LBR 5007-1. In addition to designating a transcript as part of the record on appeal, the requesting party shall file and serve notice that a transcript has been requested.</w:t>
      </w:r>
    </w:p>
    <w:p w14:paraId="6D7AFE66"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bCs/>
          <w:sz w:val="24"/>
          <w:szCs w:val="24"/>
        </w:rPr>
      </w:pPr>
    </w:p>
    <w:p w14:paraId="227E8A50" w14:textId="77777777" w:rsidR="009D24F2" w:rsidRPr="009D24F2" w:rsidRDefault="009D24F2" w:rsidP="009D24F2">
      <w:pPr>
        <w:widowControl/>
        <w:numPr>
          <w:ilvl w:val="0"/>
          <w:numId w:val="1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bCs/>
          <w:sz w:val="24"/>
          <w:szCs w:val="24"/>
        </w:rPr>
      </w:pPr>
      <w:r w:rsidRPr="009D24F2">
        <w:rPr>
          <w:rFonts w:eastAsia="Calibri"/>
          <w:sz w:val="24"/>
          <w:szCs w:val="24"/>
        </w:rPr>
        <w:t>The request for a transcript by an appellant, shall be filed not later than two (2) days after filing the designation of the record and statement of issues to be presented.</w:t>
      </w:r>
    </w:p>
    <w:p w14:paraId="6B8CF142" w14:textId="77777777" w:rsidR="009D24F2" w:rsidRPr="009D24F2" w:rsidRDefault="009D24F2" w:rsidP="009D24F2">
      <w:pPr>
        <w:autoSpaceDE/>
        <w:autoSpaceDN/>
        <w:spacing w:before="29" w:line="276" w:lineRule="auto"/>
        <w:ind w:left="720"/>
        <w:contextualSpacing/>
        <w:jc w:val="both"/>
        <w:rPr>
          <w:rFonts w:eastAsia="Calibri"/>
          <w:sz w:val="24"/>
          <w:szCs w:val="24"/>
        </w:rPr>
      </w:pPr>
    </w:p>
    <w:p w14:paraId="191054C9" w14:textId="77777777" w:rsidR="009D24F2" w:rsidRPr="009D24F2" w:rsidRDefault="009D24F2" w:rsidP="009D24F2">
      <w:pPr>
        <w:widowControl/>
        <w:numPr>
          <w:ilvl w:val="0"/>
          <w:numId w:val="1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bCs/>
          <w:sz w:val="24"/>
          <w:szCs w:val="24"/>
        </w:rPr>
      </w:pPr>
      <w:r w:rsidRPr="009D24F2">
        <w:rPr>
          <w:rFonts w:eastAsia="Calibri"/>
          <w:sz w:val="24"/>
          <w:szCs w:val="24"/>
        </w:rPr>
        <w:t>Not later than two (2) days after the filing by appellee of a designation of any additional items to be included in the record, an appellee shall file any request for a transcript.</w:t>
      </w:r>
    </w:p>
    <w:p w14:paraId="22915466" w14:textId="77777777" w:rsidR="009D24F2" w:rsidRPr="009D24F2" w:rsidRDefault="009D24F2" w:rsidP="009D24F2">
      <w:pPr>
        <w:autoSpaceDE/>
        <w:autoSpaceDN/>
        <w:spacing w:before="29" w:line="276" w:lineRule="auto"/>
        <w:ind w:left="720"/>
        <w:contextualSpacing/>
        <w:jc w:val="both"/>
        <w:rPr>
          <w:rFonts w:eastAsia="Calibri"/>
          <w:sz w:val="24"/>
          <w:szCs w:val="24"/>
        </w:rPr>
      </w:pPr>
    </w:p>
    <w:p w14:paraId="3C5F9B6E" w14:textId="77777777" w:rsidR="009D24F2" w:rsidRPr="009D24F2" w:rsidRDefault="009D24F2" w:rsidP="009D24F2">
      <w:pPr>
        <w:widowControl/>
        <w:numPr>
          <w:ilvl w:val="0"/>
          <w:numId w:val="1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bCs/>
          <w:sz w:val="24"/>
          <w:szCs w:val="24"/>
        </w:rPr>
      </w:pPr>
      <w:r w:rsidRPr="009D24F2">
        <w:rPr>
          <w:rFonts w:eastAsia="Calibri"/>
          <w:sz w:val="24"/>
          <w:szCs w:val="24"/>
        </w:rPr>
        <w:t>If an appellee has filed a cross-appeal, the appellee as cross-appellant, shall file any request for a transcript not later than two (2) days after the filing by such party of a statement of the issues to be presented on the cross-appeal and any designation of additional items to be included in the record.</w:t>
      </w:r>
    </w:p>
    <w:p w14:paraId="3ADAA4A7" w14:textId="77777777" w:rsidR="009D24F2" w:rsidRPr="009D24F2" w:rsidRDefault="009D24F2" w:rsidP="009D24F2">
      <w:pPr>
        <w:autoSpaceDE/>
        <w:autoSpaceDN/>
        <w:spacing w:before="29" w:line="276" w:lineRule="auto"/>
        <w:ind w:left="720"/>
        <w:contextualSpacing/>
        <w:jc w:val="both"/>
        <w:rPr>
          <w:rFonts w:eastAsia="Calibri"/>
          <w:sz w:val="24"/>
          <w:szCs w:val="24"/>
        </w:rPr>
      </w:pPr>
    </w:p>
    <w:p w14:paraId="70EB5E67" w14:textId="77777777" w:rsidR="009D24F2" w:rsidRPr="009D24F2" w:rsidRDefault="009D24F2" w:rsidP="009D24F2">
      <w:pPr>
        <w:widowControl/>
        <w:numPr>
          <w:ilvl w:val="0"/>
          <w:numId w:val="1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bCs/>
          <w:sz w:val="24"/>
          <w:szCs w:val="24"/>
        </w:rPr>
      </w:pPr>
      <w:r w:rsidRPr="009D24F2">
        <w:rPr>
          <w:rFonts w:eastAsia="Calibri"/>
          <w:sz w:val="24"/>
          <w:szCs w:val="24"/>
        </w:rPr>
        <w:t>A cross-appellee shall file any request for a transcript no later than two (2) days after the filing by such party of a designation of any additional items to be included in the record on the cross-appeal.</w:t>
      </w:r>
    </w:p>
    <w:p w14:paraId="1091770E" w14:textId="77777777" w:rsidR="009D24F2" w:rsidRPr="009D24F2" w:rsidRDefault="009D24F2" w:rsidP="009D24F2">
      <w:pPr>
        <w:autoSpaceDE/>
        <w:autoSpaceDN/>
        <w:spacing w:before="29" w:line="276" w:lineRule="auto"/>
        <w:ind w:left="720"/>
        <w:contextualSpacing/>
        <w:jc w:val="both"/>
        <w:rPr>
          <w:rFonts w:eastAsia="Calibri"/>
          <w:sz w:val="24"/>
          <w:szCs w:val="24"/>
        </w:rPr>
      </w:pPr>
    </w:p>
    <w:p w14:paraId="3790FB46" w14:textId="77777777" w:rsidR="009D24F2" w:rsidRPr="009D24F2" w:rsidRDefault="009D24F2" w:rsidP="009D24F2">
      <w:pPr>
        <w:widowControl/>
        <w:numPr>
          <w:ilvl w:val="0"/>
          <w:numId w:val="1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bCs/>
          <w:sz w:val="24"/>
          <w:szCs w:val="24"/>
        </w:rPr>
      </w:pPr>
      <w:r w:rsidRPr="009D24F2">
        <w:rPr>
          <w:rFonts w:eastAsia="Calibri"/>
          <w:sz w:val="24"/>
          <w:szCs w:val="24"/>
        </w:rPr>
        <w:t>Parties shall comply with W.PA.LBR 9037-1 when requesting redaction of personal identifiers from transcripts.</w:t>
      </w:r>
    </w:p>
    <w:p w14:paraId="50048631"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Cs/>
          <w:sz w:val="24"/>
          <w:szCs w:val="24"/>
        </w:rPr>
      </w:pPr>
    </w:p>
    <w:p w14:paraId="589CF6DE"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Cs/>
          <w:sz w:val="24"/>
          <w:szCs w:val="24"/>
        </w:rPr>
      </w:pPr>
    </w:p>
    <w:p w14:paraId="3640F3B1" w14:textId="77777777" w:rsidR="009D24F2" w:rsidRDefault="009D24F2" w:rsidP="00B30AB6">
      <w:pPr>
        <w:pStyle w:val="BodyText"/>
        <w:tabs>
          <w:tab w:val="left" w:pos="8964"/>
        </w:tabs>
        <w:spacing w:before="29" w:line="276" w:lineRule="auto"/>
        <w:ind w:firstLine="720"/>
        <w:jc w:val="both"/>
        <w:sectPr w:rsidR="009D24F2" w:rsidSect="009D24F2">
          <w:footerReference w:type="default" r:id="rId183"/>
          <w:pgSz w:w="12240" w:h="15840"/>
          <w:pgMar w:top="1440" w:right="1440" w:bottom="1440" w:left="1440" w:header="720" w:footer="573" w:gutter="0"/>
          <w:pgNumType w:start="1"/>
          <w:cols w:space="720"/>
          <w:docGrid w:linePitch="360"/>
        </w:sectPr>
      </w:pPr>
    </w:p>
    <w:p w14:paraId="2E51FDDC"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9D24F2">
        <w:rPr>
          <w:rFonts w:eastAsia="Calibri"/>
          <w:b/>
          <w:bCs/>
          <w:sz w:val="24"/>
          <w:szCs w:val="24"/>
        </w:rPr>
        <w:lastRenderedPageBreak/>
        <w:t>Rule 8007-1  APPEAL TO THE DISTRICT COURT FROM THE BANKRUPTCY COURT</w:t>
      </w:r>
    </w:p>
    <w:p w14:paraId="1A84B2AC"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6FC72A7A" w14:textId="77777777" w:rsidR="009D24F2" w:rsidRPr="009D24F2" w:rsidRDefault="009D24F2" w:rsidP="009D24F2">
      <w:pPr>
        <w:widowControl/>
        <w:numPr>
          <w:ilvl w:val="0"/>
          <w:numId w:val="1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When, after a Notice of Appeal to the United States District Court has been filed in the Bankruptcy Court, the appellant fails to designate the contents of the record on appeal or fails to file a statement of issues on appeal within the time required by the Federal Rules of Bankruptcy Procedure, or fails to provide, when appropriate, evidence that a transcript has been ordered and that payment therefor has been arranged, or fails to take any other action to enable the Bankruptcy Clerk to assemble and transmit the record:</w:t>
      </w:r>
    </w:p>
    <w:p w14:paraId="46B57ACA"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3B346396" w14:textId="77777777" w:rsidR="009D24F2" w:rsidRPr="009D24F2" w:rsidRDefault="009D24F2" w:rsidP="009D24F2">
      <w:pPr>
        <w:widowControl/>
        <w:numPr>
          <w:ilvl w:val="0"/>
          <w:numId w:val="1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D24F2">
        <w:rPr>
          <w:rFonts w:eastAsia="Calibri"/>
          <w:sz w:val="24"/>
          <w:szCs w:val="24"/>
        </w:rPr>
        <w:t>The Clerk of the Bankruptcy Court shall provide fourteen (14) days’ notice to the appellant and appellee of an intention to transmit a partial record consistent with W.PA.LBR 8007-1(b); and</w:t>
      </w:r>
    </w:p>
    <w:p w14:paraId="63DD40EA"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3A103F87" w14:textId="77777777" w:rsidR="009D24F2" w:rsidRPr="009D24F2" w:rsidRDefault="009D24F2" w:rsidP="009D24F2">
      <w:pPr>
        <w:widowControl/>
        <w:numPr>
          <w:ilvl w:val="0"/>
          <w:numId w:val="1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D24F2">
        <w:rPr>
          <w:rFonts w:eastAsia="Calibri"/>
          <w:sz w:val="24"/>
          <w:szCs w:val="24"/>
        </w:rPr>
        <w:t xml:space="preserve">After the 14-day notice period has expired, the Clerk of the Bankruptcy Court shall thereafter promptly forward to the Clerk of the United States District Court a partial record consisting of a copy of the order or judgment appealed from, any opinion, findings of fact, and conclusions of law by the Court, the Notice of Appeal, a copy of the docket entries, any documents filed as part of the appeal, and any copies of the record which have been designated by the parties pursuant to Fed. R. </w:t>
      </w:r>
      <w:proofErr w:type="spellStart"/>
      <w:r w:rsidRPr="009D24F2">
        <w:rPr>
          <w:rFonts w:eastAsia="Calibri"/>
          <w:sz w:val="24"/>
          <w:szCs w:val="24"/>
        </w:rPr>
        <w:t>Bankr</w:t>
      </w:r>
      <w:proofErr w:type="spellEnd"/>
      <w:r w:rsidRPr="009D24F2">
        <w:rPr>
          <w:rFonts w:eastAsia="Calibri"/>
          <w:sz w:val="24"/>
          <w:szCs w:val="24"/>
        </w:rPr>
        <w:t>. P. 8006. The record as transmitted shall be deemed to be the complete record for purposes of the appeal; and</w:t>
      </w:r>
    </w:p>
    <w:p w14:paraId="1C61F4D0"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4F99013" w14:textId="77777777" w:rsidR="009D24F2" w:rsidRPr="009D24F2" w:rsidRDefault="009D24F2" w:rsidP="009D24F2">
      <w:pPr>
        <w:widowControl/>
        <w:numPr>
          <w:ilvl w:val="0"/>
          <w:numId w:val="1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 xml:space="preserve">Notwithstanding any counter designation of the record or statement of issues filed by the appellee, if the appellee fails to provide, where appropriate, evidence that a transcript has been ordered and that payment therefor has been arranged, or the appellee fails to take any other action to enable the Bankruptcy Clerk to assemble and transmit the record pursuant to Fed. R. </w:t>
      </w:r>
      <w:proofErr w:type="spellStart"/>
      <w:r w:rsidRPr="009D24F2">
        <w:rPr>
          <w:rFonts w:eastAsia="Calibri"/>
          <w:sz w:val="24"/>
          <w:szCs w:val="24"/>
        </w:rPr>
        <w:t>Bankr</w:t>
      </w:r>
      <w:proofErr w:type="spellEnd"/>
      <w:r w:rsidRPr="009D24F2">
        <w:rPr>
          <w:rFonts w:eastAsia="Calibri"/>
          <w:sz w:val="24"/>
          <w:szCs w:val="24"/>
        </w:rPr>
        <w:t>. P. 8006, the Clerk of the Bankruptcy Court shall transmit the copies of the record designated by the parties, and this shall be deemed to be the complete record on appeal.</w:t>
      </w:r>
    </w:p>
    <w:p w14:paraId="251911CE"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24AFD0DA" w14:textId="77777777" w:rsidR="009D24F2" w:rsidRDefault="009D24F2" w:rsidP="00B30AB6">
      <w:pPr>
        <w:pStyle w:val="BodyText"/>
        <w:tabs>
          <w:tab w:val="left" w:pos="8964"/>
        </w:tabs>
        <w:spacing w:before="29" w:line="276" w:lineRule="auto"/>
        <w:ind w:firstLine="720"/>
        <w:jc w:val="both"/>
        <w:sectPr w:rsidR="009D24F2" w:rsidSect="009D24F2">
          <w:footerReference w:type="default" r:id="rId184"/>
          <w:pgSz w:w="12240" w:h="15840"/>
          <w:pgMar w:top="1440" w:right="1440" w:bottom="1440" w:left="1440" w:header="720" w:footer="573" w:gutter="0"/>
          <w:pgNumType w:start="1"/>
          <w:cols w:space="720"/>
          <w:docGrid w:linePitch="360"/>
        </w:sectPr>
      </w:pPr>
    </w:p>
    <w:p w14:paraId="56BB27B2" w14:textId="77777777" w:rsidR="009D24F2" w:rsidRPr="009D24F2" w:rsidRDefault="009D24F2" w:rsidP="009D24F2">
      <w:pPr>
        <w:widowControl/>
        <w:autoSpaceDE/>
        <w:autoSpaceDN/>
        <w:spacing w:line="276" w:lineRule="auto"/>
        <w:rPr>
          <w:rFonts w:eastAsia="Calibri"/>
          <w:b/>
          <w:sz w:val="24"/>
          <w:szCs w:val="24"/>
        </w:rPr>
      </w:pPr>
      <w:r w:rsidRPr="009D24F2">
        <w:rPr>
          <w:rFonts w:eastAsia="Calibri"/>
          <w:b/>
          <w:sz w:val="24"/>
          <w:szCs w:val="24"/>
        </w:rPr>
        <w:lastRenderedPageBreak/>
        <w:t>Rule 8007-2  TRANSMISSION OF THE RECORD ON APPEAL</w:t>
      </w:r>
    </w:p>
    <w:p w14:paraId="64EEBA6B" w14:textId="77777777" w:rsidR="009D24F2" w:rsidRPr="009D24F2" w:rsidRDefault="009D24F2" w:rsidP="009D24F2">
      <w:pPr>
        <w:widowControl/>
        <w:autoSpaceDE/>
        <w:autoSpaceDN/>
        <w:spacing w:before="29" w:line="276" w:lineRule="auto"/>
        <w:ind w:firstLine="720"/>
        <w:jc w:val="both"/>
        <w:rPr>
          <w:rFonts w:eastAsia="Calibri"/>
          <w:sz w:val="24"/>
          <w:szCs w:val="24"/>
        </w:rPr>
      </w:pPr>
    </w:p>
    <w:p w14:paraId="35728425" w14:textId="77777777" w:rsidR="009D24F2" w:rsidRPr="009D24F2" w:rsidRDefault="009D24F2" w:rsidP="009D24F2">
      <w:pPr>
        <w:widowControl/>
        <w:autoSpaceDE/>
        <w:autoSpaceDN/>
        <w:spacing w:before="29" w:line="276" w:lineRule="auto"/>
        <w:ind w:firstLine="720"/>
        <w:jc w:val="both"/>
        <w:rPr>
          <w:rFonts w:eastAsia="Calibri"/>
          <w:sz w:val="24"/>
          <w:szCs w:val="24"/>
        </w:rPr>
      </w:pPr>
      <w:r w:rsidRPr="009D24F2">
        <w:rPr>
          <w:rFonts w:eastAsia="Calibri"/>
          <w:sz w:val="24"/>
          <w:szCs w:val="24"/>
        </w:rPr>
        <w:t>In accordance with Miscellaneous Order # 12-284 of the District Court, the Clerk shall not transmit to the District Court paper copies of documents listed on designations of record on appeal. The Bankruptcy Court Clerk shall transmit the record on appeal by way of an e-mail to the District Court Clerk, identifying the corresponding Bankruptcy Court docket entry number of each document designated by the parties to the appeal and attaching electronic copies of the respective designations of the record. The District Court shall access the designated documents by way of the ECF and PACER systems.</w:t>
      </w:r>
    </w:p>
    <w:p w14:paraId="05446127"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bCs/>
          <w:sz w:val="24"/>
          <w:szCs w:val="24"/>
        </w:rPr>
      </w:pPr>
    </w:p>
    <w:p w14:paraId="074DD517" w14:textId="77777777" w:rsidR="009D24F2" w:rsidRDefault="009D24F2" w:rsidP="00B30AB6">
      <w:pPr>
        <w:pStyle w:val="BodyText"/>
        <w:tabs>
          <w:tab w:val="left" w:pos="8964"/>
        </w:tabs>
        <w:spacing w:before="29" w:line="276" w:lineRule="auto"/>
        <w:ind w:firstLine="720"/>
        <w:jc w:val="both"/>
        <w:sectPr w:rsidR="009D24F2" w:rsidSect="009D24F2">
          <w:footerReference w:type="default" r:id="rId185"/>
          <w:pgSz w:w="12240" w:h="15840"/>
          <w:pgMar w:top="1440" w:right="1440" w:bottom="1440" w:left="1440" w:header="720" w:footer="573" w:gutter="0"/>
          <w:pgNumType w:start="1"/>
          <w:cols w:space="720"/>
          <w:docGrid w:linePitch="360"/>
        </w:sectPr>
      </w:pPr>
    </w:p>
    <w:p w14:paraId="715FAADF" w14:textId="77777777" w:rsidR="009D24F2" w:rsidRPr="009D24F2" w:rsidRDefault="009D24F2" w:rsidP="009D24F2">
      <w:pPr>
        <w:tabs>
          <w:tab w:val="left" w:pos="1559"/>
        </w:tabs>
        <w:rPr>
          <w:b/>
          <w:sz w:val="24"/>
        </w:rPr>
      </w:pPr>
      <w:r w:rsidRPr="009D24F2">
        <w:rPr>
          <w:b/>
          <w:sz w:val="24"/>
        </w:rPr>
        <w:lastRenderedPageBreak/>
        <w:t>Rule</w:t>
      </w:r>
      <w:r w:rsidRPr="009D24F2">
        <w:rPr>
          <w:b/>
          <w:spacing w:val="-2"/>
          <w:sz w:val="24"/>
        </w:rPr>
        <w:t xml:space="preserve"> </w:t>
      </w:r>
      <w:r w:rsidRPr="009D24F2">
        <w:rPr>
          <w:b/>
          <w:sz w:val="24"/>
        </w:rPr>
        <w:t>9004-1  CAPTIONS OF PLEADINGS AND</w:t>
      </w:r>
      <w:r w:rsidRPr="009D24F2">
        <w:rPr>
          <w:b/>
          <w:spacing w:val="-4"/>
          <w:sz w:val="24"/>
        </w:rPr>
        <w:t xml:space="preserve"> </w:t>
      </w:r>
      <w:r w:rsidRPr="009D24F2">
        <w:rPr>
          <w:b/>
          <w:sz w:val="24"/>
        </w:rPr>
        <w:t>ORDERS</w:t>
      </w:r>
    </w:p>
    <w:p w14:paraId="7E2B2651" w14:textId="77777777" w:rsidR="009D24F2" w:rsidRPr="009D24F2" w:rsidRDefault="009D24F2" w:rsidP="009D24F2">
      <w:pPr>
        <w:spacing w:before="9"/>
        <w:rPr>
          <w:b/>
          <w:sz w:val="23"/>
          <w:szCs w:val="24"/>
        </w:rPr>
      </w:pPr>
    </w:p>
    <w:p w14:paraId="5869F4A0" w14:textId="77777777" w:rsidR="009D24F2" w:rsidRPr="009D24F2" w:rsidRDefault="009D24F2" w:rsidP="009D24F2">
      <w:pPr>
        <w:spacing w:before="29" w:line="276" w:lineRule="auto"/>
        <w:ind w:firstLine="720"/>
        <w:jc w:val="both"/>
        <w:rPr>
          <w:sz w:val="24"/>
          <w:szCs w:val="24"/>
        </w:rPr>
      </w:pPr>
      <w:r w:rsidRPr="009D24F2">
        <w:rPr>
          <w:sz w:val="24"/>
          <w:szCs w:val="24"/>
        </w:rPr>
        <w:t>Except as specified herein, any document filed in the general case or miscellaneous docket of a bankruptcy proceeding, including, but not limited to, any proposed order, pleading, notice, declaration, motion, application, response, or reply, shall contain a caption substantially conforming to Official Form 416D (Caption for Use in Adversary Proceeding), governing adversary captions except that the party seeking relief shall be designated as “Movant,” and the party against whom relief is sought shall be designated as “Respondent.” When there is no entity to be named as a respondent, the words “No Respondent(s)” shall be stated. In the caption of each motion and any response thereto, the case number shall be entered as well as the Chapter number. “Document No.” shall be stated instead of “Adversary Proceeding No.” A certificate of service, proposed order, or any subsequent pleading to a motion, objection, or other request for relief shall include in the caption the hearing date and time, the objection date, and the document number of the document to which it pertains. The foregoing requirement as to captions shall not apply as to a bankruptcy petition and other related preliminary filings in a bankruptcy case (Official Forms 101 through 207, or any Supplement or Attachment thereto); Local Bankruptcy Forms 1A-1B, 10, and 13; a Chapter 11 plan of reorganization; a plan of reorganization in a small business case; a Chapter 12 plan; and a Chapter 13 plan and related disclosure</w:t>
      </w:r>
      <w:r w:rsidRPr="009D24F2">
        <w:rPr>
          <w:spacing w:val="-1"/>
          <w:sz w:val="24"/>
          <w:szCs w:val="24"/>
        </w:rPr>
        <w:t xml:space="preserve"> </w:t>
      </w:r>
      <w:r w:rsidRPr="009D24F2">
        <w:rPr>
          <w:sz w:val="24"/>
          <w:szCs w:val="24"/>
        </w:rPr>
        <w:t>statements.</w:t>
      </w:r>
    </w:p>
    <w:p w14:paraId="660DC751" w14:textId="77777777" w:rsidR="009D24F2" w:rsidRDefault="009D24F2" w:rsidP="00B30AB6">
      <w:pPr>
        <w:pStyle w:val="BodyText"/>
        <w:tabs>
          <w:tab w:val="left" w:pos="8964"/>
        </w:tabs>
        <w:spacing w:before="29" w:line="276" w:lineRule="auto"/>
        <w:ind w:firstLine="720"/>
        <w:jc w:val="both"/>
        <w:sectPr w:rsidR="009D24F2" w:rsidSect="009D24F2">
          <w:pgSz w:w="12240" w:h="15840"/>
          <w:pgMar w:top="1440" w:right="1440" w:bottom="1440" w:left="1440" w:header="720" w:footer="720" w:gutter="0"/>
          <w:cols w:space="720"/>
          <w:docGrid w:linePitch="299"/>
        </w:sectPr>
      </w:pPr>
    </w:p>
    <w:p w14:paraId="2B43E5CE"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
          <w:bCs/>
          <w:sz w:val="24"/>
          <w:szCs w:val="24"/>
        </w:rPr>
      </w:pPr>
      <w:r w:rsidRPr="009D24F2">
        <w:rPr>
          <w:rFonts w:eastAsia="Calibri"/>
          <w:b/>
          <w:bCs/>
          <w:sz w:val="24"/>
          <w:szCs w:val="24"/>
        </w:rPr>
        <w:lastRenderedPageBreak/>
        <w:t>Rule 9006-1</w:t>
      </w:r>
      <w:r w:rsidRPr="009D24F2">
        <w:rPr>
          <w:rFonts w:eastAsia="Calibri"/>
          <w:b/>
          <w:bCs/>
          <w:sz w:val="24"/>
          <w:szCs w:val="24"/>
        </w:rPr>
        <w:tab/>
        <w:t>TIME</w:t>
      </w:r>
    </w:p>
    <w:p w14:paraId="66D3DDC2"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68EF5815" w14:textId="77777777" w:rsidR="009D24F2" w:rsidRPr="009D24F2" w:rsidRDefault="009D24F2" w:rsidP="009D24F2">
      <w:pPr>
        <w:widowControl/>
        <w:numPr>
          <w:ilvl w:val="0"/>
          <w:numId w:val="1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To the extent a matter is self-scheduled pursuant to the scheduling practices of a particular judge, every request for relief, however made, shall be served on the same day that it is filed. Otherwise, the matter shall be served in the manner required by the directive of the Court.</w:t>
      </w:r>
    </w:p>
    <w:p w14:paraId="4112FA17"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101123BE" w14:textId="77777777" w:rsidR="009D24F2" w:rsidRPr="009D24F2" w:rsidRDefault="009D24F2" w:rsidP="009D24F2">
      <w:pPr>
        <w:widowControl/>
        <w:numPr>
          <w:ilvl w:val="0"/>
          <w:numId w:val="1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Every responsive pleading shall be filed and served within fourteen (14) days from the date the motion is filed and served.</w:t>
      </w:r>
    </w:p>
    <w:p w14:paraId="7C94EC43" w14:textId="77777777" w:rsidR="009D24F2" w:rsidRPr="009D24F2" w:rsidRDefault="009D24F2" w:rsidP="009D24F2">
      <w:pPr>
        <w:autoSpaceDE/>
        <w:autoSpaceDN/>
        <w:spacing w:before="29" w:line="276" w:lineRule="auto"/>
        <w:ind w:left="720"/>
        <w:contextualSpacing/>
        <w:jc w:val="both"/>
        <w:rPr>
          <w:rFonts w:eastAsia="Calibri"/>
          <w:sz w:val="24"/>
          <w:szCs w:val="24"/>
        </w:rPr>
      </w:pPr>
    </w:p>
    <w:p w14:paraId="7838C80A" w14:textId="77777777" w:rsidR="009D24F2" w:rsidRPr="009D24F2" w:rsidRDefault="009D24F2" w:rsidP="009D24F2">
      <w:pPr>
        <w:widowControl/>
        <w:numPr>
          <w:ilvl w:val="0"/>
          <w:numId w:val="1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All references to days mean calendar days unless otherwise noted.</w:t>
      </w:r>
    </w:p>
    <w:p w14:paraId="355F11A8"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1B3534C6"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Cs/>
          <w:sz w:val="24"/>
          <w:szCs w:val="24"/>
        </w:rPr>
      </w:pPr>
    </w:p>
    <w:p w14:paraId="56F7013D" w14:textId="77777777" w:rsidR="009D24F2" w:rsidRDefault="009D24F2" w:rsidP="00B30AB6">
      <w:pPr>
        <w:pStyle w:val="BodyText"/>
        <w:tabs>
          <w:tab w:val="left" w:pos="8964"/>
        </w:tabs>
        <w:spacing w:before="29" w:line="276" w:lineRule="auto"/>
        <w:ind w:firstLine="720"/>
        <w:jc w:val="both"/>
        <w:sectPr w:rsidR="009D24F2" w:rsidSect="009D24F2">
          <w:footerReference w:type="default" r:id="rId186"/>
          <w:pgSz w:w="12240" w:h="15840"/>
          <w:pgMar w:top="1440" w:right="1440" w:bottom="1440" w:left="1440" w:header="720" w:footer="573" w:gutter="0"/>
          <w:pgNumType w:start="1"/>
          <w:cols w:space="720"/>
          <w:docGrid w:linePitch="360"/>
        </w:sectPr>
      </w:pPr>
    </w:p>
    <w:p w14:paraId="77A30794" w14:textId="77777777" w:rsidR="009D24F2" w:rsidRPr="009D24F2" w:rsidRDefault="009D24F2" w:rsidP="009D24F2">
      <w:pPr>
        <w:widowControl/>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
          <w:bCs/>
          <w:sz w:val="24"/>
          <w:szCs w:val="24"/>
        </w:rPr>
      </w:pPr>
      <w:r w:rsidRPr="009D24F2">
        <w:rPr>
          <w:rFonts w:eastAsia="Calibri"/>
          <w:b/>
          <w:bCs/>
          <w:sz w:val="24"/>
          <w:szCs w:val="24"/>
        </w:rPr>
        <w:lastRenderedPageBreak/>
        <w:t xml:space="preserve">Rule 9010-1  ADMISSION TO PRACTICE </w:t>
      </w:r>
    </w:p>
    <w:p w14:paraId="4466B72B"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338DD6F2" w14:textId="77777777" w:rsidR="009D24F2" w:rsidRPr="009D24F2" w:rsidRDefault="009D24F2" w:rsidP="009D24F2">
      <w:pPr>
        <w:widowControl/>
        <w:numPr>
          <w:ilvl w:val="0"/>
          <w:numId w:val="1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Attorneys who are admitted to the Bar of the United States District Court for the Western District of Pennsylvania are admitted to the Bar of this Court.</w:t>
      </w:r>
    </w:p>
    <w:p w14:paraId="637BD216"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20377D78" w14:textId="77777777" w:rsidR="009D24F2" w:rsidRPr="009D24F2" w:rsidRDefault="009D24F2" w:rsidP="009D24F2">
      <w:pPr>
        <w:widowControl/>
        <w:numPr>
          <w:ilvl w:val="0"/>
          <w:numId w:val="1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 xml:space="preserve">No one, other than an attorney regularly admitted to practice in this Court, shall appear in any proceeding except upon motion filed with the Clerk and order entered by the Court. Every motion to be admitted </w:t>
      </w:r>
      <w:r w:rsidRPr="009D24F2">
        <w:rPr>
          <w:rFonts w:eastAsia="Calibri"/>
          <w:i/>
          <w:iCs/>
          <w:sz w:val="24"/>
          <w:szCs w:val="24"/>
        </w:rPr>
        <w:t>pro hac vice</w:t>
      </w:r>
      <w:r w:rsidRPr="009D24F2">
        <w:rPr>
          <w:rFonts w:eastAsia="Calibri"/>
          <w:sz w:val="24"/>
          <w:szCs w:val="24"/>
        </w:rPr>
        <w:t xml:space="preserve"> shall be signed and filed by an attorney admitted to practice in this District. The motion shall substantially conform to Local Bankruptcy Form 18 (Motion for </w:t>
      </w:r>
      <w:r w:rsidRPr="009D24F2">
        <w:rPr>
          <w:rFonts w:eastAsia="Calibri"/>
          <w:i/>
          <w:iCs/>
          <w:sz w:val="24"/>
          <w:szCs w:val="24"/>
        </w:rPr>
        <w:t>Pro Hac Vice</w:t>
      </w:r>
      <w:r w:rsidRPr="009D24F2">
        <w:rPr>
          <w:rFonts w:eastAsia="Calibri"/>
          <w:sz w:val="24"/>
          <w:szCs w:val="24"/>
        </w:rPr>
        <w:t xml:space="preserve"> Admission). The party seeking </w:t>
      </w:r>
      <w:r w:rsidRPr="009D24F2">
        <w:rPr>
          <w:rFonts w:eastAsia="Calibri"/>
          <w:i/>
          <w:iCs/>
          <w:sz w:val="24"/>
          <w:szCs w:val="24"/>
        </w:rPr>
        <w:t xml:space="preserve">pro hac vice </w:t>
      </w:r>
      <w:r w:rsidRPr="009D24F2">
        <w:rPr>
          <w:rFonts w:eastAsia="Calibri"/>
          <w:sz w:val="24"/>
          <w:szCs w:val="24"/>
        </w:rPr>
        <w:t xml:space="preserve">admission shall pay, contemporaneously with the filing of the motion, a </w:t>
      </w:r>
      <w:r w:rsidRPr="009D24F2">
        <w:rPr>
          <w:rFonts w:eastAsia="Calibri"/>
          <w:i/>
          <w:sz w:val="24"/>
          <w:szCs w:val="24"/>
        </w:rPr>
        <w:t>pro hac vice</w:t>
      </w:r>
      <w:r w:rsidRPr="009D24F2">
        <w:rPr>
          <w:rFonts w:eastAsia="Calibri"/>
          <w:sz w:val="24"/>
          <w:szCs w:val="24"/>
        </w:rPr>
        <w:t xml:space="preserve"> admission fee in the amount equal to the prevailing fee adopted by the United States District Court for the Western District of Pennsylvania. If a motion for </w:t>
      </w:r>
      <w:r w:rsidRPr="009D24F2">
        <w:rPr>
          <w:rFonts w:eastAsia="Calibri"/>
          <w:i/>
          <w:iCs/>
          <w:sz w:val="24"/>
          <w:szCs w:val="24"/>
        </w:rPr>
        <w:t xml:space="preserve">pro hac vice </w:t>
      </w:r>
      <w:r w:rsidRPr="009D24F2">
        <w:rPr>
          <w:rFonts w:eastAsia="Calibri"/>
          <w:sz w:val="24"/>
          <w:szCs w:val="24"/>
        </w:rPr>
        <w:t xml:space="preserve">is made orally in open Court, it shall be followed promptly by the filing of a written motion signed by local counsel and the applicant. The Court may require counsel to provide evidence of admission in another district. An attorney admitted </w:t>
      </w:r>
      <w:r w:rsidRPr="009D24F2">
        <w:rPr>
          <w:rFonts w:eastAsia="Calibri"/>
          <w:i/>
          <w:iCs/>
          <w:sz w:val="24"/>
          <w:szCs w:val="24"/>
        </w:rPr>
        <w:t xml:space="preserve">pro hac vice </w:t>
      </w:r>
      <w:r w:rsidRPr="009D24F2">
        <w:rPr>
          <w:rFonts w:eastAsia="Calibri"/>
          <w:sz w:val="24"/>
          <w:szCs w:val="24"/>
        </w:rPr>
        <w:t>and local counsel shall appear at Court hearings and be prepared to address all issues set for argument.</w:t>
      </w:r>
    </w:p>
    <w:p w14:paraId="0BD53884" w14:textId="77777777" w:rsidR="009D24F2" w:rsidRPr="009D24F2" w:rsidRDefault="009D24F2" w:rsidP="009D24F2">
      <w:pPr>
        <w:autoSpaceDE/>
        <w:autoSpaceDN/>
        <w:spacing w:before="29" w:line="276" w:lineRule="auto"/>
        <w:ind w:left="720"/>
        <w:contextualSpacing/>
        <w:jc w:val="both"/>
        <w:rPr>
          <w:rFonts w:eastAsia="Calibri"/>
          <w:sz w:val="24"/>
          <w:szCs w:val="24"/>
        </w:rPr>
      </w:pPr>
    </w:p>
    <w:p w14:paraId="0DE5E437" w14:textId="77777777" w:rsidR="009D24F2" w:rsidRPr="009D24F2" w:rsidRDefault="009D24F2" w:rsidP="009D24F2">
      <w:pPr>
        <w:widowControl/>
        <w:numPr>
          <w:ilvl w:val="0"/>
          <w:numId w:val="1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 xml:space="preserve">An attorney not admitted to practice by the United States District Court for the Western District of Pennsylvania may not be admitted </w:t>
      </w:r>
      <w:r w:rsidRPr="009D24F2">
        <w:rPr>
          <w:rFonts w:eastAsia="Calibri"/>
          <w:i/>
          <w:iCs/>
          <w:sz w:val="24"/>
          <w:szCs w:val="24"/>
        </w:rPr>
        <w:t xml:space="preserve">pro hac vice </w:t>
      </w:r>
      <w:r w:rsidRPr="009D24F2">
        <w:rPr>
          <w:rFonts w:eastAsia="Calibri"/>
          <w:sz w:val="24"/>
          <w:szCs w:val="24"/>
        </w:rPr>
        <w:t>in this Court unless associated with an attorney, as local counsel, who is a member of the Bar of this Court and who shall act as local counsel during the term of applicant’s admission and who maintains an office in this District for the regular transaction of business, upon whom all documents, pleadings, and notices shall be served and who shall be required to sign all papers filed with the Clerk. Local counsel is not necessary for:</w:t>
      </w:r>
    </w:p>
    <w:p w14:paraId="4770D7AA"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4F0E6BC0" w14:textId="77777777" w:rsidR="009D24F2" w:rsidRPr="009D24F2" w:rsidRDefault="009D24F2" w:rsidP="009D24F2">
      <w:pPr>
        <w:widowControl/>
        <w:numPr>
          <w:ilvl w:val="0"/>
          <w:numId w:val="1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D24F2">
        <w:rPr>
          <w:rFonts w:eastAsia="Calibri"/>
          <w:sz w:val="24"/>
          <w:szCs w:val="24"/>
        </w:rPr>
        <w:t>the filing or prosecution of a proof of claim or response to an objection to a proof of claim. The Court may, however, direct counsel to claimant to associate with local counsel if the claim litigation will involve extensive discovery or trial time.</w:t>
      </w:r>
    </w:p>
    <w:p w14:paraId="77487A2A"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3283A029" w14:textId="77777777" w:rsidR="009D24F2" w:rsidRPr="009D24F2" w:rsidRDefault="009D24F2" w:rsidP="009D24F2">
      <w:pPr>
        <w:widowControl/>
        <w:numPr>
          <w:ilvl w:val="0"/>
          <w:numId w:val="1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D24F2">
        <w:rPr>
          <w:rFonts w:eastAsia="Calibri"/>
          <w:sz w:val="24"/>
          <w:szCs w:val="24"/>
        </w:rPr>
        <w:t xml:space="preserve">an attorney not admitted in the United States District Court for the Western District of Pennsylvania but admitted in another United States District Court representing the United States of America (or any officer or agency thereof) or any State or County (or officer or agency thereof) provided that a certification is filed, signed by that attorney, stating (a) the courts in which the attorney is admitted, (b) that the attorney is in good standing in all jurisdictions in which the attorney has been admitted, and (c) that the attorney will be bound by the Local Bankruptcy Rules of this Court and </w:t>
      </w:r>
      <w:r w:rsidRPr="009D24F2">
        <w:rPr>
          <w:rFonts w:eastAsia="Calibri"/>
          <w:sz w:val="24"/>
          <w:szCs w:val="24"/>
        </w:rPr>
        <w:lastRenderedPageBreak/>
        <w:t>submits to the jurisdiction of this Court for disciplinary purposes in connection with the matter in which the attorney is appearing.</w:t>
      </w:r>
    </w:p>
    <w:p w14:paraId="7EA404F4"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755F1074" w14:textId="77777777" w:rsidR="009D24F2" w:rsidRPr="009D24F2" w:rsidRDefault="009D24F2" w:rsidP="009D24F2">
      <w:pPr>
        <w:widowControl/>
        <w:numPr>
          <w:ilvl w:val="0"/>
          <w:numId w:val="1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The Local Rules of the United States District Court for the Western District of Pennsylvania as amended from time to time shall apply as to discipline of attorneys.</w:t>
      </w:r>
    </w:p>
    <w:p w14:paraId="5B07303E"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Cs/>
          <w:sz w:val="24"/>
          <w:szCs w:val="24"/>
        </w:rPr>
      </w:pPr>
    </w:p>
    <w:p w14:paraId="3DD2AF56"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Cs/>
          <w:sz w:val="24"/>
          <w:szCs w:val="24"/>
        </w:rPr>
      </w:pPr>
    </w:p>
    <w:p w14:paraId="5C06205E" w14:textId="77777777" w:rsidR="009D24F2" w:rsidRDefault="009D24F2" w:rsidP="00B30AB6">
      <w:pPr>
        <w:pStyle w:val="BodyText"/>
        <w:tabs>
          <w:tab w:val="left" w:pos="8964"/>
        </w:tabs>
        <w:spacing w:before="29" w:line="276" w:lineRule="auto"/>
        <w:ind w:firstLine="720"/>
        <w:jc w:val="both"/>
        <w:sectPr w:rsidR="009D24F2" w:rsidSect="009D24F2">
          <w:headerReference w:type="even" r:id="rId187"/>
          <w:headerReference w:type="default" r:id="rId188"/>
          <w:footerReference w:type="even" r:id="rId189"/>
          <w:footerReference w:type="default" r:id="rId190"/>
          <w:headerReference w:type="first" r:id="rId191"/>
          <w:footerReference w:type="first" r:id="rId192"/>
          <w:pgSz w:w="12240" w:h="15840"/>
          <w:pgMar w:top="1440" w:right="1440" w:bottom="1440" w:left="1440" w:header="720" w:footer="573" w:gutter="0"/>
          <w:pgNumType w:start="1"/>
          <w:cols w:space="720"/>
          <w:docGrid w:linePitch="360"/>
        </w:sectPr>
      </w:pPr>
    </w:p>
    <w:p w14:paraId="4DEAF8BA"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b/>
          <w:bCs/>
          <w:sz w:val="24"/>
          <w:szCs w:val="24"/>
        </w:rPr>
      </w:pPr>
      <w:r w:rsidRPr="009D24F2">
        <w:rPr>
          <w:rFonts w:eastAsia="Calibri"/>
          <w:b/>
          <w:bCs/>
          <w:sz w:val="24"/>
          <w:szCs w:val="24"/>
        </w:rPr>
        <w:lastRenderedPageBreak/>
        <w:t>Rule 9010-2  ENTRY, WITHDRAWAL AND/OR SUBSTITUTION OF APPEARANCE</w:t>
      </w:r>
    </w:p>
    <w:p w14:paraId="4A54D8FA"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3414CDC1" w14:textId="77777777" w:rsidR="009D24F2" w:rsidRPr="009D24F2" w:rsidRDefault="009D24F2" w:rsidP="009D24F2">
      <w:pPr>
        <w:widowControl/>
        <w:numPr>
          <w:ilvl w:val="0"/>
          <w:numId w:val="1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 xml:space="preserve">A separate Notice of Appearance need not be filed by an attorney for an original party to an action or for an intervenor. The endorsement of names of attorneys appearing on the first pleading or motion filed by a party shall constitute the entry of appearance for such attorneys and their law firms.  Thereafter, pursuant to W.PA.LBR 5005-8, service and notice to the attorney(s) appearing on the first pleading or motion will be provided by way of electronic Notice of Electronic Filing (“NEF”) only to the Filing User unless an attorney enters a separate Notice of Appearance.  </w:t>
      </w:r>
    </w:p>
    <w:p w14:paraId="1D264446"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6015FF21" w14:textId="77777777" w:rsidR="009D24F2" w:rsidRPr="009D24F2" w:rsidRDefault="009D24F2" w:rsidP="009D24F2">
      <w:pPr>
        <w:widowControl/>
        <w:numPr>
          <w:ilvl w:val="0"/>
          <w:numId w:val="1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All parties filing any document, including pleadings, shall appear in person or through counsel for the scheduled hearing on that matter unless such appearance has been excused by the Court.</w:t>
      </w:r>
    </w:p>
    <w:p w14:paraId="46E97CB0" w14:textId="77777777" w:rsidR="009D24F2" w:rsidRPr="009D24F2" w:rsidRDefault="009D24F2" w:rsidP="009D24F2">
      <w:pPr>
        <w:autoSpaceDE/>
        <w:autoSpaceDN/>
        <w:spacing w:before="29" w:line="276" w:lineRule="auto"/>
        <w:contextualSpacing/>
        <w:jc w:val="both"/>
        <w:rPr>
          <w:rFonts w:eastAsia="Calibri"/>
          <w:sz w:val="24"/>
          <w:szCs w:val="24"/>
        </w:rPr>
      </w:pPr>
    </w:p>
    <w:p w14:paraId="066154C4" w14:textId="77777777" w:rsidR="009D24F2" w:rsidRPr="009D24F2" w:rsidRDefault="009D24F2" w:rsidP="009D24F2">
      <w:pPr>
        <w:widowControl/>
        <w:numPr>
          <w:ilvl w:val="0"/>
          <w:numId w:val="1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Only natural persons may appear in Court without counsel.</w:t>
      </w:r>
    </w:p>
    <w:p w14:paraId="5EFD9B19" w14:textId="77777777" w:rsidR="009D24F2" w:rsidRPr="009D24F2" w:rsidRDefault="009D24F2" w:rsidP="009D24F2">
      <w:pPr>
        <w:autoSpaceDE/>
        <w:autoSpaceDN/>
        <w:spacing w:before="29" w:line="276" w:lineRule="auto"/>
        <w:contextualSpacing/>
        <w:jc w:val="both"/>
        <w:rPr>
          <w:rFonts w:eastAsia="Calibri"/>
          <w:sz w:val="24"/>
          <w:szCs w:val="24"/>
        </w:rPr>
      </w:pPr>
    </w:p>
    <w:p w14:paraId="4233FB41" w14:textId="77777777" w:rsidR="009D24F2" w:rsidRPr="009D24F2" w:rsidRDefault="009D24F2" w:rsidP="009D24F2">
      <w:pPr>
        <w:widowControl/>
        <w:numPr>
          <w:ilvl w:val="0"/>
          <w:numId w:val="1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Child support creditors need not appear by counsel; provided, however, that they shall first complete and file Local Bankruptcy Form 19 (Appearance of Child Support Creditor or Representative).</w:t>
      </w:r>
    </w:p>
    <w:p w14:paraId="5F3AB90A" w14:textId="77777777" w:rsidR="009D24F2" w:rsidRPr="009D24F2" w:rsidRDefault="009D24F2" w:rsidP="009D24F2">
      <w:pPr>
        <w:autoSpaceDE/>
        <w:autoSpaceDN/>
        <w:spacing w:before="29" w:line="276" w:lineRule="auto"/>
        <w:contextualSpacing/>
        <w:jc w:val="both"/>
        <w:rPr>
          <w:rFonts w:eastAsia="Calibri"/>
          <w:sz w:val="24"/>
          <w:szCs w:val="24"/>
        </w:rPr>
      </w:pPr>
    </w:p>
    <w:p w14:paraId="6AD998F6" w14:textId="77777777" w:rsidR="009D24F2" w:rsidRPr="009D24F2" w:rsidRDefault="009D24F2" w:rsidP="009D24F2">
      <w:pPr>
        <w:widowControl/>
        <w:numPr>
          <w:ilvl w:val="0"/>
          <w:numId w:val="1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An attorney may withdraw an entry of appearance and/or substitute appearance only with leave of Court, upon filing a written motion stating the reasons for withdrawal and/or substitution and certifying that each affected client has expressly consented to the withdrawal and/or substitution.</w:t>
      </w:r>
    </w:p>
    <w:p w14:paraId="38CDF786" w14:textId="77777777" w:rsidR="009D24F2" w:rsidRPr="009D24F2" w:rsidRDefault="009D24F2" w:rsidP="009D24F2">
      <w:pPr>
        <w:autoSpaceDE/>
        <w:autoSpaceDN/>
        <w:spacing w:before="29" w:line="276" w:lineRule="auto"/>
        <w:contextualSpacing/>
        <w:jc w:val="both"/>
        <w:rPr>
          <w:rFonts w:eastAsia="Calibri"/>
          <w:sz w:val="24"/>
          <w:szCs w:val="24"/>
        </w:rPr>
      </w:pPr>
    </w:p>
    <w:p w14:paraId="509DA7B8" w14:textId="77777777" w:rsidR="009D24F2" w:rsidRPr="009D24F2" w:rsidRDefault="009D24F2" w:rsidP="009D24F2">
      <w:pPr>
        <w:widowControl/>
        <w:numPr>
          <w:ilvl w:val="0"/>
          <w:numId w:val="1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 xml:space="preserve">In the event that the consent of an affected client cannot be obtained, movant shall file a motion pursuant to subpart (e), above, which shall include “IN THE ABSENCE OF CLIENT CONSENT” in the title of the motion, and the Court shall schedule a hearing on the motion.  </w:t>
      </w:r>
    </w:p>
    <w:p w14:paraId="4B382817" w14:textId="77777777" w:rsidR="009D24F2" w:rsidRPr="009D24F2" w:rsidRDefault="009D24F2" w:rsidP="009D24F2">
      <w:pPr>
        <w:autoSpaceDE/>
        <w:autoSpaceDN/>
        <w:spacing w:before="29" w:line="276" w:lineRule="auto"/>
        <w:contextualSpacing/>
        <w:jc w:val="both"/>
        <w:rPr>
          <w:rFonts w:eastAsia="Calibri"/>
          <w:sz w:val="24"/>
          <w:szCs w:val="24"/>
        </w:rPr>
      </w:pPr>
    </w:p>
    <w:p w14:paraId="4466E9EC" w14:textId="77777777" w:rsidR="009D24F2" w:rsidRPr="009D24F2" w:rsidRDefault="009D24F2" w:rsidP="009D24F2">
      <w:pPr>
        <w:widowControl/>
        <w:numPr>
          <w:ilvl w:val="0"/>
          <w:numId w:val="1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 xml:space="preserve">An attorney intending to file a motion pursuant to subpart (e) or (f), above, in more than twenty (20) cases may contact the Clerk of Court to request the opening of a Miscellaneous Proceeding for the filing of an omnibus motion for the withdrawal and/or substitution of appearance in all cases.  If the Chief Bankruptcy Judge determines that omnibus relief is appropriate, the Clerk shall open a Miscellaneous Proceeding and the movant shall file an omnibus motion for withdrawal and/or substitution of appearance with a list of all affected cases attached as an exhibit to the motion.  For each case listed in the exhibit, the movant shall provide the case number, Presiding Judge, debtor(s)’ full name(s), and the full name of the movant’s client.  The movant is responsible for the preparation and accuracy of the information set forth in the exhibit.  The movant shall file a certificate of service demonstrating that the omnibus motion was timely </w:t>
      </w:r>
      <w:r w:rsidRPr="009D24F2">
        <w:rPr>
          <w:rFonts w:eastAsia="Calibri"/>
          <w:sz w:val="24"/>
          <w:szCs w:val="24"/>
        </w:rPr>
        <w:lastRenderedPageBreak/>
        <w:t xml:space="preserve">served on each of the movant’s clients identified in the exhibit.  The movant shall pay any applicable fee as set forth in the Fee Schedule available on the Court’s website. </w:t>
      </w:r>
    </w:p>
    <w:p w14:paraId="3B28EE55"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Cs/>
          <w:sz w:val="24"/>
          <w:szCs w:val="24"/>
        </w:rPr>
      </w:pPr>
    </w:p>
    <w:p w14:paraId="2C4C066D"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6765F212" w14:textId="77777777" w:rsidR="009D24F2" w:rsidRDefault="009D24F2" w:rsidP="00B30AB6">
      <w:pPr>
        <w:pStyle w:val="BodyText"/>
        <w:tabs>
          <w:tab w:val="left" w:pos="8964"/>
        </w:tabs>
        <w:spacing w:before="29" w:line="276" w:lineRule="auto"/>
        <w:ind w:firstLine="720"/>
        <w:jc w:val="both"/>
        <w:sectPr w:rsidR="009D24F2" w:rsidSect="009D24F2">
          <w:footerReference w:type="default" r:id="rId193"/>
          <w:pgSz w:w="12240" w:h="15840"/>
          <w:pgMar w:top="1440" w:right="1440" w:bottom="1440" w:left="1440" w:header="720" w:footer="573" w:gutter="0"/>
          <w:pgNumType w:start="1"/>
          <w:cols w:space="720"/>
          <w:docGrid w:linePitch="360"/>
        </w:sectPr>
      </w:pPr>
    </w:p>
    <w:p w14:paraId="6EDB73F4"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
          <w:bCs/>
          <w:sz w:val="24"/>
          <w:szCs w:val="24"/>
        </w:rPr>
      </w:pPr>
      <w:r w:rsidRPr="009D24F2">
        <w:rPr>
          <w:rFonts w:eastAsia="Calibri"/>
          <w:b/>
          <w:bCs/>
          <w:sz w:val="24"/>
          <w:szCs w:val="24"/>
        </w:rPr>
        <w:lastRenderedPageBreak/>
        <w:t>Rule 9010-3  AGREEMENTS OF ATTORNEYS</w:t>
      </w:r>
    </w:p>
    <w:p w14:paraId="73FC5897"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32DF89EC" w14:textId="77777777" w:rsidR="009D24F2" w:rsidRPr="009D24F2" w:rsidRDefault="009D24F2" w:rsidP="009D24F2">
      <w:pPr>
        <w:widowControl/>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All agreements of attorneys shall be filed with the Court for approval; otherwise, they will be considered of no validity.</w:t>
      </w:r>
    </w:p>
    <w:p w14:paraId="44BB0052"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55081E9B" w14:textId="77777777" w:rsidR="009D24F2" w:rsidRPr="009D24F2" w:rsidRDefault="009D24F2" w:rsidP="009D24F2">
      <w:pPr>
        <w:widowControl/>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No agreement contrary to the Federal Rules of Bankruptcy Procedure, these Local Bankruptcy Rules, or a separate order of Court will be considered valid including, without limitation, agreements to extend time.</w:t>
      </w:r>
    </w:p>
    <w:p w14:paraId="338B11D3"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7937AC9B"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67E5B828"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1928806" w14:textId="77777777" w:rsidR="009D24F2" w:rsidRDefault="009D24F2" w:rsidP="00B30AB6">
      <w:pPr>
        <w:pStyle w:val="BodyText"/>
        <w:tabs>
          <w:tab w:val="left" w:pos="8964"/>
        </w:tabs>
        <w:spacing w:before="29" w:line="276" w:lineRule="auto"/>
        <w:ind w:firstLine="720"/>
        <w:jc w:val="both"/>
        <w:sectPr w:rsidR="009D24F2" w:rsidSect="009D24F2">
          <w:footerReference w:type="default" r:id="rId194"/>
          <w:pgSz w:w="12240" w:h="15840"/>
          <w:pgMar w:top="1440" w:right="1440" w:bottom="1440" w:left="1440" w:header="720" w:footer="573" w:gutter="0"/>
          <w:pgNumType w:start="1"/>
          <w:cols w:space="720"/>
          <w:docGrid w:linePitch="360"/>
        </w:sectPr>
      </w:pPr>
    </w:p>
    <w:p w14:paraId="35D8BBD6" w14:textId="77777777" w:rsidR="009D24F2" w:rsidRPr="009D24F2" w:rsidRDefault="009D24F2" w:rsidP="009D24F2">
      <w:pPr>
        <w:widowControl/>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
          <w:bCs/>
          <w:sz w:val="24"/>
          <w:szCs w:val="24"/>
        </w:rPr>
      </w:pPr>
      <w:r w:rsidRPr="009D24F2">
        <w:rPr>
          <w:rFonts w:eastAsia="Calibri"/>
          <w:b/>
          <w:bCs/>
          <w:sz w:val="24"/>
          <w:szCs w:val="24"/>
        </w:rPr>
        <w:lastRenderedPageBreak/>
        <w:t>Rule 9013-1  MOTIONS AND CONTESTED MATTERS</w:t>
      </w:r>
    </w:p>
    <w:p w14:paraId="56AAD87B"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733FDB6B" w14:textId="77777777" w:rsidR="009D24F2" w:rsidRPr="009D24F2" w:rsidRDefault="009D24F2" w:rsidP="009D24F2">
      <w:pPr>
        <w:widowControl/>
        <w:numPr>
          <w:ilvl w:val="0"/>
          <w:numId w:val="1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All written motions, applications, objections or other requests for relief shall be accompanied by a proposed order filed as an attachment to the motion.</w:t>
      </w:r>
    </w:p>
    <w:p w14:paraId="73D197EC"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4ABE22E8" w14:textId="77777777" w:rsidR="009D24F2" w:rsidRPr="009D24F2" w:rsidRDefault="009D24F2" w:rsidP="009D24F2">
      <w:pPr>
        <w:widowControl/>
        <w:numPr>
          <w:ilvl w:val="0"/>
          <w:numId w:val="1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Periodic motions days may be established by each Judge. No witnesses shall be heard on motions days.</w:t>
      </w:r>
    </w:p>
    <w:p w14:paraId="7B4E06F4" w14:textId="77777777" w:rsidR="009D24F2" w:rsidRPr="009D24F2" w:rsidRDefault="009D24F2" w:rsidP="009D24F2">
      <w:pPr>
        <w:autoSpaceDE/>
        <w:autoSpaceDN/>
        <w:spacing w:before="29" w:line="276" w:lineRule="auto"/>
        <w:contextualSpacing/>
        <w:jc w:val="both"/>
        <w:rPr>
          <w:rFonts w:eastAsia="Calibri"/>
          <w:sz w:val="24"/>
          <w:szCs w:val="24"/>
        </w:rPr>
      </w:pPr>
    </w:p>
    <w:p w14:paraId="7B6DB553" w14:textId="77777777" w:rsidR="009D24F2" w:rsidRPr="009D24F2" w:rsidRDefault="009D24F2" w:rsidP="009D24F2">
      <w:pPr>
        <w:widowControl/>
        <w:numPr>
          <w:ilvl w:val="0"/>
          <w:numId w:val="1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Any affirmative request for relief shall be brought by motion and may not be included in any response to a motion.</w:t>
      </w:r>
    </w:p>
    <w:p w14:paraId="3AD22691"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7E5CF248" w14:textId="77777777" w:rsidR="009D24F2" w:rsidRDefault="009D24F2" w:rsidP="00B30AB6">
      <w:pPr>
        <w:pStyle w:val="BodyText"/>
        <w:tabs>
          <w:tab w:val="left" w:pos="8964"/>
        </w:tabs>
        <w:spacing w:before="29" w:line="276" w:lineRule="auto"/>
        <w:ind w:firstLine="720"/>
        <w:jc w:val="both"/>
        <w:sectPr w:rsidR="009D24F2" w:rsidSect="009D24F2">
          <w:footerReference w:type="default" r:id="rId195"/>
          <w:pgSz w:w="12240" w:h="15840"/>
          <w:pgMar w:top="1440" w:right="1440" w:bottom="1440" w:left="1440" w:header="720" w:footer="573" w:gutter="0"/>
          <w:pgNumType w:start="1"/>
          <w:cols w:space="720"/>
          <w:docGrid w:linePitch="360"/>
        </w:sectPr>
      </w:pPr>
    </w:p>
    <w:p w14:paraId="4EB605C3"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9D24F2">
        <w:rPr>
          <w:rFonts w:eastAsia="Calibri"/>
          <w:b/>
          <w:bCs/>
          <w:sz w:val="24"/>
          <w:szCs w:val="24"/>
        </w:rPr>
        <w:lastRenderedPageBreak/>
        <w:t>Rule 9013-2  PROCEDURE FOR EXPEDITED HEARINGS</w:t>
      </w:r>
    </w:p>
    <w:p w14:paraId="3807EED8"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2362A89E" w14:textId="77777777" w:rsidR="009D24F2" w:rsidRPr="009D24F2" w:rsidRDefault="009D24F2" w:rsidP="009D24F2">
      <w:pPr>
        <w:widowControl/>
        <w:numPr>
          <w:ilvl w:val="0"/>
          <w:numId w:val="1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A motion including a request for expedited hearing shall specify:</w:t>
      </w:r>
    </w:p>
    <w:p w14:paraId="1AEB6834"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54094C36" w14:textId="77777777" w:rsidR="009D24F2" w:rsidRPr="009D24F2" w:rsidRDefault="009D24F2" w:rsidP="009D24F2">
      <w:pPr>
        <w:widowControl/>
        <w:numPr>
          <w:ilvl w:val="0"/>
          <w:numId w:val="1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D24F2">
        <w:rPr>
          <w:rFonts w:eastAsia="Calibri"/>
          <w:sz w:val="24"/>
          <w:szCs w:val="24"/>
        </w:rPr>
        <w:t>the substantive relief sought;</w:t>
      </w:r>
    </w:p>
    <w:p w14:paraId="03BD8BBD"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19A67627" w14:textId="77777777" w:rsidR="009D24F2" w:rsidRPr="009D24F2" w:rsidRDefault="009D24F2" w:rsidP="009D24F2">
      <w:pPr>
        <w:widowControl/>
        <w:numPr>
          <w:ilvl w:val="0"/>
          <w:numId w:val="1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D24F2">
        <w:rPr>
          <w:rFonts w:eastAsia="Calibri"/>
          <w:sz w:val="24"/>
          <w:szCs w:val="24"/>
        </w:rPr>
        <w:t>just cause to request consideration of the underlying matter on an expedited basis;</w:t>
      </w:r>
    </w:p>
    <w:p w14:paraId="220F7B41" w14:textId="77777777" w:rsidR="009D24F2" w:rsidRPr="009D24F2" w:rsidRDefault="009D24F2" w:rsidP="009D24F2">
      <w:pPr>
        <w:autoSpaceDE/>
        <w:autoSpaceDN/>
        <w:spacing w:before="29" w:line="276" w:lineRule="auto"/>
        <w:ind w:left="720"/>
        <w:contextualSpacing/>
        <w:jc w:val="both"/>
        <w:rPr>
          <w:rFonts w:eastAsia="Calibri"/>
          <w:sz w:val="24"/>
          <w:szCs w:val="24"/>
        </w:rPr>
      </w:pPr>
    </w:p>
    <w:p w14:paraId="46F83239" w14:textId="77777777" w:rsidR="009D24F2" w:rsidRPr="009D24F2" w:rsidRDefault="009D24F2" w:rsidP="009D24F2">
      <w:pPr>
        <w:widowControl/>
        <w:numPr>
          <w:ilvl w:val="0"/>
          <w:numId w:val="1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D24F2">
        <w:rPr>
          <w:rFonts w:eastAsia="Calibri"/>
          <w:sz w:val="24"/>
          <w:szCs w:val="24"/>
        </w:rPr>
        <w:t>the specific harm the movant shall incur if a hearing is not granted on an expedited basis; and</w:t>
      </w:r>
    </w:p>
    <w:p w14:paraId="3AAB84BB" w14:textId="77777777" w:rsidR="009D24F2" w:rsidRPr="009D24F2" w:rsidRDefault="009D24F2" w:rsidP="009D24F2">
      <w:pPr>
        <w:autoSpaceDE/>
        <w:autoSpaceDN/>
        <w:spacing w:before="29" w:line="276" w:lineRule="auto"/>
        <w:ind w:left="720"/>
        <w:contextualSpacing/>
        <w:jc w:val="both"/>
        <w:rPr>
          <w:rFonts w:eastAsia="Calibri"/>
          <w:sz w:val="24"/>
          <w:szCs w:val="24"/>
        </w:rPr>
      </w:pPr>
    </w:p>
    <w:p w14:paraId="610FD379" w14:textId="77777777" w:rsidR="009D24F2" w:rsidRPr="009D24F2" w:rsidRDefault="009D24F2" w:rsidP="009D24F2">
      <w:pPr>
        <w:widowControl/>
        <w:numPr>
          <w:ilvl w:val="0"/>
          <w:numId w:val="1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D24F2">
        <w:rPr>
          <w:rFonts w:eastAsia="Calibri"/>
          <w:sz w:val="24"/>
          <w:szCs w:val="24"/>
        </w:rPr>
        <w:t>the need for an expedited hearing has not been caused by any lack of due diligence on the part of the attorney or the attorney’s client but has been brought about solely by circumstances beyond their control.</w:t>
      </w:r>
    </w:p>
    <w:p w14:paraId="3730A51F"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603B59C5" w14:textId="77777777" w:rsidR="009D24F2" w:rsidRPr="009D24F2" w:rsidRDefault="009D24F2" w:rsidP="009D24F2">
      <w:pPr>
        <w:widowControl/>
        <w:numPr>
          <w:ilvl w:val="0"/>
          <w:numId w:val="1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The request for expedited hearing shall be set forth in the title to the motion.</w:t>
      </w:r>
    </w:p>
    <w:p w14:paraId="5FEFCDA8"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0DB17FE0" w14:textId="77777777" w:rsidR="009D24F2" w:rsidRPr="009D24F2" w:rsidRDefault="009D24F2" w:rsidP="009D24F2">
      <w:pPr>
        <w:widowControl/>
        <w:numPr>
          <w:ilvl w:val="0"/>
          <w:numId w:val="1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A proposed order granting the relief requested shall be filed as an attachment to the motion. A second proposed order substantially conforming to Local Bankruptcy Form 20 (Notice and Order Setting Hearing on an Expedited Basis) shall be filed as an attachment to the motion and shall provide that the request for expedited hearing is granted and shall contain blank spaces for the Court to enter the date, time, place of hearing, and the date by which responses shall be filed and served.</w:t>
      </w:r>
    </w:p>
    <w:p w14:paraId="6D835FAE" w14:textId="77777777" w:rsidR="009D24F2" w:rsidRPr="009D24F2" w:rsidRDefault="009D24F2" w:rsidP="009D24F2">
      <w:pPr>
        <w:autoSpaceDE/>
        <w:autoSpaceDN/>
        <w:spacing w:before="29" w:line="276" w:lineRule="auto"/>
        <w:ind w:left="720"/>
        <w:contextualSpacing/>
        <w:jc w:val="both"/>
        <w:rPr>
          <w:rFonts w:eastAsia="Calibri"/>
          <w:sz w:val="24"/>
          <w:szCs w:val="24"/>
        </w:rPr>
      </w:pPr>
    </w:p>
    <w:p w14:paraId="63FA95F6" w14:textId="77777777" w:rsidR="009D24F2" w:rsidRPr="009D24F2" w:rsidRDefault="009D24F2" w:rsidP="009D24F2">
      <w:pPr>
        <w:widowControl/>
        <w:numPr>
          <w:ilvl w:val="0"/>
          <w:numId w:val="1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Once the hearing is scheduled, movant shall serve on the respondent and all other applicable parties of interest a copy of the completed order scheduling the hearing and the accompanying motion, by hand delivery, and where addresses and numbers are known or readily ascertainable, alternate service by facsimile, electronic transmission, and any other method of service approved by the Court.</w:t>
      </w:r>
    </w:p>
    <w:p w14:paraId="1F57F308" w14:textId="77777777" w:rsidR="009D24F2" w:rsidRPr="009D24F2" w:rsidRDefault="009D24F2" w:rsidP="009D24F2">
      <w:pPr>
        <w:autoSpaceDE/>
        <w:autoSpaceDN/>
        <w:spacing w:before="29" w:line="276" w:lineRule="auto"/>
        <w:ind w:left="720"/>
        <w:contextualSpacing/>
        <w:jc w:val="both"/>
        <w:rPr>
          <w:rFonts w:eastAsia="Calibri"/>
          <w:sz w:val="24"/>
          <w:szCs w:val="24"/>
        </w:rPr>
      </w:pPr>
    </w:p>
    <w:p w14:paraId="0C134CA1" w14:textId="77777777" w:rsidR="009D24F2" w:rsidRPr="009D24F2" w:rsidRDefault="009D24F2" w:rsidP="009D24F2">
      <w:pPr>
        <w:widowControl/>
        <w:numPr>
          <w:ilvl w:val="0"/>
          <w:numId w:val="1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D24F2">
        <w:rPr>
          <w:rFonts w:eastAsia="Calibri"/>
          <w:sz w:val="24"/>
          <w:szCs w:val="24"/>
        </w:rPr>
        <w:t>Parties filing a motion for expedited hearing shall immediately notify Chambers of the Judge assigned the case that the motion has been entered on the docket.</w:t>
      </w:r>
    </w:p>
    <w:p w14:paraId="5B6F8458"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60350539" w14:textId="77777777" w:rsidR="009D24F2" w:rsidRPr="009D24F2" w:rsidRDefault="009D24F2" w:rsidP="009D24F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Cs/>
          <w:sz w:val="24"/>
          <w:szCs w:val="24"/>
        </w:rPr>
      </w:pPr>
    </w:p>
    <w:p w14:paraId="2438B412" w14:textId="77777777" w:rsidR="009D24F2" w:rsidRDefault="009D24F2" w:rsidP="00B30AB6">
      <w:pPr>
        <w:pStyle w:val="BodyText"/>
        <w:tabs>
          <w:tab w:val="left" w:pos="8964"/>
        </w:tabs>
        <w:spacing w:before="29" w:line="276" w:lineRule="auto"/>
        <w:ind w:firstLine="720"/>
        <w:jc w:val="both"/>
        <w:sectPr w:rsidR="009D24F2" w:rsidSect="009D24F2">
          <w:footerReference w:type="default" r:id="rId196"/>
          <w:pgSz w:w="12240" w:h="15840"/>
          <w:pgMar w:top="1440" w:right="1440" w:bottom="1440" w:left="1440" w:header="720" w:footer="573" w:gutter="0"/>
          <w:pgNumType w:start="1"/>
          <w:cols w:space="720"/>
          <w:docGrid w:linePitch="360"/>
        </w:sectPr>
      </w:pPr>
    </w:p>
    <w:p w14:paraId="267AB9E4"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94460C">
        <w:rPr>
          <w:rFonts w:eastAsia="Calibri"/>
          <w:b/>
          <w:bCs/>
          <w:sz w:val="24"/>
          <w:szCs w:val="24"/>
        </w:rPr>
        <w:lastRenderedPageBreak/>
        <w:t xml:space="preserve">Rule 9013-3  MOTIONS SEEKING: (1) RELIEF FROM THE AUTOMATIC STAY; (2) LIEN AVOIDANCE; (3) ABANDONMENT; (4) SALE APPROVAL; </w:t>
      </w:r>
      <w:r w:rsidRPr="0094460C">
        <w:rPr>
          <w:rFonts w:eastAsia="Calibri"/>
          <w:b/>
          <w:bCs/>
          <w:sz w:val="24"/>
          <w:szCs w:val="24"/>
        </w:rPr>
        <w:tab/>
        <w:t>AND/OR (5) TO EXTEND/IMPOSE THE AUTOMATIC STAY</w:t>
      </w:r>
    </w:p>
    <w:p w14:paraId="4D3A1780"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48A461C4" w14:textId="77777777" w:rsidR="0094460C" w:rsidRPr="0094460C" w:rsidRDefault="0094460C" w:rsidP="0094460C">
      <w:pPr>
        <w:widowControl/>
        <w:numPr>
          <w:ilvl w:val="0"/>
          <w:numId w:val="1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All motions seeking relief from the automatic stay shall plead the following with particularity:</w:t>
      </w:r>
    </w:p>
    <w:p w14:paraId="654774FE"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0160177C" w14:textId="77777777" w:rsidR="0094460C" w:rsidRPr="0094460C" w:rsidRDefault="0094460C" w:rsidP="0094460C">
      <w:pPr>
        <w:widowControl/>
        <w:numPr>
          <w:ilvl w:val="0"/>
          <w:numId w:val="1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movant’s name and proof of claim number, if any;</w:t>
      </w:r>
    </w:p>
    <w:p w14:paraId="5E71900A"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45AFBEFA" w14:textId="77777777" w:rsidR="0094460C" w:rsidRPr="0094460C" w:rsidRDefault="0094460C" w:rsidP="0094460C">
      <w:pPr>
        <w:widowControl/>
        <w:numPr>
          <w:ilvl w:val="0"/>
          <w:numId w:val="1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a description of any affected property and whether it appears in the schedules;</w:t>
      </w:r>
    </w:p>
    <w:p w14:paraId="023E5EFB"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2DCE74B6" w14:textId="77777777" w:rsidR="0094460C" w:rsidRPr="0094460C" w:rsidRDefault="0094460C" w:rsidP="0094460C">
      <w:pPr>
        <w:widowControl/>
        <w:numPr>
          <w:ilvl w:val="0"/>
          <w:numId w:val="1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value of any affected property and the source of the valuation;</w:t>
      </w:r>
    </w:p>
    <w:p w14:paraId="6460466E"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5C7AD269" w14:textId="77777777" w:rsidR="0094460C" w:rsidRPr="0094460C" w:rsidRDefault="0094460C" w:rsidP="0094460C">
      <w:pPr>
        <w:widowControl/>
        <w:numPr>
          <w:ilvl w:val="0"/>
          <w:numId w:val="1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amount and date of the loan at origination;</w:t>
      </w:r>
    </w:p>
    <w:p w14:paraId="6EE6E7EC"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2B5C4A83" w14:textId="77777777" w:rsidR="0094460C" w:rsidRPr="0094460C" w:rsidRDefault="0094460C" w:rsidP="0094460C">
      <w:pPr>
        <w:widowControl/>
        <w:numPr>
          <w:ilvl w:val="0"/>
          <w:numId w:val="1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date and type of perfection (e.g., date of lien on title, date and location of UCC filing, date and mortgage book volume and page number, etc.);</w:t>
      </w:r>
    </w:p>
    <w:p w14:paraId="0EA34E26"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29F9B104" w14:textId="77777777" w:rsidR="0094460C" w:rsidRPr="0094460C" w:rsidRDefault="0094460C" w:rsidP="0094460C">
      <w:pPr>
        <w:widowControl/>
        <w:numPr>
          <w:ilvl w:val="0"/>
          <w:numId w:val="1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current balance (principal, interest, interest rate, charges, costs, fees, and accruing daily interest);</w:t>
      </w:r>
    </w:p>
    <w:p w14:paraId="6B08BC8B"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49361562" w14:textId="77777777" w:rsidR="0094460C" w:rsidRPr="0094460C" w:rsidRDefault="0094460C" w:rsidP="0094460C">
      <w:pPr>
        <w:widowControl/>
        <w:numPr>
          <w:ilvl w:val="0"/>
          <w:numId w:val="1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balance owed as of the date of the motion;</w:t>
      </w:r>
    </w:p>
    <w:p w14:paraId="3ADF383A"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207CEAEE" w14:textId="77777777" w:rsidR="0094460C" w:rsidRPr="0094460C" w:rsidRDefault="0094460C" w:rsidP="0094460C">
      <w:pPr>
        <w:widowControl/>
        <w:numPr>
          <w:ilvl w:val="0"/>
          <w:numId w:val="1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an itemized statement of the default and the amount necessary to cure as of the filing date of the motion;</w:t>
      </w:r>
    </w:p>
    <w:p w14:paraId="734D687A"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7BADFD1D" w14:textId="77777777" w:rsidR="0094460C" w:rsidRPr="0094460C" w:rsidRDefault="0094460C" w:rsidP="0094460C">
      <w:pPr>
        <w:widowControl/>
        <w:numPr>
          <w:ilvl w:val="0"/>
          <w:numId w:val="1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amount of any plan payment arrearages;</w:t>
      </w:r>
    </w:p>
    <w:p w14:paraId="5CD437D8"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546F527A" w14:textId="77777777" w:rsidR="0094460C" w:rsidRPr="0094460C" w:rsidRDefault="0094460C" w:rsidP="0094460C">
      <w:pPr>
        <w:widowControl/>
        <w:numPr>
          <w:ilvl w:val="0"/>
          <w:numId w:val="1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 xml:space="preserve">a separate itemized statement of the </w:t>
      </w:r>
      <w:proofErr w:type="spellStart"/>
      <w:r w:rsidRPr="0094460C">
        <w:rPr>
          <w:rFonts w:eastAsia="Calibri"/>
          <w:sz w:val="24"/>
          <w:szCs w:val="24"/>
        </w:rPr>
        <w:t>postpetition</w:t>
      </w:r>
      <w:proofErr w:type="spellEnd"/>
      <w:r w:rsidRPr="0094460C">
        <w:rPr>
          <w:rFonts w:eastAsia="Calibri"/>
          <w:sz w:val="24"/>
          <w:szCs w:val="24"/>
        </w:rPr>
        <w:t xml:space="preserve"> default;</w:t>
      </w:r>
    </w:p>
    <w:p w14:paraId="4DBBF992"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3F623B6B" w14:textId="77777777" w:rsidR="0094460C" w:rsidRPr="0094460C" w:rsidRDefault="0094460C" w:rsidP="0094460C">
      <w:pPr>
        <w:widowControl/>
        <w:numPr>
          <w:ilvl w:val="0"/>
          <w:numId w:val="1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value of any claimed exemption in the affected property;</w:t>
      </w:r>
    </w:p>
    <w:p w14:paraId="368E487F"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0B7FF4B3" w14:textId="77777777" w:rsidR="0094460C" w:rsidRPr="0094460C" w:rsidRDefault="0094460C" w:rsidP="0094460C">
      <w:pPr>
        <w:widowControl/>
        <w:numPr>
          <w:ilvl w:val="0"/>
          <w:numId w:val="1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amount of any equity in the affected property; and</w:t>
      </w:r>
    </w:p>
    <w:p w14:paraId="46DB3238"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62227B36" w14:textId="77777777" w:rsidR="0094460C" w:rsidRPr="0094460C" w:rsidRDefault="0094460C" w:rsidP="0094460C">
      <w:pPr>
        <w:widowControl/>
        <w:numPr>
          <w:ilvl w:val="0"/>
          <w:numId w:val="1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all known liens against any affected property, including:</w:t>
      </w:r>
    </w:p>
    <w:p w14:paraId="5FDDC3E5"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59B11D01" w14:textId="77777777" w:rsidR="0094460C" w:rsidRPr="0094460C" w:rsidRDefault="0094460C" w:rsidP="0094460C">
      <w:pPr>
        <w:widowControl/>
        <w:numPr>
          <w:ilvl w:val="0"/>
          <w:numId w:val="1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name and address of the holder;</w:t>
      </w:r>
    </w:p>
    <w:p w14:paraId="7AB29004"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880"/>
        <w:jc w:val="both"/>
        <w:rPr>
          <w:rFonts w:eastAsia="Calibri"/>
          <w:sz w:val="24"/>
          <w:szCs w:val="24"/>
        </w:rPr>
      </w:pPr>
    </w:p>
    <w:p w14:paraId="2F4BF5CC" w14:textId="77777777" w:rsidR="0094460C" w:rsidRPr="0094460C" w:rsidRDefault="0094460C" w:rsidP="0094460C">
      <w:pPr>
        <w:widowControl/>
        <w:numPr>
          <w:ilvl w:val="0"/>
          <w:numId w:val="1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lastRenderedPageBreak/>
        <w:t>the date incurred;</w:t>
      </w:r>
    </w:p>
    <w:p w14:paraId="10214ED5"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68D9EBF0" w14:textId="77777777" w:rsidR="0094460C" w:rsidRPr="0094460C" w:rsidRDefault="0094460C" w:rsidP="0094460C">
      <w:pPr>
        <w:widowControl/>
        <w:numPr>
          <w:ilvl w:val="0"/>
          <w:numId w:val="1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current balance owed; and</w:t>
      </w:r>
    </w:p>
    <w:p w14:paraId="0B3D36A0"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466542D6" w14:textId="77777777" w:rsidR="0094460C" w:rsidRPr="0094460C" w:rsidRDefault="0094460C" w:rsidP="0094460C">
      <w:pPr>
        <w:widowControl/>
        <w:numPr>
          <w:ilvl w:val="0"/>
          <w:numId w:val="1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type of lien (e.g., mortgage, judgment, etc.).</w:t>
      </w:r>
    </w:p>
    <w:p w14:paraId="35C1D3C0"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67E53594"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5F455DE2" w14:textId="77777777" w:rsidR="0094460C" w:rsidRPr="0094460C" w:rsidRDefault="0094460C" w:rsidP="0094460C">
      <w:pPr>
        <w:widowControl/>
        <w:numPr>
          <w:ilvl w:val="0"/>
          <w:numId w:val="1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All motions seeking lien avoidance shall plead the following with particularity:</w:t>
      </w:r>
    </w:p>
    <w:p w14:paraId="032F8F42"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52977685" w14:textId="77777777" w:rsidR="0094460C" w:rsidRPr="0094460C" w:rsidRDefault="0094460C" w:rsidP="0094460C">
      <w:pPr>
        <w:widowControl/>
        <w:numPr>
          <w:ilvl w:val="0"/>
          <w:numId w:val="1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a description of the affected property and whether it appears in the schedules;</w:t>
      </w:r>
    </w:p>
    <w:p w14:paraId="17AAB838"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0B69F60B" w14:textId="77777777" w:rsidR="0094460C" w:rsidRPr="0094460C" w:rsidRDefault="0094460C" w:rsidP="0094460C">
      <w:pPr>
        <w:widowControl/>
        <w:numPr>
          <w:ilvl w:val="0"/>
          <w:numId w:val="1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 xml:space="preserve"> the name of each person or entity having an ownership interest in the affected property;</w:t>
      </w:r>
    </w:p>
    <w:p w14:paraId="7B10B239"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4A9237AE" w14:textId="77777777" w:rsidR="0094460C" w:rsidRPr="0094460C" w:rsidRDefault="0094460C" w:rsidP="0094460C">
      <w:pPr>
        <w:widowControl/>
        <w:numPr>
          <w:ilvl w:val="0"/>
          <w:numId w:val="1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value of the affected property and the source of the valuation;</w:t>
      </w:r>
    </w:p>
    <w:p w14:paraId="666EFB87"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4AB46AC5" w14:textId="77777777" w:rsidR="0094460C" w:rsidRPr="0094460C" w:rsidRDefault="0094460C" w:rsidP="0094460C">
      <w:pPr>
        <w:widowControl/>
        <w:numPr>
          <w:ilvl w:val="0"/>
          <w:numId w:val="1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value of any claimed exemption in the affected property; and</w:t>
      </w:r>
    </w:p>
    <w:p w14:paraId="0670E3A8"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33DA6093" w14:textId="77777777" w:rsidR="0094460C" w:rsidRPr="0094460C" w:rsidRDefault="0094460C" w:rsidP="0094460C">
      <w:pPr>
        <w:widowControl/>
        <w:numPr>
          <w:ilvl w:val="0"/>
          <w:numId w:val="1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all known liens against the affected property, including:</w:t>
      </w:r>
    </w:p>
    <w:p w14:paraId="5BB7B840"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322448B7" w14:textId="77777777" w:rsidR="0094460C" w:rsidRPr="0094460C" w:rsidRDefault="0094460C" w:rsidP="0094460C">
      <w:pPr>
        <w:widowControl/>
        <w:numPr>
          <w:ilvl w:val="0"/>
          <w:numId w:val="1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name and address of the holder, and in the case of a judgment lien, counsel for the holder in the underlying lawsuit;</w:t>
      </w:r>
    </w:p>
    <w:p w14:paraId="350669AD"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880"/>
        <w:jc w:val="both"/>
        <w:rPr>
          <w:rFonts w:eastAsia="Calibri"/>
          <w:sz w:val="24"/>
          <w:szCs w:val="24"/>
        </w:rPr>
      </w:pPr>
    </w:p>
    <w:p w14:paraId="5210D97A" w14:textId="77777777" w:rsidR="0094460C" w:rsidRPr="0094460C" w:rsidRDefault="0094460C" w:rsidP="0094460C">
      <w:pPr>
        <w:widowControl/>
        <w:numPr>
          <w:ilvl w:val="0"/>
          <w:numId w:val="1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current balance owed;</w:t>
      </w:r>
    </w:p>
    <w:p w14:paraId="6B741008"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5E9806A1" w14:textId="77777777" w:rsidR="0094460C" w:rsidRPr="0094460C" w:rsidRDefault="0094460C" w:rsidP="0094460C">
      <w:pPr>
        <w:widowControl/>
        <w:numPr>
          <w:ilvl w:val="0"/>
          <w:numId w:val="1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date incurred;</w:t>
      </w:r>
    </w:p>
    <w:p w14:paraId="094334EB"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7251DA75" w14:textId="77777777" w:rsidR="0094460C" w:rsidRPr="0094460C" w:rsidRDefault="0094460C" w:rsidP="0094460C">
      <w:pPr>
        <w:widowControl/>
        <w:numPr>
          <w:ilvl w:val="0"/>
          <w:numId w:val="1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type of lien (e.g., mortgage, judgment, etc.); and</w:t>
      </w:r>
    </w:p>
    <w:p w14:paraId="4936B875"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534F4761" w14:textId="77777777" w:rsidR="0094460C" w:rsidRPr="0094460C" w:rsidRDefault="0094460C" w:rsidP="0094460C">
      <w:pPr>
        <w:widowControl/>
        <w:numPr>
          <w:ilvl w:val="0"/>
          <w:numId w:val="1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identification of record location of each lien on the property subject to the action (i.e., in the case of a mortgage lien, the mortgage book volume and page number, and in the case of a judgment lien, the name of the court, identification of the case number, and date when the judgment was entered).</w:t>
      </w:r>
    </w:p>
    <w:p w14:paraId="23723D24"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70A04CF1" w14:textId="77777777" w:rsidR="0094460C" w:rsidRPr="0094460C" w:rsidRDefault="0094460C" w:rsidP="0094460C">
      <w:pPr>
        <w:widowControl/>
        <w:numPr>
          <w:ilvl w:val="0"/>
          <w:numId w:val="1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All sale motions shall plead the following with particularity:</w:t>
      </w:r>
    </w:p>
    <w:p w14:paraId="50B4A299"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3CCEBAE6" w14:textId="77777777" w:rsidR="0094460C" w:rsidRPr="0094460C" w:rsidRDefault="0094460C" w:rsidP="0094460C">
      <w:pPr>
        <w:widowControl/>
        <w:numPr>
          <w:ilvl w:val="0"/>
          <w:numId w:val="1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the full name, address, and account number, if available, of all respondents, with only entities holding a lien, claim, or encumbrance against the affected property named as respondents;</w:t>
      </w:r>
    </w:p>
    <w:p w14:paraId="61E4D1EF"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2256A980" w14:textId="77777777" w:rsidR="0094460C" w:rsidRPr="0094460C" w:rsidRDefault="0094460C" w:rsidP="0094460C">
      <w:pPr>
        <w:widowControl/>
        <w:numPr>
          <w:ilvl w:val="0"/>
          <w:numId w:val="1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the value of the affected property and the source of the valuation, e.g., appraisal, book value, personal opinion, recent comparable sales;</w:t>
      </w:r>
    </w:p>
    <w:p w14:paraId="71B147A6"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39169554" w14:textId="77777777" w:rsidR="0094460C" w:rsidRPr="0094460C" w:rsidRDefault="0094460C" w:rsidP="0094460C">
      <w:pPr>
        <w:widowControl/>
        <w:numPr>
          <w:ilvl w:val="0"/>
          <w:numId w:val="1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an appropriate description of the affected property and where it appears in the schedules:</w:t>
      </w:r>
    </w:p>
    <w:p w14:paraId="326B9241"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63D6A02D" w14:textId="77777777" w:rsidR="0094460C" w:rsidRPr="0094460C" w:rsidRDefault="0094460C" w:rsidP="0094460C">
      <w:pPr>
        <w:widowControl/>
        <w:numPr>
          <w:ilvl w:val="0"/>
          <w:numId w:val="1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For sale of real estate, the formal deed description is not necessary. The current deed book and page number (or other recording information if deed book and page number are not available), street address, tax identification number, and basic description of the real estate use (e.g., commercial building, single-family residence) as well as a brief description of any other relevant appurtenances, shall be included; and</w:t>
      </w:r>
    </w:p>
    <w:p w14:paraId="3BCBD303"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880"/>
        <w:jc w:val="both"/>
        <w:rPr>
          <w:rFonts w:eastAsia="Calibri"/>
          <w:sz w:val="24"/>
          <w:szCs w:val="24"/>
        </w:rPr>
      </w:pPr>
    </w:p>
    <w:p w14:paraId="156AECD0" w14:textId="77777777" w:rsidR="0094460C" w:rsidRPr="0094460C" w:rsidRDefault="0094460C" w:rsidP="0094460C">
      <w:pPr>
        <w:widowControl/>
        <w:numPr>
          <w:ilvl w:val="0"/>
          <w:numId w:val="1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 xml:space="preserve">For sale of </w:t>
      </w:r>
      <w:proofErr w:type="spellStart"/>
      <w:r w:rsidRPr="0094460C">
        <w:rPr>
          <w:rFonts w:eastAsia="Calibri"/>
          <w:sz w:val="24"/>
          <w:szCs w:val="24"/>
        </w:rPr>
        <w:t>personalty</w:t>
      </w:r>
      <w:proofErr w:type="spellEnd"/>
      <w:r w:rsidRPr="0094460C">
        <w:rPr>
          <w:rFonts w:eastAsia="Calibri"/>
          <w:sz w:val="24"/>
          <w:szCs w:val="24"/>
        </w:rPr>
        <w:t>, an itemized list of the specific property subject to sale, individually identified without an “in bulk” reference (unless it would be impractical to do otherwise), shall be included;</w:t>
      </w:r>
      <w:r w:rsidRPr="0094460C">
        <w:rPr>
          <w:rFonts w:eastAsia="Calibri"/>
          <w:sz w:val="24"/>
          <w:szCs w:val="24"/>
        </w:rPr>
        <w:br/>
      </w:r>
    </w:p>
    <w:p w14:paraId="420BAF6B" w14:textId="77777777" w:rsidR="0094460C" w:rsidRPr="0094460C" w:rsidRDefault="0094460C" w:rsidP="0094460C">
      <w:pPr>
        <w:widowControl/>
        <w:numPr>
          <w:ilvl w:val="0"/>
          <w:numId w:val="1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the name and address of each person or other entity having an ownership interest in the affected property;</w:t>
      </w:r>
    </w:p>
    <w:p w14:paraId="55557D21"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4BAE2BFC" w14:textId="77777777" w:rsidR="0094460C" w:rsidRPr="0094460C" w:rsidRDefault="0094460C" w:rsidP="0094460C">
      <w:pPr>
        <w:widowControl/>
        <w:numPr>
          <w:ilvl w:val="0"/>
          <w:numId w:val="1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the value of any claimed exemption in the affected property;</w:t>
      </w:r>
    </w:p>
    <w:p w14:paraId="73DA49F2" w14:textId="77777777" w:rsidR="0094460C" w:rsidRPr="0094460C" w:rsidRDefault="0094460C" w:rsidP="0094460C">
      <w:pPr>
        <w:autoSpaceDE/>
        <w:autoSpaceDN/>
        <w:spacing w:after="200" w:line="276" w:lineRule="auto"/>
        <w:ind w:left="720"/>
        <w:contextualSpacing/>
        <w:rPr>
          <w:rFonts w:eastAsia="Calibri"/>
          <w:sz w:val="24"/>
          <w:szCs w:val="24"/>
        </w:rPr>
      </w:pPr>
    </w:p>
    <w:p w14:paraId="1853BC3B" w14:textId="77777777" w:rsidR="0094460C" w:rsidRPr="0094460C" w:rsidRDefault="0094460C" w:rsidP="0094460C">
      <w:pPr>
        <w:widowControl/>
        <w:numPr>
          <w:ilvl w:val="0"/>
          <w:numId w:val="1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identification of the specific disbursements, costs, and expenses of sale to be made at the time of closing:</w:t>
      </w:r>
    </w:p>
    <w:p w14:paraId="5F68EBE3"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572E561B" w14:textId="77777777" w:rsidR="0094460C" w:rsidRPr="0094460C" w:rsidRDefault="0094460C" w:rsidP="0094460C">
      <w:pPr>
        <w:widowControl/>
        <w:numPr>
          <w:ilvl w:val="0"/>
          <w:numId w:val="1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Unless an exact payoff amount for the specific lien, claim, and/or encumbrances is capable of being set forth in a finite amount, the per diem and other charges or assessments to be made at closing shall be identified in the respective payoffs listed; and</w:t>
      </w:r>
    </w:p>
    <w:p w14:paraId="27AA2034"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880"/>
        <w:jc w:val="both"/>
        <w:rPr>
          <w:rFonts w:eastAsia="Calibri"/>
          <w:sz w:val="24"/>
          <w:szCs w:val="24"/>
        </w:rPr>
      </w:pPr>
    </w:p>
    <w:p w14:paraId="44A22EED" w14:textId="77777777" w:rsidR="0094460C" w:rsidRPr="0094460C" w:rsidRDefault="0094460C" w:rsidP="0094460C">
      <w:pPr>
        <w:widowControl/>
        <w:numPr>
          <w:ilvl w:val="0"/>
          <w:numId w:val="1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In the event a request for payment of attorney fees and expenses in excess of $750.00 is requested to be paid at closing, an itemization of attorney time and billing in support of the request shall be appended to the motion as a separate exhibit, in a form consistent with the requirements of these Local Bankruptcy Rules;</w:t>
      </w:r>
    </w:p>
    <w:p w14:paraId="1CEF113E" w14:textId="77777777" w:rsidR="0094460C" w:rsidRPr="0094460C" w:rsidRDefault="0094460C" w:rsidP="0094460C">
      <w:pPr>
        <w:autoSpaceDE/>
        <w:autoSpaceDN/>
        <w:spacing w:after="200" w:line="276" w:lineRule="auto"/>
        <w:ind w:left="720"/>
        <w:contextualSpacing/>
        <w:rPr>
          <w:rFonts w:eastAsia="Calibri"/>
          <w:sz w:val="24"/>
          <w:szCs w:val="24"/>
        </w:rPr>
      </w:pPr>
    </w:p>
    <w:p w14:paraId="1A753485" w14:textId="77777777" w:rsidR="0094460C" w:rsidRPr="0094460C" w:rsidRDefault="0094460C" w:rsidP="0094460C">
      <w:pPr>
        <w:widowControl/>
        <w:numPr>
          <w:ilvl w:val="0"/>
          <w:numId w:val="1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all liens, claims, and encumbrances against the affected property, including:</w:t>
      </w:r>
    </w:p>
    <w:p w14:paraId="1D6C8040"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6680D7FC" w14:textId="77777777" w:rsidR="0094460C" w:rsidRPr="0094460C" w:rsidRDefault="0094460C" w:rsidP="0094460C">
      <w:pPr>
        <w:widowControl/>
        <w:numPr>
          <w:ilvl w:val="0"/>
          <w:numId w:val="1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name and address of the holder, and in the case of a judgment lien, counsel for the holder in the underlying lawsuit;</w:t>
      </w:r>
    </w:p>
    <w:p w14:paraId="77EADC59"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880"/>
        <w:jc w:val="both"/>
        <w:rPr>
          <w:rFonts w:eastAsia="Calibri"/>
          <w:sz w:val="24"/>
          <w:szCs w:val="24"/>
        </w:rPr>
      </w:pPr>
    </w:p>
    <w:p w14:paraId="08144190" w14:textId="77777777" w:rsidR="0094460C" w:rsidRPr="0094460C" w:rsidRDefault="0094460C" w:rsidP="0094460C">
      <w:pPr>
        <w:widowControl/>
        <w:numPr>
          <w:ilvl w:val="0"/>
          <w:numId w:val="1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current balance owed;</w:t>
      </w:r>
    </w:p>
    <w:p w14:paraId="0C23F547" w14:textId="77777777" w:rsidR="0094460C" w:rsidRPr="0094460C" w:rsidRDefault="0094460C" w:rsidP="0094460C">
      <w:pPr>
        <w:autoSpaceDE/>
        <w:autoSpaceDN/>
        <w:spacing w:before="29" w:line="276" w:lineRule="auto"/>
        <w:ind w:left="720"/>
        <w:contextualSpacing/>
        <w:rPr>
          <w:rFonts w:eastAsia="Calibri"/>
          <w:sz w:val="24"/>
          <w:szCs w:val="24"/>
        </w:rPr>
      </w:pPr>
    </w:p>
    <w:p w14:paraId="5A854E9A" w14:textId="77777777" w:rsidR="0094460C" w:rsidRPr="0094460C" w:rsidRDefault="0094460C" w:rsidP="0094460C">
      <w:pPr>
        <w:widowControl/>
        <w:numPr>
          <w:ilvl w:val="0"/>
          <w:numId w:val="1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date incurred;</w:t>
      </w:r>
    </w:p>
    <w:p w14:paraId="4725516C" w14:textId="77777777" w:rsidR="0094460C" w:rsidRPr="0094460C" w:rsidRDefault="0094460C" w:rsidP="0094460C">
      <w:pPr>
        <w:autoSpaceDE/>
        <w:autoSpaceDN/>
        <w:spacing w:line="276" w:lineRule="auto"/>
        <w:ind w:left="720"/>
        <w:contextualSpacing/>
        <w:rPr>
          <w:rFonts w:eastAsia="Calibri"/>
          <w:sz w:val="24"/>
          <w:szCs w:val="24"/>
        </w:rPr>
      </w:pPr>
    </w:p>
    <w:p w14:paraId="7DB17027" w14:textId="77777777" w:rsidR="0094460C" w:rsidRPr="0094460C" w:rsidRDefault="0094460C" w:rsidP="0094460C">
      <w:pPr>
        <w:widowControl/>
        <w:numPr>
          <w:ilvl w:val="0"/>
          <w:numId w:val="1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type of lien (e.g., mortgage, judgment, etc.); and</w:t>
      </w:r>
    </w:p>
    <w:p w14:paraId="1B2872CB" w14:textId="77777777" w:rsidR="0094460C" w:rsidRPr="0094460C" w:rsidRDefault="0094460C" w:rsidP="0094460C">
      <w:pPr>
        <w:autoSpaceDE/>
        <w:autoSpaceDN/>
        <w:spacing w:line="276" w:lineRule="auto"/>
        <w:ind w:left="720"/>
        <w:contextualSpacing/>
        <w:rPr>
          <w:rFonts w:eastAsia="Calibri"/>
          <w:sz w:val="24"/>
          <w:szCs w:val="24"/>
        </w:rPr>
      </w:pPr>
    </w:p>
    <w:p w14:paraId="79C89B80" w14:textId="77777777" w:rsidR="0094460C" w:rsidRPr="0094460C" w:rsidRDefault="0094460C" w:rsidP="0094460C">
      <w:pPr>
        <w:widowControl/>
        <w:numPr>
          <w:ilvl w:val="0"/>
          <w:numId w:val="1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identification of record location of each lien on the property subject to the action (i.e., in the case of a mortgage lien, the mortgage book volume and page number, and in the case of a judgment lien, the name of the court, identification of the case number, and date when the judgment was entered);</w:t>
      </w:r>
    </w:p>
    <w:p w14:paraId="200281D3" w14:textId="77777777" w:rsidR="0094460C" w:rsidRPr="0094460C" w:rsidRDefault="0094460C" w:rsidP="0094460C">
      <w:pPr>
        <w:autoSpaceDE/>
        <w:autoSpaceDN/>
        <w:spacing w:line="276" w:lineRule="auto"/>
        <w:ind w:left="720"/>
        <w:contextualSpacing/>
        <w:rPr>
          <w:rFonts w:eastAsia="Calibri"/>
          <w:sz w:val="24"/>
          <w:szCs w:val="24"/>
        </w:rPr>
      </w:pPr>
    </w:p>
    <w:p w14:paraId="1B3B4D1A" w14:textId="77777777" w:rsidR="0094460C" w:rsidRPr="0094460C" w:rsidRDefault="0094460C" w:rsidP="0094460C">
      <w:pPr>
        <w:widowControl/>
        <w:numPr>
          <w:ilvl w:val="0"/>
          <w:numId w:val="1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the name and address of the purchaser(s), including:</w:t>
      </w:r>
    </w:p>
    <w:p w14:paraId="4D09A2EE"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05BC5F0E" w14:textId="77777777" w:rsidR="0094460C" w:rsidRPr="0094460C" w:rsidRDefault="0094460C" w:rsidP="0094460C">
      <w:pPr>
        <w:widowControl/>
        <w:numPr>
          <w:ilvl w:val="0"/>
          <w:numId w:val="1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relationship, if any, of the purchaser to the debtor;</w:t>
      </w:r>
    </w:p>
    <w:p w14:paraId="2697405A"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880"/>
        <w:jc w:val="both"/>
        <w:rPr>
          <w:rFonts w:eastAsia="Calibri"/>
          <w:sz w:val="24"/>
          <w:szCs w:val="24"/>
        </w:rPr>
      </w:pPr>
    </w:p>
    <w:p w14:paraId="138C933E" w14:textId="77777777" w:rsidR="0094460C" w:rsidRPr="0094460C" w:rsidRDefault="0094460C" w:rsidP="0094460C">
      <w:pPr>
        <w:widowControl/>
        <w:numPr>
          <w:ilvl w:val="0"/>
          <w:numId w:val="1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purchase price;</w:t>
      </w:r>
    </w:p>
    <w:p w14:paraId="12F95D23" w14:textId="77777777" w:rsidR="0094460C" w:rsidRPr="0094460C" w:rsidRDefault="0094460C" w:rsidP="0094460C">
      <w:pPr>
        <w:autoSpaceDE/>
        <w:autoSpaceDN/>
        <w:spacing w:line="276" w:lineRule="auto"/>
        <w:ind w:left="720"/>
        <w:contextualSpacing/>
        <w:rPr>
          <w:rFonts w:eastAsia="Calibri"/>
          <w:sz w:val="24"/>
          <w:szCs w:val="24"/>
        </w:rPr>
      </w:pPr>
    </w:p>
    <w:p w14:paraId="0376B041" w14:textId="77777777" w:rsidR="0094460C" w:rsidRPr="0094460C" w:rsidRDefault="0094460C" w:rsidP="0094460C">
      <w:pPr>
        <w:widowControl/>
        <w:numPr>
          <w:ilvl w:val="0"/>
          <w:numId w:val="1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all conditions of sale; and</w:t>
      </w:r>
    </w:p>
    <w:p w14:paraId="7B546B5A" w14:textId="77777777" w:rsidR="0094460C" w:rsidRPr="0094460C" w:rsidRDefault="0094460C" w:rsidP="0094460C">
      <w:pPr>
        <w:autoSpaceDE/>
        <w:autoSpaceDN/>
        <w:spacing w:line="276" w:lineRule="auto"/>
        <w:ind w:left="720"/>
        <w:contextualSpacing/>
        <w:rPr>
          <w:rFonts w:eastAsia="Calibri"/>
          <w:sz w:val="24"/>
          <w:szCs w:val="24"/>
        </w:rPr>
      </w:pPr>
    </w:p>
    <w:p w14:paraId="70A74F4F" w14:textId="77777777" w:rsidR="0094460C" w:rsidRPr="0094460C" w:rsidRDefault="0094460C" w:rsidP="0094460C">
      <w:pPr>
        <w:widowControl/>
        <w:numPr>
          <w:ilvl w:val="0"/>
          <w:numId w:val="1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a copy of any agreement of sale to be approved by the Court as a separate attachment; and</w:t>
      </w:r>
    </w:p>
    <w:p w14:paraId="5D9A6E07" w14:textId="77777777" w:rsidR="0094460C" w:rsidRPr="0094460C" w:rsidRDefault="0094460C" w:rsidP="0094460C">
      <w:pPr>
        <w:autoSpaceDE/>
        <w:autoSpaceDN/>
        <w:spacing w:line="276" w:lineRule="auto"/>
        <w:ind w:left="720"/>
        <w:contextualSpacing/>
        <w:rPr>
          <w:rFonts w:eastAsia="Calibri"/>
          <w:sz w:val="24"/>
          <w:szCs w:val="24"/>
        </w:rPr>
      </w:pPr>
    </w:p>
    <w:p w14:paraId="087BE4C7" w14:textId="77777777" w:rsidR="0094460C" w:rsidRPr="0094460C" w:rsidRDefault="0094460C" w:rsidP="0094460C">
      <w:pPr>
        <w:widowControl/>
        <w:numPr>
          <w:ilvl w:val="0"/>
          <w:numId w:val="1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a proposed order in the form required by the assigned Judge.</w:t>
      </w:r>
    </w:p>
    <w:p w14:paraId="14045ECB"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06B54394" w14:textId="77777777" w:rsidR="0094460C" w:rsidRPr="0094460C" w:rsidRDefault="0094460C" w:rsidP="0094460C">
      <w:pPr>
        <w:widowControl/>
        <w:numPr>
          <w:ilvl w:val="0"/>
          <w:numId w:val="1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order shall include the identity of every respondent and identity of the respective liens, claims, and encumbrances to be transferred to proceeds of sale, in the same manner as required by W.PA.LBR 9013-3(c)(1); and</w:t>
      </w:r>
    </w:p>
    <w:p w14:paraId="72EE3039"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880"/>
        <w:jc w:val="both"/>
        <w:rPr>
          <w:rFonts w:eastAsia="Calibri"/>
          <w:sz w:val="24"/>
          <w:szCs w:val="24"/>
        </w:rPr>
      </w:pPr>
    </w:p>
    <w:p w14:paraId="36BCE209" w14:textId="77777777" w:rsidR="0094460C" w:rsidRPr="0094460C" w:rsidRDefault="0094460C" w:rsidP="0094460C">
      <w:pPr>
        <w:widowControl/>
        <w:numPr>
          <w:ilvl w:val="0"/>
          <w:numId w:val="1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Identity of the specific disbursements, costs, and expenses of sale to be paid at closing, in the same manner required by W.PA.LBR 9013-3(c)(6).</w:t>
      </w:r>
    </w:p>
    <w:p w14:paraId="07383955"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12FC1EFD" w14:textId="77777777" w:rsidR="0094460C" w:rsidRPr="0094460C" w:rsidRDefault="0094460C" w:rsidP="0094460C">
      <w:pPr>
        <w:widowControl/>
        <w:numPr>
          <w:ilvl w:val="0"/>
          <w:numId w:val="1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lastRenderedPageBreak/>
        <w:t>as to the procedural requirements for sale of estate property outside the ordinary course of business, see W.PA.LBR 6004-1.</w:t>
      </w:r>
    </w:p>
    <w:p w14:paraId="6D3D90B8"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6DE5E79D" w14:textId="77777777" w:rsidR="0094460C" w:rsidRPr="0094460C" w:rsidRDefault="0094460C" w:rsidP="0094460C">
      <w:pPr>
        <w:widowControl/>
        <w:numPr>
          <w:ilvl w:val="0"/>
          <w:numId w:val="1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All motions seeking abandonment of property shall plead the following with particularity:</w:t>
      </w:r>
    </w:p>
    <w:p w14:paraId="27F36D25"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40AEE8B4" w14:textId="77777777" w:rsidR="0094460C" w:rsidRPr="0094460C" w:rsidRDefault="0094460C" w:rsidP="0094460C">
      <w:pPr>
        <w:widowControl/>
        <w:numPr>
          <w:ilvl w:val="0"/>
          <w:numId w:val="1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r w:rsidRPr="0094460C">
        <w:rPr>
          <w:rFonts w:eastAsia="Calibri"/>
          <w:sz w:val="24"/>
          <w:szCs w:val="24"/>
        </w:rPr>
        <w:t>a description of the affected property and whether it appears in the schedules;</w:t>
      </w:r>
    </w:p>
    <w:p w14:paraId="11220714"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61763AE4" w14:textId="77777777" w:rsidR="0094460C" w:rsidRPr="0094460C" w:rsidRDefault="0094460C" w:rsidP="0094460C">
      <w:pPr>
        <w:widowControl/>
        <w:numPr>
          <w:ilvl w:val="0"/>
          <w:numId w:val="1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r w:rsidRPr="0094460C">
        <w:rPr>
          <w:rFonts w:eastAsia="Calibri"/>
          <w:sz w:val="24"/>
          <w:szCs w:val="24"/>
        </w:rPr>
        <w:t>the value of the affected property and the source of the valuation;</w:t>
      </w:r>
    </w:p>
    <w:p w14:paraId="0FBE389D" w14:textId="77777777" w:rsidR="0094460C" w:rsidRPr="0094460C" w:rsidRDefault="0094460C" w:rsidP="0094460C">
      <w:pPr>
        <w:autoSpaceDE/>
        <w:autoSpaceDN/>
        <w:spacing w:line="276" w:lineRule="auto"/>
        <w:ind w:left="720"/>
        <w:contextualSpacing/>
        <w:rPr>
          <w:rFonts w:eastAsia="Calibri"/>
          <w:sz w:val="24"/>
          <w:szCs w:val="24"/>
        </w:rPr>
      </w:pPr>
    </w:p>
    <w:p w14:paraId="0F8E9536" w14:textId="77777777" w:rsidR="0094460C" w:rsidRPr="0094460C" w:rsidRDefault="0094460C" w:rsidP="0094460C">
      <w:pPr>
        <w:widowControl/>
        <w:numPr>
          <w:ilvl w:val="0"/>
          <w:numId w:val="1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r w:rsidRPr="0094460C">
        <w:rPr>
          <w:rFonts w:eastAsia="Calibri"/>
          <w:sz w:val="24"/>
          <w:szCs w:val="24"/>
        </w:rPr>
        <w:t>the value of any claimed exemption in the affected property;</w:t>
      </w:r>
    </w:p>
    <w:p w14:paraId="6BFEF89B" w14:textId="77777777" w:rsidR="0094460C" w:rsidRPr="0094460C" w:rsidRDefault="0094460C" w:rsidP="0094460C">
      <w:pPr>
        <w:autoSpaceDE/>
        <w:autoSpaceDN/>
        <w:spacing w:line="276" w:lineRule="auto"/>
        <w:ind w:left="720"/>
        <w:contextualSpacing/>
        <w:rPr>
          <w:rFonts w:eastAsia="Calibri"/>
          <w:sz w:val="24"/>
          <w:szCs w:val="24"/>
        </w:rPr>
      </w:pPr>
    </w:p>
    <w:p w14:paraId="2F9430CB" w14:textId="77777777" w:rsidR="0094460C" w:rsidRPr="0094460C" w:rsidRDefault="0094460C" w:rsidP="0094460C">
      <w:pPr>
        <w:widowControl/>
        <w:numPr>
          <w:ilvl w:val="0"/>
          <w:numId w:val="1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r w:rsidRPr="0094460C">
        <w:rPr>
          <w:rFonts w:eastAsia="Calibri"/>
          <w:sz w:val="24"/>
          <w:szCs w:val="24"/>
        </w:rPr>
        <w:t>the basis for any assertion that the affected property is either burdensome to the estate or is of inconsequential value and benefit thereto; and</w:t>
      </w:r>
    </w:p>
    <w:p w14:paraId="6320B788" w14:textId="77777777" w:rsidR="0094460C" w:rsidRPr="0094460C" w:rsidRDefault="0094460C" w:rsidP="0094460C">
      <w:pPr>
        <w:autoSpaceDE/>
        <w:autoSpaceDN/>
        <w:spacing w:line="276" w:lineRule="auto"/>
        <w:ind w:left="720"/>
        <w:contextualSpacing/>
        <w:rPr>
          <w:rFonts w:eastAsia="Calibri"/>
          <w:sz w:val="24"/>
          <w:szCs w:val="24"/>
        </w:rPr>
      </w:pPr>
    </w:p>
    <w:p w14:paraId="792DC9CC" w14:textId="77777777" w:rsidR="0094460C" w:rsidRPr="0094460C" w:rsidRDefault="0094460C" w:rsidP="0094460C">
      <w:pPr>
        <w:widowControl/>
        <w:numPr>
          <w:ilvl w:val="0"/>
          <w:numId w:val="1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r w:rsidRPr="0094460C">
        <w:rPr>
          <w:rFonts w:eastAsia="Calibri"/>
          <w:sz w:val="24"/>
          <w:szCs w:val="24"/>
        </w:rPr>
        <w:t>all known liens against the affected property, including:</w:t>
      </w:r>
    </w:p>
    <w:p w14:paraId="6CA39ECD" w14:textId="77777777" w:rsidR="0094460C" w:rsidRPr="0094460C" w:rsidRDefault="0094460C" w:rsidP="0094460C">
      <w:pPr>
        <w:autoSpaceDE/>
        <w:autoSpaceDN/>
        <w:spacing w:line="276" w:lineRule="auto"/>
        <w:ind w:left="720"/>
        <w:contextualSpacing/>
        <w:rPr>
          <w:rFonts w:eastAsia="Calibri"/>
          <w:sz w:val="24"/>
          <w:szCs w:val="24"/>
        </w:rPr>
      </w:pPr>
    </w:p>
    <w:p w14:paraId="5C101CE0" w14:textId="77777777" w:rsidR="0094460C" w:rsidRPr="0094460C" w:rsidRDefault="0094460C" w:rsidP="0094460C">
      <w:pPr>
        <w:widowControl/>
        <w:numPr>
          <w:ilvl w:val="0"/>
          <w:numId w:val="1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name and address of the holder, and in the case of a judgment lien, counsel for the holder in the underlying lawsuit;</w:t>
      </w:r>
    </w:p>
    <w:p w14:paraId="7130A7B2"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880"/>
        <w:jc w:val="both"/>
        <w:rPr>
          <w:rFonts w:eastAsia="Calibri"/>
          <w:sz w:val="24"/>
          <w:szCs w:val="24"/>
        </w:rPr>
      </w:pPr>
    </w:p>
    <w:p w14:paraId="729E4E33" w14:textId="77777777" w:rsidR="0094460C" w:rsidRPr="0094460C" w:rsidRDefault="0094460C" w:rsidP="0094460C">
      <w:pPr>
        <w:widowControl/>
        <w:numPr>
          <w:ilvl w:val="0"/>
          <w:numId w:val="1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current balance owed;</w:t>
      </w:r>
    </w:p>
    <w:p w14:paraId="3E2AE227" w14:textId="77777777" w:rsidR="0094460C" w:rsidRPr="0094460C" w:rsidRDefault="0094460C" w:rsidP="0094460C">
      <w:pPr>
        <w:autoSpaceDE/>
        <w:autoSpaceDN/>
        <w:spacing w:line="276" w:lineRule="auto"/>
        <w:ind w:left="720"/>
        <w:contextualSpacing/>
        <w:rPr>
          <w:rFonts w:eastAsia="Calibri"/>
          <w:sz w:val="24"/>
          <w:szCs w:val="24"/>
        </w:rPr>
      </w:pPr>
    </w:p>
    <w:p w14:paraId="0E32D41A" w14:textId="77777777" w:rsidR="0094460C" w:rsidRPr="0094460C" w:rsidRDefault="0094460C" w:rsidP="0094460C">
      <w:pPr>
        <w:widowControl/>
        <w:numPr>
          <w:ilvl w:val="0"/>
          <w:numId w:val="1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date incurred;</w:t>
      </w:r>
    </w:p>
    <w:p w14:paraId="4EFFAC6E" w14:textId="77777777" w:rsidR="0094460C" w:rsidRPr="0094460C" w:rsidRDefault="0094460C" w:rsidP="0094460C">
      <w:pPr>
        <w:autoSpaceDE/>
        <w:autoSpaceDN/>
        <w:spacing w:line="276" w:lineRule="auto"/>
        <w:ind w:left="720"/>
        <w:contextualSpacing/>
        <w:rPr>
          <w:rFonts w:eastAsia="Calibri"/>
          <w:sz w:val="24"/>
          <w:szCs w:val="24"/>
        </w:rPr>
      </w:pPr>
    </w:p>
    <w:p w14:paraId="4186E0A3" w14:textId="77777777" w:rsidR="0094460C" w:rsidRPr="0094460C" w:rsidRDefault="0094460C" w:rsidP="0094460C">
      <w:pPr>
        <w:widowControl/>
        <w:numPr>
          <w:ilvl w:val="0"/>
          <w:numId w:val="1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type of lien (i.e., mortgage, judgment, etc.); and</w:t>
      </w:r>
    </w:p>
    <w:p w14:paraId="6E649D89" w14:textId="77777777" w:rsidR="0094460C" w:rsidRPr="0094460C" w:rsidRDefault="0094460C" w:rsidP="0094460C">
      <w:pPr>
        <w:autoSpaceDE/>
        <w:autoSpaceDN/>
        <w:spacing w:line="276" w:lineRule="auto"/>
        <w:ind w:left="720"/>
        <w:contextualSpacing/>
        <w:rPr>
          <w:rFonts w:eastAsia="Calibri"/>
          <w:sz w:val="24"/>
          <w:szCs w:val="24"/>
        </w:rPr>
      </w:pPr>
    </w:p>
    <w:p w14:paraId="24FC862F" w14:textId="77777777" w:rsidR="0094460C" w:rsidRPr="0094460C" w:rsidRDefault="0094460C" w:rsidP="0094460C">
      <w:pPr>
        <w:widowControl/>
        <w:numPr>
          <w:ilvl w:val="0"/>
          <w:numId w:val="1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hanging="720"/>
        <w:jc w:val="both"/>
        <w:rPr>
          <w:rFonts w:eastAsia="Calibri"/>
          <w:sz w:val="24"/>
          <w:szCs w:val="24"/>
        </w:rPr>
      </w:pPr>
      <w:r w:rsidRPr="0094460C">
        <w:rPr>
          <w:rFonts w:eastAsia="Calibri"/>
          <w:sz w:val="24"/>
          <w:szCs w:val="24"/>
        </w:rPr>
        <w:t>the identification of record location of each lien on the property subject to the action (i.e., in the case of a mortgage lien, the mortgage book volume and page number, and in the case of a judgment lien, the name of the court, identification of the case number, and date when the judgment was entered).</w:t>
      </w:r>
    </w:p>
    <w:p w14:paraId="06B484D5"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565884FE" w14:textId="77777777" w:rsidR="0094460C" w:rsidRPr="0094460C" w:rsidRDefault="0094460C" w:rsidP="0094460C">
      <w:pPr>
        <w:widowControl/>
        <w:numPr>
          <w:ilvl w:val="0"/>
          <w:numId w:val="1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All motions seeking to extend or re-impose the automatic stay shall plead the following with particularity:</w:t>
      </w:r>
    </w:p>
    <w:p w14:paraId="1CF2E528"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2D4E040D" w14:textId="77777777" w:rsidR="0094460C" w:rsidRPr="0094460C" w:rsidRDefault="0094460C" w:rsidP="0094460C">
      <w:pPr>
        <w:widowControl/>
        <w:numPr>
          <w:ilvl w:val="0"/>
          <w:numId w:val="1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all creditors against whom the relief is sought shall be listed in the caption, notice, and motion;</w:t>
      </w:r>
    </w:p>
    <w:p w14:paraId="24FE3C5E"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485EAD3A" w14:textId="77777777" w:rsidR="0094460C" w:rsidRPr="0094460C" w:rsidRDefault="0094460C" w:rsidP="0094460C">
      <w:pPr>
        <w:widowControl/>
        <w:numPr>
          <w:ilvl w:val="0"/>
          <w:numId w:val="1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lastRenderedPageBreak/>
        <w:t>whether the automatic stay was in effect upon commencement of the case, and if so, the date on which the automatic stay expires;</w:t>
      </w:r>
    </w:p>
    <w:p w14:paraId="7328640E" w14:textId="77777777" w:rsidR="0094460C" w:rsidRPr="0094460C" w:rsidRDefault="0094460C" w:rsidP="0094460C">
      <w:pPr>
        <w:autoSpaceDE/>
        <w:autoSpaceDN/>
        <w:spacing w:line="276" w:lineRule="auto"/>
        <w:ind w:left="720"/>
        <w:contextualSpacing/>
        <w:rPr>
          <w:rFonts w:eastAsia="Calibri"/>
          <w:sz w:val="24"/>
          <w:szCs w:val="24"/>
        </w:rPr>
      </w:pPr>
    </w:p>
    <w:p w14:paraId="6F93730E" w14:textId="77777777" w:rsidR="0094460C" w:rsidRPr="0094460C" w:rsidRDefault="0094460C" w:rsidP="0094460C">
      <w:pPr>
        <w:widowControl/>
        <w:numPr>
          <w:ilvl w:val="0"/>
          <w:numId w:val="1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each bankruptcy case number for all bankruptcy cases in which the debtor was a debtor within the one-year period prior to the date when the current case was filed;</w:t>
      </w:r>
    </w:p>
    <w:p w14:paraId="06B1D79A" w14:textId="77777777" w:rsidR="0094460C" w:rsidRPr="0094460C" w:rsidRDefault="0094460C" w:rsidP="0094460C">
      <w:pPr>
        <w:autoSpaceDE/>
        <w:autoSpaceDN/>
        <w:spacing w:line="276" w:lineRule="auto"/>
        <w:ind w:left="720"/>
        <w:contextualSpacing/>
        <w:rPr>
          <w:rFonts w:eastAsia="Calibri"/>
          <w:sz w:val="24"/>
          <w:szCs w:val="24"/>
        </w:rPr>
      </w:pPr>
    </w:p>
    <w:p w14:paraId="6FA8D7A1" w14:textId="77777777" w:rsidR="0094460C" w:rsidRPr="0094460C" w:rsidRDefault="0094460C" w:rsidP="0094460C">
      <w:pPr>
        <w:widowControl/>
        <w:numPr>
          <w:ilvl w:val="0"/>
          <w:numId w:val="1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the reasons that each of the debtor’s previous bankruptcy cases was dismissed;</w:t>
      </w:r>
    </w:p>
    <w:p w14:paraId="3B652D88" w14:textId="77777777" w:rsidR="0094460C" w:rsidRPr="0094460C" w:rsidRDefault="0094460C" w:rsidP="0094460C">
      <w:pPr>
        <w:autoSpaceDE/>
        <w:autoSpaceDN/>
        <w:spacing w:line="276" w:lineRule="auto"/>
        <w:ind w:left="720"/>
        <w:contextualSpacing/>
        <w:rPr>
          <w:rFonts w:eastAsia="Calibri"/>
          <w:sz w:val="24"/>
          <w:szCs w:val="24"/>
        </w:rPr>
      </w:pPr>
    </w:p>
    <w:p w14:paraId="33907F91" w14:textId="77777777" w:rsidR="0094460C" w:rsidRPr="0094460C" w:rsidRDefault="0094460C" w:rsidP="0094460C">
      <w:pPr>
        <w:widowControl/>
        <w:numPr>
          <w:ilvl w:val="0"/>
          <w:numId w:val="1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whether presumption is in effect that the debtor did not file the case at issue in good faith and the reason for the presumption;</w:t>
      </w:r>
    </w:p>
    <w:p w14:paraId="497AAA41" w14:textId="77777777" w:rsidR="0094460C" w:rsidRPr="0094460C" w:rsidRDefault="0094460C" w:rsidP="0094460C">
      <w:pPr>
        <w:autoSpaceDE/>
        <w:autoSpaceDN/>
        <w:spacing w:line="276" w:lineRule="auto"/>
        <w:ind w:left="720"/>
        <w:contextualSpacing/>
        <w:rPr>
          <w:rFonts w:eastAsia="Calibri"/>
          <w:sz w:val="24"/>
          <w:szCs w:val="24"/>
        </w:rPr>
      </w:pPr>
    </w:p>
    <w:p w14:paraId="01E24B85" w14:textId="77777777" w:rsidR="0094460C" w:rsidRPr="0094460C" w:rsidRDefault="0094460C" w:rsidP="0094460C">
      <w:pPr>
        <w:widowControl/>
        <w:numPr>
          <w:ilvl w:val="0"/>
          <w:numId w:val="1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with particularity the substantial change in circumstances that occurred since the dismissal of the previous case; and</w:t>
      </w:r>
    </w:p>
    <w:p w14:paraId="6177E0DE" w14:textId="77777777" w:rsidR="0094460C" w:rsidRPr="0094460C" w:rsidRDefault="0094460C" w:rsidP="0094460C">
      <w:pPr>
        <w:autoSpaceDE/>
        <w:autoSpaceDN/>
        <w:spacing w:line="276" w:lineRule="auto"/>
        <w:ind w:left="720"/>
        <w:contextualSpacing/>
        <w:rPr>
          <w:rFonts w:eastAsia="Calibri"/>
          <w:sz w:val="24"/>
          <w:szCs w:val="24"/>
        </w:rPr>
      </w:pPr>
    </w:p>
    <w:p w14:paraId="4EFA7D4A" w14:textId="77777777" w:rsidR="0094460C" w:rsidRPr="0094460C" w:rsidRDefault="0094460C" w:rsidP="0094460C">
      <w:pPr>
        <w:widowControl/>
        <w:numPr>
          <w:ilvl w:val="0"/>
          <w:numId w:val="1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a verification executed by the debtor attached to the motion.</w:t>
      </w:r>
    </w:p>
    <w:p w14:paraId="7AA56C27"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37330011"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3A96553B"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E62FA6B" w14:textId="77777777" w:rsidR="0094460C" w:rsidRDefault="0094460C" w:rsidP="00B30AB6">
      <w:pPr>
        <w:pStyle w:val="BodyText"/>
        <w:tabs>
          <w:tab w:val="left" w:pos="8964"/>
        </w:tabs>
        <w:spacing w:before="29" w:line="276" w:lineRule="auto"/>
        <w:ind w:firstLine="720"/>
        <w:jc w:val="both"/>
        <w:sectPr w:rsidR="0094460C" w:rsidSect="0094460C">
          <w:footerReference w:type="default" r:id="rId197"/>
          <w:pgSz w:w="12240" w:h="15840"/>
          <w:pgMar w:top="1440" w:right="1440" w:bottom="1440" w:left="1440" w:header="720" w:footer="573" w:gutter="0"/>
          <w:pgNumType w:start="1"/>
          <w:cols w:space="720"/>
          <w:docGrid w:linePitch="360"/>
        </w:sectPr>
      </w:pPr>
    </w:p>
    <w:p w14:paraId="308E0BE0"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94460C">
        <w:rPr>
          <w:rFonts w:eastAsia="Calibri"/>
          <w:b/>
          <w:bCs/>
          <w:sz w:val="24"/>
          <w:szCs w:val="24"/>
        </w:rPr>
        <w:lastRenderedPageBreak/>
        <w:t>Rule 9013-4</w:t>
      </w:r>
      <w:r w:rsidRPr="0094460C">
        <w:rPr>
          <w:rFonts w:eastAsia="Calibri"/>
          <w:b/>
          <w:bCs/>
          <w:sz w:val="24"/>
          <w:szCs w:val="24"/>
        </w:rPr>
        <w:tab/>
        <w:t>FILING OF PROPOSED ORDERS</w:t>
      </w:r>
    </w:p>
    <w:p w14:paraId="546A55FC"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0E717493" w14:textId="77777777" w:rsidR="0094460C" w:rsidRPr="0094460C" w:rsidRDefault="0094460C" w:rsidP="0094460C">
      <w:pPr>
        <w:widowControl/>
        <w:numPr>
          <w:ilvl w:val="0"/>
          <w:numId w:val="1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All documents requesting relief shall have an appropriate proposed order of Court, that is, one that specifies the relief sought and not merely incorporating by reference the content of the foregoing document, filed as a separate attachment. If a proposed order is not attached, the Court shall dismiss the matter without scheduling a hearing thereon and without prejudice to its being refiled in compliance with these Local Bankruptcy Rules, Federal Rules of Bankruptcy Procedure, and Court orders or procedures.</w:t>
      </w:r>
    </w:p>
    <w:p w14:paraId="3191DE94"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4414AFED" w14:textId="77777777" w:rsidR="0094460C" w:rsidRPr="0094460C" w:rsidRDefault="0094460C" w:rsidP="0094460C">
      <w:pPr>
        <w:widowControl/>
        <w:numPr>
          <w:ilvl w:val="0"/>
          <w:numId w:val="1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Proposed orders electronically filed with motions, petitions applications, objections, or other requests for relief shall be filed with the motion as a separate attachment.</w:t>
      </w:r>
    </w:p>
    <w:p w14:paraId="68AE00F8"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76681D2E"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Cs/>
          <w:sz w:val="24"/>
          <w:szCs w:val="24"/>
        </w:rPr>
      </w:pPr>
    </w:p>
    <w:p w14:paraId="4D1DC2E1" w14:textId="77777777" w:rsidR="0094460C" w:rsidRDefault="0094460C" w:rsidP="00B30AB6">
      <w:pPr>
        <w:pStyle w:val="BodyText"/>
        <w:tabs>
          <w:tab w:val="left" w:pos="8964"/>
        </w:tabs>
        <w:spacing w:before="29" w:line="276" w:lineRule="auto"/>
        <w:ind w:firstLine="720"/>
        <w:jc w:val="both"/>
        <w:sectPr w:rsidR="0094460C" w:rsidSect="0094460C">
          <w:footerReference w:type="default" r:id="rId198"/>
          <w:pgSz w:w="12240" w:h="15840"/>
          <w:pgMar w:top="1440" w:right="1440" w:bottom="1440" w:left="1440" w:header="720" w:footer="573" w:gutter="0"/>
          <w:pgNumType w:start="1"/>
          <w:cols w:space="720"/>
          <w:docGrid w:linePitch="360"/>
        </w:sectPr>
      </w:pPr>
    </w:p>
    <w:p w14:paraId="2A7F9265"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94460C">
        <w:rPr>
          <w:rFonts w:eastAsia="Calibri"/>
          <w:b/>
          <w:bCs/>
          <w:sz w:val="24"/>
          <w:szCs w:val="24"/>
        </w:rPr>
        <w:lastRenderedPageBreak/>
        <w:t>Rule 9013-5</w:t>
      </w:r>
      <w:r w:rsidRPr="0094460C">
        <w:rPr>
          <w:rFonts w:eastAsia="Calibri"/>
          <w:b/>
          <w:bCs/>
          <w:sz w:val="24"/>
          <w:szCs w:val="24"/>
        </w:rPr>
        <w:tab/>
        <w:t>SCHEDULING HEARINGS</w:t>
      </w:r>
    </w:p>
    <w:p w14:paraId="7B1FEDE0"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12F5ABA1" w14:textId="77777777" w:rsidR="0094460C" w:rsidRPr="0094460C" w:rsidRDefault="0094460C" w:rsidP="0094460C">
      <w:pPr>
        <w:widowControl/>
        <w:numPr>
          <w:ilvl w:val="0"/>
          <w:numId w:val="1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Parties are directed to ascertain, and shall comply with, procedures stated on the Court’s website for the scheduling practices of each Judge.</w:t>
      </w:r>
    </w:p>
    <w:p w14:paraId="75C5FFB3"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47EF696B" w14:textId="77777777" w:rsidR="0094460C" w:rsidRPr="0094460C" w:rsidRDefault="0094460C" w:rsidP="0094460C">
      <w:pPr>
        <w:widowControl/>
        <w:numPr>
          <w:ilvl w:val="0"/>
          <w:numId w:val="1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The moving party shall serve all parties in interest with the motion, proposed order, and notice of hearing. For Chapter 7 final accounts and proposed distributions, use the form prescribed by the United States Trustee. For fee applications in Chapter 7 and 13 cases, use Local Bankruptcy Form 8 (Summary Cover Sheet and Notice of Hearing on Professional Fees in Chapters 7, 12 and 13). For fee applications in Chapter 11 and 15 cases, use Local Bankruptcy Form 9 (Summary Cover Sheet for Fee Applications in Chapter 11 and Chapter 15).</w:t>
      </w:r>
    </w:p>
    <w:p w14:paraId="46ABFD38" w14:textId="77777777" w:rsidR="0094460C" w:rsidRPr="0094460C" w:rsidRDefault="0094460C" w:rsidP="0094460C">
      <w:pPr>
        <w:autoSpaceDE/>
        <w:autoSpaceDN/>
        <w:spacing w:line="276" w:lineRule="auto"/>
        <w:ind w:left="720"/>
        <w:contextualSpacing/>
        <w:rPr>
          <w:rFonts w:eastAsia="Calibri"/>
          <w:sz w:val="24"/>
          <w:szCs w:val="24"/>
        </w:rPr>
      </w:pPr>
    </w:p>
    <w:p w14:paraId="4F1E34E5" w14:textId="77777777" w:rsidR="0094460C" w:rsidRPr="0094460C" w:rsidRDefault="0094460C" w:rsidP="0094460C">
      <w:pPr>
        <w:widowControl/>
        <w:numPr>
          <w:ilvl w:val="0"/>
          <w:numId w:val="1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Initial hearings on motions shall be brief, not more than ten (10) minutes in any case. No testimony will be heard. If there is an issue of fact, a discovery schedule, if appropriate, and an evidentiary hearing will be fixed by the Court at the initial hearing. If there is no issue of fact, the Court may dispose of the matter at such hearing, or on briefs, or as the Court may determine. Matters which are settled after responses are filed shall be heard prior to other matters scheduled for the same time upon request of the parties at the hearing.</w:t>
      </w:r>
    </w:p>
    <w:p w14:paraId="54E01014" w14:textId="77777777" w:rsidR="0094460C" w:rsidRPr="0094460C" w:rsidRDefault="0094460C" w:rsidP="0094460C">
      <w:pPr>
        <w:autoSpaceDE/>
        <w:autoSpaceDN/>
        <w:spacing w:line="276" w:lineRule="auto"/>
        <w:ind w:left="720"/>
        <w:contextualSpacing/>
        <w:rPr>
          <w:rFonts w:eastAsia="Calibri"/>
          <w:sz w:val="24"/>
          <w:szCs w:val="24"/>
        </w:rPr>
      </w:pPr>
    </w:p>
    <w:p w14:paraId="32D5B5C5" w14:textId="77777777" w:rsidR="0094460C" w:rsidRPr="0094460C" w:rsidRDefault="0094460C" w:rsidP="0094460C">
      <w:pPr>
        <w:widowControl/>
        <w:numPr>
          <w:ilvl w:val="0"/>
          <w:numId w:val="1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If a filing is not in substantial compliance with these Local Bankruptcy Rules or procedures, an order may be entered dismissing the motion without prejudice, and movant shall promptly notify respondent thereof.</w:t>
      </w:r>
    </w:p>
    <w:p w14:paraId="4BAB0CA0" w14:textId="77777777" w:rsidR="0094460C" w:rsidRPr="0094460C" w:rsidRDefault="0094460C" w:rsidP="0094460C">
      <w:pPr>
        <w:autoSpaceDE/>
        <w:autoSpaceDN/>
        <w:spacing w:line="276" w:lineRule="auto"/>
        <w:ind w:left="720"/>
        <w:contextualSpacing/>
        <w:rPr>
          <w:rFonts w:eastAsia="Calibri"/>
          <w:sz w:val="24"/>
          <w:szCs w:val="24"/>
        </w:rPr>
      </w:pPr>
    </w:p>
    <w:p w14:paraId="7C102997" w14:textId="77777777" w:rsidR="0094460C" w:rsidRPr="0094460C" w:rsidRDefault="0094460C" w:rsidP="0094460C">
      <w:pPr>
        <w:widowControl/>
        <w:numPr>
          <w:ilvl w:val="0"/>
          <w:numId w:val="1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 xml:space="preserve">A motion for relief from default orders is governed by Fed. R. </w:t>
      </w:r>
      <w:proofErr w:type="spellStart"/>
      <w:r w:rsidRPr="0094460C">
        <w:rPr>
          <w:rFonts w:eastAsia="Calibri"/>
          <w:sz w:val="24"/>
          <w:szCs w:val="24"/>
        </w:rPr>
        <w:t>Bankr</w:t>
      </w:r>
      <w:proofErr w:type="spellEnd"/>
      <w:r w:rsidRPr="0094460C">
        <w:rPr>
          <w:rFonts w:eastAsia="Calibri"/>
          <w:sz w:val="24"/>
          <w:szCs w:val="24"/>
        </w:rPr>
        <w:t>. P. 9023 or 9024 as applicable.</w:t>
      </w:r>
    </w:p>
    <w:p w14:paraId="13189366" w14:textId="77777777" w:rsidR="0094460C" w:rsidRPr="0094460C" w:rsidRDefault="0094460C" w:rsidP="0094460C">
      <w:pPr>
        <w:autoSpaceDE/>
        <w:autoSpaceDN/>
        <w:spacing w:line="276" w:lineRule="auto"/>
        <w:ind w:left="720"/>
        <w:contextualSpacing/>
        <w:rPr>
          <w:rFonts w:eastAsia="Calibri"/>
          <w:sz w:val="24"/>
          <w:szCs w:val="24"/>
        </w:rPr>
      </w:pPr>
    </w:p>
    <w:p w14:paraId="30DB682D" w14:textId="77777777" w:rsidR="0094460C" w:rsidRPr="0094460C" w:rsidRDefault="0094460C" w:rsidP="0094460C">
      <w:pPr>
        <w:widowControl/>
        <w:numPr>
          <w:ilvl w:val="0"/>
          <w:numId w:val="1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A movant who files a motion for relief from stay and selects a hearing date in accordance with a Judge’s scheduling practice shall be deemed to have waived the 30-day period specified in 11 U.S.C. § 362(e) when the hearing is scheduled for a date more than thirty (30) days after the date the motion is filed. If a hearing date is not available within the 30-day period, a movant who would be harmed by a delay of the hearing beyond the 30-day period specified in 11 U.S.C. § 362(e) shall file a motion for expedited hearing.</w:t>
      </w:r>
    </w:p>
    <w:p w14:paraId="6C38620F"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eastAsia="Calibri"/>
          <w:sz w:val="24"/>
          <w:szCs w:val="24"/>
        </w:rPr>
      </w:pPr>
    </w:p>
    <w:p w14:paraId="4A16BFE0"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eastAsia="Calibri"/>
          <w:bCs/>
          <w:sz w:val="24"/>
          <w:szCs w:val="24"/>
        </w:rPr>
      </w:pPr>
    </w:p>
    <w:p w14:paraId="6F985BA3" w14:textId="77777777" w:rsidR="0094460C" w:rsidRDefault="0094460C" w:rsidP="00B30AB6">
      <w:pPr>
        <w:pStyle w:val="BodyText"/>
        <w:tabs>
          <w:tab w:val="left" w:pos="8964"/>
        </w:tabs>
        <w:spacing w:before="29" w:line="276" w:lineRule="auto"/>
        <w:ind w:firstLine="720"/>
        <w:jc w:val="both"/>
        <w:sectPr w:rsidR="0094460C" w:rsidSect="0094460C">
          <w:headerReference w:type="even" r:id="rId199"/>
          <w:headerReference w:type="default" r:id="rId200"/>
          <w:footerReference w:type="even" r:id="rId201"/>
          <w:footerReference w:type="default" r:id="rId202"/>
          <w:headerReference w:type="first" r:id="rId203"/>
          <w:footerReference w:type="first" r:id="rId204"/>
          <w:pgSz w:w="12240" w:h="15840"/>
          <w:pgMar w:top="1440" w:right="1440" w:bottom="1440" w:left="1440" w:header="720" w:footer="573" w:gutter="0"/>
          <w:pgNumType w:start="1"/>
          <w:cols w:space="720"/>
          <w:docGrid w:linePitch="360"/>
        </w:sectPr>
      </w:pPr>
    </w:p>
    <w:p w14:paraId="07E51C4F"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94460C">
        <w:rPr>
          <w:rFonts w:eastAsia="Calibri"/>
          <w:b/>
          <w:bCs/>
          <w:sz w:val="24"/>
          <w:szCs w:val="24"/>
        </w:rPr>
        <w:lastRenderedPageBreak/>
        <w:t>Rule 9013-6  EXTENSION OF TIME TO ASSUME CONTRACT OR LEASE OR TO FILE A PLAN</w:t>
      </w:r>
    </w:p>
    <w:p w14:paraId="7B7BAA2F"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eastAsia="Calibri"/>
          <w:sz w:val="24"/>
          <w:szCs w:val="24"/>
        </w:rPr>
      </w:pPr>
    </w:p>
    <w:p w14:paraId="523CC2B6"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r w:rsidRPr="0094460C">
        <w:rPr>
          <w:rFonts w:eastAsia="Calibri"/>
          <w:sz w:val="24"/>
          <w:szCs w:val="24"/>
        </w:rPr>
        <w:t>If the time has not expired within which an executory contract or an unexpired lease may be assumed or rejected or within which the debtor retains the exclusive right to file a plan of reorganization, in only such instances, when a motion to extend time is filed, then the time shall be extended until the disposition of the motion.</w:t>
      </w:r>
    </w:p>
    <w:p w14:paraId="0006A0DB"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195591C8"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eastAsia="Calibri"/>
          <w:bCs/>
          <w:sz w:val="24"/>
          <w:szCs w:val="24"/>
        </w:rPr>
      </w:pPr>
    </w:p>
    <w:p w14:paraId="7EE8A57C" w14:textId="77777777" w:rsidR="0094460C" w:rsidRDefault="0094460C" w:rsidP="00B30AB6">
      <w:pPr>
        <w:pStyle w:val="BodyText"/>
        <w:tabs>
          <w:tab w:val="left" w:pos="8964"/>
        </w:tabs>
        <w:spacing w:before="29" w:line="276" w:lineRule="auto"/>
        <w:ind w:firstLine="720"/>
        <w:jc w:val="both"/>
        <w:sectPr w:rsidR="0094460C" w:rsidSect="0094460C">
          <w:footerReference w:type="default" r:id="rId205"/>
          <w:pgSz w:w="12240" w:h="15840"/>
          <w:pgMar w:top="1440" w:right="1440" w:bottom="1440" w:left="1440" w:header="720" w:footer="573" w:gutter="0"/>
          <w:pgNumType w:start="1"/>
          <w:cols w:space="720"/>
          <w:docGrid w:linePitch="360"/>
        </w:sectPr>
      </w:pPr>
    </w:p>
    <w:p w14:paraId="6E15D3DF" w14:textId="77777777" w:rsidR="0094460C" w:rsidRPr="0094460C" w:rsidRDefault="0094460C" w:rsidP="0094460C">
      <w:pPr>
        <w:tabs>
          <w:tab w:val="left" w:pos="1539"/>
        </w:tabs>
        <w:spacing w:before="79"/>
        <w:ind w:left="100"/>
        <w:rPr>
          <w:b/>
          <w:bCs/>
          <w:spacing w:val="-2"/>
          <w:sz w:val="24"/>
          <w:szCs w:val="24"/>
        </w:rPr>
      </w:pPr>
      <w:r w:rsidRPr="0094460C">
        <w:rPr>
          <w:b/>
          <w:bCs/>
          <w:sz w:val="24"/>
          <w:szCs w:val="24"/>
        </w:rPr>
        <w:lastRenderedPageBreak/>
        <w:t>Rule</w:t>
      </w:r>
      <w:r w:rsidRPr="0094460C">
        <w:rPr>
          <w:b/>
          <w:bCs/>
          <w:spacing w:val="-3"/>
          <w:sz w:val="24"/>
          <w:szCs w:val="24"/>
        </w:rPr>
        <w:t xml:space="preserve"> </w:t>
      </w:r>
      <w:r w:rsidRPr="0094460C">
        <w:rPr>
          <w:b/>
          <w:bCs/>
          <w:sz w:val="24"/>
          <w:szCs w:val="24"/>
        </w:rPr>
        <w:t>9013-</w:t>
      </w:r>
      <w:r w:rsidRPr="0094460C">
        <w:rPr>
          <w:b/>
          <w:bCs/>
          <w:spacing w:val="-10"/>
          <w:sz w:val="24"/>
          <w:szCs w:val="24"/>
        </w:rPr>
        <w:t>7</w:t>
      </w:r>
      <w:r w:rsidRPr="0094460C">
        <w:rPr>
          <w:b/>
          <w:bCs/>
          <w:sz w:val="24"/>
          <w:szCs w:val="24"/>
        </w:rPr>
        <w:tab/>
        <w:t>CERTIFICATES</w:t>
      </w:r>
      <w:r w:rsidRPr="0094460C">
        <w:rPr>
          <w:b/>
          <w:bCs/>
          <w:spacing w:val="-4"/>
          <w:sz w:val="24"/>
          <w:szCs w:val="24"/>
        </w:rPr>
        <w:t xml:space="preserve"> </w:t>
      </w:r>
      <w:r w:rsidRPr="0094460C">
        <w:rPr>
          <w:b/>
          <w:bCs/>
          <w:sz w:val="24"/>
          <w:szCs w:val="24"/>
        </w:rPr>
        <w:t>OF</w:t>
      </w:r>
      <w:r w:rsidRPr="0094460C">
        <w:rPr>
          <w:b/>
          <w:bCs/>
          <w:spacing w:val="-9"/>
          <w:sz w:val="24"/>
          <w:szCs w:val="24"/>
        </w:rPr>
        <w:t xml:space="preserve"> </w:t>
      </w:r>
      <w:r w:rsidRPr="0094460C">
        <w:rPr>
          <w:b/>
          <w:bCs/>
          <w:sz w:val="24"/>
          <w:szCs w:val="24"/>
        </w:rPr>
        <w:t>NO</w:t>
      </w:r>
      <w:r w:rsidRPr="0094460C">
        <w:rPr>
          <w:b/>
          <w:bCs/>
          <w:spacing w:val="-3"/>
          <w:sz w:val="24"/>
          <w:szCs w:val="24"/>
        </w:rPr>
        <w:t xml:space="preserve"> </w:t>
      </w:r>
      <w:r w:rsidRPr="0094460C">
        <w:rPr>
          <w:b/>
          <w:bCs/>
          <w:spacing w:val="-2"/>
          <w:sz w:val="24"/>
          <w:szCs w:val="24"/>
        </w:rPr>
        <w:t>OBJECTION</w:t>
      </w:r>
    </w:p>
    <w:p w14:paraId="566DF644" w14:textId="77777777" w:rsidR="0094460C" w:rsidRPr="0094460C" w:rsidRDefault="0094460C" w:rsidP="0094460C">
      <w:pPr>
        <w:tabs>
          <w:tab w:val="left" w:pos="1539"/>
        </w:tabs>
        <w:spacing w:before="29" w:line="276" w:lineRule="auto"/>
        <w:rPr>
          <w:sz w:val="24"/>
          <w:szCs w:val="24"/>
        </w:rPr>
      </w:pPr>
    </w:p>
    <w:p w14:paraId="538D6A0A" w14:textId="77777777" w:rsidR="0094460C" w:rsidRPr="0094460C" w:rsidRDefault="0094460C" w:rsidP="0094460C">
      <w:pPr>
        <w:numPr>
          <w:ilvl w:val="0"/>
          <w:numId w:val="140"/>
        </w:numPr>
        <w:tabs>
          <w:tab w:val="left" w:pos="1562"/>
        </w:tabs>
        <w:spacing w:before="29" w:line="276" w:lineRule="auto"/>
        <w:ind w:left="0" w:firstLine="720"/>
        <w:jc w:val="both"/>
        <w:rPr>
          <w:sz w:val="24"/>
        </w:rPr>
      </w:pPr>
      <w:r w:rsidRPr="0094460C">
        <w:rPr>
          <w:sz w:val="24"/>
        </w:rPr>
        <w:t>If an individual judge of the Court chooses to use the Certificate of No</w:t>
      </w:r>
      <w:r w:rsidRPr="0094460C">
        <w:rPr>
          <w:spacing w:val="80"/>
          <w:sz w:val="24"/>
        </w:rPr>
        <w:t xml:space="preserve"> </w:t>
      </w:r>
      <w:r w:rsidRPr="0094460C">
        <w:rPr>
          <w:sz w:val="24"/>
        </w:rPr>
        <w:t>Objection (“CNO”)</w:t>
      </w:r>
      <w:r w:rsidRPr="0094460C">
        <w:rPr>
          <w:spacing w:val="40"/>
          <w:sz w:val="24"/>
        </w:rPr>
        <w:t xml:space="preserve"> </w:t>
      </w:r>
      <w:r w:rsidRPr="0094460C">
        <w:rPr>
          <w:sz w:val="24"/>
        </w:rPr>
        <w:t>process,</w:t>
      </w:r>
      <w:r w:rsidRPr="0094460C">
        <w:rPr>
          <w:spacing w:val="40"/>
          <w:sz w:val="24"/>
        </w:rPr>
        <w:t xml:space="preserve"> </w:t>
      </w:r>
      <w:r w:rsidRPr="0094460C">
        <w:rPr>
          <w:sz w:val="24"/>
        </w:rPr>
        <w:t>as</w:t>
      </w:r>
      <w:r w:rsidRPr="0094460C">
        <w:rPr>
          <w:spacing w:val="40"/>
          <w:sz w:val="24"/>
        </w:rPr>
        <w:t xml:space="preserve"> </w:t>
      </w:r>
      <w:r w:rsidRPr="0094460C">
        <w:rPr>
          <w:sz w:val="24"/>
        </w:rPr>
        <w:t>will</w:t>
      </w:r>
      <w:r w:rsidRPr="0094460C">
        <w:rPr>
          <w:spacing w:val="40"/>
          <w:sz w:val="24"/>
        </w:rPr>
        <w:t xml:space="preserve"> </w:t>
      </w:r>
      <w:r w:rsidRPr="0094460C">
        <w:rPr>
          <w:sz w:val="24"/>
        </w:rPr>
        <w:t>be</w:t>
      </w:r>
      <w:r w:rsidRPr="0094460C">
        <w:rPr>
          <w:spacing w:val="39"/>
          <w:sz w:val="24"/>
        </w:rPr>
        <w:t xml:space="preserve"> </w:t>
      </w:r>
      <w:r w:rsidRPr="0094460C">
        <w:rPr>
          <w:sz w:val="24"/>
        </w:rPr>
        <w:t>indicated</w:t>
      </w:r>
      <w:r w:rsidRPr="0094460C">
        <w:rPr>
          <w:spacing w:val="37"/>
          <w:sz w:val="24"/>
        </w:rPr>
        <w:t xml:space="preserve"> </w:t>
      </w:r>
      <w:r w:rsidRPr="0094460C">
        <w:rPr>
          <w:sz w:val="24"/>
        </w:rPr>
        <w:t>in</w:t>
      </w:r>
      <w:r w:rsidRPr="0094460C">
        <w:rPr>
          <w:spacing w:val="40"/>
          <w:sz w:val="24"/>
        </w:rPr>
        <w:t xml:space="preserve"> </w:t>
      </w:r>
      <w:r w:rsidRPr="0094460C">
        <w:rPr>
          <w:sz w:val="24"/>
        </w:rPr>
        <w:t>the</w:t>
      </w:r>
      <w:r w:rsidRPr="0094460C">
        <w:rPr>
          <w:spacing w:val="40"/>
          <w:sz w:val="24"/>
        </w:rPr>
        <w:t xml:space="preserve"> </w:t>
      </w:r>
      <w:r w:rsidRPr="0094460C">
        <w:rPr>
          <w:sz w:val="24"/>
        </w:rPr>
        <w:t>judge’s</w:t>
      </w:r>
      <w:r w:rsidRPr="0094460C">
        <w:rPr>
          <w:spacing w:val="40"/>
          <w:sz w:val="24"/>
        </w:rPr>
        <w:t xml:space="preserve"> </w:t>
      </w:r>
      <w:r w:rsidRPr="0094460C">
        <w:rPr>
          <w:sz w:val="24"/>
        </w:rPr>
        <w:t>Procedure</w:t>
      </w:r>
      <w:r w:rsidRPr="0094460C">
        <w:rPr>
          <w:spacing w:val="36"/>
          <w:sz w:val="24"/>
        </w:rPr>
        <w:t xml:space="preserve"> </w:t>
      </w:r>
      <w:r w:rsidRPr="0094460C">
        <w:rPr>
          <w:sz w:val="24"/>
        </w:rPr>
        <w:t>page</w:t>
      </w:r>
      <w:r w:rsidRPr="0094460C">
        <w:rPr>
          <w:spacing w:val="39"/>
          <w:sz w:val="24"/>
        </w:rPr>
        <w:t xml:space="preserve"> </w:t>
      </w:r>
      <w:r w:rsidRPr="0094460C">
        <w:rPr>
          <w:sz w:val="24"/>
        </w:rPr>
        <w:t>located</w:t>
      </w:r>
      <w:r w:rsidRPr="0094460C">
        <w:rPr>
          <w:spacing w:val="40"/>
          <w:sz w:val="24"/>
        </w:rPr>
        <w:t xml:space="preserve"> </w:t>
      </w:r>
      <w:r w:rsidRPr="0094460C">
        <w:rPr>
          <w:sz w:val="24"/>
        </w:rPr>
        <w:t>on the</w:t>
      </w:r>
      <w:r w:rsidRPr="0094460C">
        <w:rPr>
          <w:spacing w:val="40"/>
          <w:sz w:val="24"/>
        </w:rPr>
        <w:t xml:space="preserve"> </w:t>
      </w:r>
      <w:r w:rsidRPr="0094460C">
        <w:rPr>
          <w:sz w:val="24"/>
        </w:rPr>
        <w:t>Court’s Website, and except as provided in subsection (h) below, this Rule shall apply in all instances wherein a party is seeking an order or other relief from the Court, whether by</w:t>
      </w:r>
      <w:r w:rsidRPr="0094460C">
        <w:rPr>
          <w:spacing w:val="80"/>
          <w:sz w:val="24"/>
        </w:rPr>
        <w:t xml:space="preserve"> </w:t>
      </w:r>
      <w:r w:rsidRPr="0094460C">
        <w:rPr>
          <w:sz w:val="24"/>
        </w:rPr>
        <w:t>way of motion, application, or otherwise.</w:t>
      </w:r>
    </w:p>
    <w:p w14:paraId="7329EB94" w14:textId="77777777" w:rsidR="0094460C" w:rsidRPr="0094460C" w:rsidRDefault="0094460C" w:rsidP="0094460C">
      <w:pPr>
        <w:tabs>
          <w:tab w:val="left" w:pos="1562"/>
        </w:tabs>
        <w:spacing w:before="29" w:line="276" w:lineRule="auto"/>
        <w:ind w:left="720"/>
        <w:rPr>
          <w:sz w:val="24"/>
        </w:rPr>
      </w:pPr>
    </w:p>
    <w:p w14:paraId="2A3F86D3" w14:textId="77777777" w:rsidR="0094460C" w:rsidRPr="0094460C" w:rsidRDefault="0094460C" w:rsidP="0094460C">
      <w:pPr>
        <w:numPr>
          <w:ilvl w:val="0"/>
          <w:numId w:val="140"/>
        </w:numPr>
        <w:tabs>
          <w:tab w:val="left" w:pos="1581"/>
        </w:tabs>
        <w:spacing w:before="29" w:line="276" w:lineRule="auto"/>
        <w:ind w:left="0" w:firstLine="720"/>
        <w:jc w:val="both"/>
        <w:rPr>
          <w:sz w:val="24"/>
        </w:rPr>
      </w:pPr>
      <w:r w:rsidRPr="0094460C">
        <w:rPr>
          <w:sz w:val="24"/>
        </w:rPr>
        <w:t>The requirement of filing a CNO pursuant to this Rule is mandatory and is intended to assist the Court in the management of its hearing calendar and to facilitate the Court’s</w:t>
      </w:r>
      <w:r w:rsidRPr="0094460C">
        <w:rPr>
          <w:spacing w:val="-6"/>
          <w:sz w:val="24"/>
        </w:rPr>
        <w:t xml:space="preserve"> </w:t>
      </w:r>
      <w:r w:rsidRPr="0094460C">
        <w:rPr>
          <w:sz w:val="24"/>
        </w:rPr>
        <w:t>exercise</w:t>
      </w:r>
      <w:r w:rsidRPr="0094460C">
        <w:rPr>
          <w:spacing w:val="-8"/>
          <w:sz w:val="24"/>
        </w:rPr>
        <w:t xml:space="preserve"> </w:t>
      </w:r>
      <w:r w:rsidRPr="0094460C">
        <w:rPr>
          <w:sz w:val="24"/>
        </w:rPr>
        <w:t>of</w:t>
      </w:r>
      <w:r w:rsidRPr="0094460C">
        <w:rPr>
          <w:spacing w:val="-8"/>
          <w:sz w:val="24"/>
        </w:rPr>
        <w:t xml:space="preserve"> </w:t>
      </w:r>
      <w:r w:rsidRPr="0094460C">
        <w:rPr>
          <w:sz w:val="24"/>
        </w:rPr>
        <w:t>the</w:t>
      </w:r>
      <w:r w:rsidRPr="0094460C">
        <w:rPr>
          <w:spacing w:val="-6"/>
          <w:sz w:val="24"/>
        </w:rPr>
        <w:t xml:space="preserve"> </w:t>
      </w:r>
      <w:r w:rsidRPr="0094460C">
        <w:rPr>
          <w:sz w:val="24"/>
        </w:rPr>
        <w:t>option</w:t>
      </w:r>
      <w:r w:rsidRPr="0094460C">
        <w:rPr>
          <w:spacing w:val="-7"/>
          <w:sz w:val="24"/>
        </w:rPr>
        <w:t xml:space="preserve"> </w:t>
      </w:r>
      <w:r w:rsidRPr="0094460C">
        <w:rPr>
          <w:sz w:val="24"/>
        </w:rPr>
        <w:t>of</w:t>
      </w:r>
      <w:r w:rsidRPr="0094460C">
        <w:rPr>
          <w:spacing w:val="-8"/>
          <w:sz w:val="24"/>
        </w:rPr>
        <w:t xml:space="preserve"> </w:t>
      </w:r>
      <w:r w:rsidRPr="0094460C">
        <w:rPr>
          <w:sz w:val="24"/>
        </w:rPr>
        <w:t>granting</w:t>
      </w:r>
      <w:r w:rsidRPr="0094460C">
        <w:rPr>
          <w:spacing w:val="-7"/>
          <w:sz w:val="24"/>
        </w:rPr>
        <w:t xml:space="preserve"> </w:t>
      </w:r>
      <w:r w:rsidRPr="0094460C">
        <w:rPr>
          <w:sz w:val="24"/>
        </w:rPr>
        <w:t>requested</w:t>
      </w:r>
      <w:r w:rsidRPr="0094460C">
        <w:rPr>
          <w:spacing w:val="-6"/>
          <w:sz w:val="24"/>
        </w:rPr>
        <w:t xml:space="preserve"> </w:t>
      </w:r>
      <w:r w:rsidRPr="0094460C">
        <w:rPr>
          <w:sz w:val="24"/>
        </w:rPr>
        <w:t>relief</w:t>
      </w:r>
      <w:r w:rsidRPr="0094460C">
        <w:rPr>
          <w:spacing w:val="-8"/>
          <w:sz w:val="24"/>
        </w:rPr>
        <w:t xml:space="preserve"> </w:t>
      </w:r>
      <w:r w:rsidRPr="0094460C">
        <w:rPr>
          <w:sz w:val="24"/>
        </w:rPr>
        <w:t>without</w:t>
      </w:r>
      <w:r w:rsidRPr="0094460C">
        <w:rPr>
          <w:spacing w:val="-5"/>
          <w:sz w:val="24"/>
        </w:rPr>
        <w:t xml:space="preserve"> </w:t>
      </w:r>
      <w:r w:rsidRPr="0094460C">
        <w:rPr>
          <w:sz w:val="24"/>
        </w:rPr>
        <w:t>a</w:t>
      </w:r>
      <w:r w:rsidRPr="0094460C">
        <w:rPr>
          <w:spacing w:val="-8"/>
          <w:sz w:val="24"/>
        </w:rPr>
        <w:t xml:space="preserve"> </w:t>
      </w:r>
      <w:r w:rsidRPr="0094460C">
        <w:rPr>
          <w:sz w:val="24"/>
        </w:rPr>
        <w:t>hearing</w:t>
      </w:r>
      <w:r w:rsidRPr="0094460C">
        <w:rPr>
          <w:spacing w:val="-7"/>
          <w:sz w:val="24"/>
        </w:rPr>
        <w:t xml:space="preserve"> </w:t>
      </w:r>
      <w:r w:rsidRPr="0094460C">
        <w:rPr>
          <w:sz w:val="24"/>
        </w:rPr>
        <w:t>in</w:t>
      </w:r>
      <w:r w:rsidRPr="0094460C">
        <w:rPr>
          <w:spacing w:val="-3"/>
          <w:sz w:val="24"/>
        </w:rPr>
        <w:t xml:space="preserve"> </w:t>
      </w:r>
      <w:r w:rsidRPr="0094460C">
        <w:rPr>
          <w:sz w:val="24"/>
        </w:rPr>
        <w:t>the</w:t>
      </w:r>
      <w:r w:rsidRPr="0094460C">
        <w:rPr>
          <w:spacing w:val="-4"/>
          <w:sz w:val="24"/>
        </w:rPr>
        <w:t xml:space="preserve"> </w:t>
      </w:r>
      <w:r w:rsidRPr="0094460C">
        <w:rPr>
          <w:sz w:val="24"/>
        </w:rPr>
        <w:t>event</w:t>
      </w:r>
      <w:r w:rsidRPr="0094460C">
        <w:rPr>
          <w:spacing w:val="-3"/>
          <w:sz w:val="24"/>
        </w:rPr>
        <w:t xml:space="preserve"> </w:t>
      </w:r>
      <w:r w:rsidRPr="0094460C">
        <w:rPr>
          <w:sz w:val="24"/>
        </w:rPr>
        <w:t>there</w:t>
      </w:r>
      <w:r w:rsidRPr="0094460C">
        <w:rPr>
          <w:spacing w:val="-4"/>
          <w:sz w:val="24"/>
        </w:rPr>
        <w:t xml:space="preserve"> </w:t>
      </w:r>
      <w:r w:rsidRPr="0094460C">
        <w:rPr>
          <w:sz w:val="24"/>
        </w:rPr>
        <w:t xml:space="preserve">is no objection to it, </w:t>
      </w:r>
      <w:proofErr w:type="gramStart"/>
      <w:r w:rsidRPr="0094460C">
        <w:rPr>
          <w:sz w:val="24"/>
        </w:rPr>
        <w:t>and,</w:t>
      </w:r>
      <w:proofErr w:type="gramEnd"/>
      <w:r w:rsidRPr="0094460C">
        <w:rPr>
          <w:sz w:val="24"/>
        </w:rPr>
        <w:t xml:space="preserve"> it is otherwise appropriate.</w:t>
      </w:r>
    </w:p>
    <w:p w14:paraId="62242272" w14:textId="77777777" w:rsidR="0094460C" w:rsidRPr="0094460C" w:rsidRDefault="0094460C" w:rsidP="0094460C">
      <w:pPr>
        <w:tabs>
          <w:tab w:val="left" w:pos="1581"/>
        </w:tabs>
        <w:spacing w:before="29" w:line="276" w:lineRule="auto"/>
        <w:ind w:left="720"/>
        <w:rPr>
          <w:sz w:val="24"/>
        </w:rPr>
      </w:pPr>
    </w:p>
    <w:p w14:paraId="1F4A486E" w14:textId="77777777" w:rsidR="0094460C" w:rsidRPr="0094460C" w:rsidRDefault="0094460C" w:rsidP="0094460C">
      <w:pPr>
        <w:numPr>
          <w:ilvl w:val="0"/>
          <w:numId w:val="140"/>
        </w:numPr>
        <w:tabs>
          <w:tab w:val="left" w:pos="1490"/>
        </w:tabs>
        <w:spacing w:before="29" w:line="276" w:lineRule="auto"/>
        <w:ind w:left="0" w:firstLine="720"/>
        <w:jc w:val="both"/>
        <w:rPr>
          <w:sz w:val="24"/>
        </w:rPr>
      </w:pPr>
      <w:r w:rsidRPr="0094460C">
        <w:rPr>
          <w:sz w:val="24"/>
        </w:rPr>
        <w:t>Within three (3) days after the response deadline for the requested relief has passed, or as soon as possible if the hearing on the requested relief is scheduled for less than forty- eight (48) hours after the deadline, the party seeking the relief shall file a CNO, substantially in the form of Local Form 25, if–</w:t>
      </w:r>
    </w:p>
    <w:p w14:paraId="7FC975B4" w14:textId="77777777" w:rsidR="0094460C" w:rsidRPr="0094460C" w:rsidRDefault="0094460C" w:rsidP="0094460C">
      <w:pPr>
        <w:tabs>
          <w:tab w:val="left" w:pos="1490"/>
        </w:tabs>
        <w:spacing w:before="29" w:line="276" w:lineRule="auto"/>
        <w:ind w:left="720"/>
        <w:rPr>
          <w:sz w:val="24"/>
        </w:rPr>
      </w:pPr>
    </w:p>
    <w:p w14:paraId="6EB5811C" w14:textId="77777777" w:rsidR="0094460C" w:rsidRPr="0094460C" w:rsidRDefault="0094460C" w:rsidP="0094460C">
      <w:pPr>
        <w:numPr>
          <w:ilvl w:val="1"/>
          <w:numId w:val="140"/>
        </w:numPr>
        <w:tabs>
          <w:tab w:val="left" w:pos="2356"/>
          <w:tab w:val="left" w:pos="2360"/>
        </w:tabs>
        <w:spacing w:before="29" w:line="276" w:lineRule="auto"/>
        <w:ind w:left="2160" w:hanging="720"/>
        <w:jc w:val="both"/>
        <w:rPr>
          <w:sz w:val="24"/>
        </w:rPr>
      </w:pPr>
      <w:r w:rsidRPr="0094460C">
        <w:rPr>
          <w:sz w:val="24"/>
        </w:rPr>
        <w:t>No objection to the requested relief has been filed on the docket or served on the party seeking relief;</w:t>
      </w:r>
    </w:p>
    <w:p w14:paraId="4426FFCA" w14:textId="77777777" w:rsidR="0094460C" w:rsidRPr="0094460C" w:rsidRDefault="0094460C" w:rsidP="0094460C">
      <w:pPr>
        <w:tabs>
          <w:tab w:val="left" w:pos="2356"/>
          <w:tab w:val="left" w:pos="2360"/>
        </w:tabs>
        <w:spacing w:before="29" w:line="276" w:lineRule="auto"/>
        <w:ind w:left="2160"/>
        <w:rPr>
          <w:sz w:val="24"/>
        </w:rPr>
      </w:pPr>
    </w:p>
    <w:p w14:paraId="272FC286" w14:textId="77777777" w:rsidR="0094460C" w:rsidRPr="0094460C" w:rsidRDefault="0094460C" w:rsidP="0094460C">
      <w:pPr>
        <w:numPr>
          <w:ilvl w:val="1"/>
          <w:numId w:val="140"/>
        </w:numPr>
        <w:tabs>
          <w:tab w:val="left" w:pos="2356"/>
          <w:tab w:val="left" w:pos="2360"/>
        </w:tabs>
        <w:spacing w:before="29" w:line="276" w:lineRule="auto"/>
        <w:ind w:left="2160" w:hanging="720"/>
        <w:jc w:val="both"/>
        <w:rPr>
          <w:sz w:val="24"/>
        </w:rPr>
      </w:pPr>
      <w:r w:rsidRPr="0094460C">
        <w:rPr>
          <w:sz w:val="24"/>
        </w:rPr>
        <w:t>No agreement has been made with the opposing party which would excuse the filing of a response or objection; and</w:t>
      </w:r>
    </w:p>
    <w:p w14:paraId="6E4655DC" w14:textId="77777777" w:rsidR="0094460C" w:rsidRPr="0094460C" w:rsidRDefault="0094460C" w:rsidP="0094460C">
      <w:pPr>
        <w:tabs>
          <w:tab w:val="left" w:pos="2356"/>
          <w:tab w:val="left" w:pos="2360"/>
        </w:tabs>
        <w:spacing w:before="29" w:line="276" w:lineRule="auto"/>
        <w:ind w:left="2160"/>
        <w:rPr>
          <w:sz w:val="24"/>
        </w:rPr>
      </w:pPr>
    </w:p>
    <w:p w14:paraId="1B58C831" w14:textId="77777777" w:rsidR="0094460C" w:rsidRPr="0094460C" w:rsidRDefault="0094460C" w:rsidP="0094460C">
      <w:pPr>
        <w:numPr>
          <w:ilvl w:val="1"/>
          <w:numId w:val="140"/>
        </w:numPr>
        <w:tabs>
          <w:tab w:val="left" w:pos="2356"/>
          <w:tab w:val="left" w:pos="2360"/>
        </w:tabs>
        <w:spacing w:before="29" w:line="276" w:lineRule="auto"/>
        <w:ind w:left="2160" w:hanging="720"/>
        <w:jc w:val="both"/>
        <w:rPr>
          <w:sz w:val="24"/>
        </w:rPr>
      </w:pPr>
      <w:r w:rsidRPr="0094460C">
        <w:rPr>
          <w:sz w:val="24"/>
        </w:rPr>
        <w:t xml:space="preserve">The party seeking relief is not otherwise aware of any specific information to indicate that the opposing party objects to the requested </w:t>
      </w:r>
      <w:r w:rsidRPr="0094460C">
        <w:rPr>
          <w:spacing w:val="-2"/>
          <w:sz w:val="24"/>
        </w:rPr>
        <w:t>relief.</w:t>
      </w:r>
    </w:p>
    <w:p w14:paraId="3804CF9A" w14:textId="77777777" w:rsidR="0094460C" w:rsidRPr="0094460C" w:rsidRDefault="0094460C" w:rsidP="0094460C">
      <w:pPr>
        <w:tabs>
          <w:tab w:val="left" w:pos="2356"/>
          <w:tab w:val="left" w:pos="2360"/>
        </w:tabs>
        <w:spacing w:before="29" w:line="276" w:lineRule="auto"/>
        <w:ind w:left="2160"/>
        <w:rPr>
          <w:sz w:val="24"/>
        </w:rPr>
      </w:pPr>
    </w:p>
    <w:p w14:paraId="2B9D0B95" w14:textId="77777777" w:rsidR="0094460C" w:rsidRPr="0094460C" w:rsidRDefault="0094460C" w:rsidP="0094460C">
      <w:pPr>
        <w:numPr>
          <w:ilvl w:val="0"/>
          <w:numId w:val="140"/>
        </w:numPr>
        <w:tabs>
          <w:tab w:val="left" w:pos="1514"/>
        </w:tabs>
        <w:spacing w:before="29" w:line="276" w:lineRule="auto"/>
        <w:ind w:left="0" w:firstLine="720"/>
        <w:jc w:val="both"/>
        <w:rPr>
          <w:sz w:val="24"/>
        </w:rPr>
      </w:pPr>
      <w:r w:rsidRPr="0094460C">
        <w:rPr>
          <w:sz w:val="24"/>
        </w:rPr>
        <w:t>By filing a CNO, attorneys or unrepresented parties represent to the Court that they have reviewed the Court’s docket and no objection appears thereon, that they are otherwise</w:t>
      </w:r>
      <w:r w:rsidRPr="0094460C">
        <w:rPr>
          <w:spacing w:val="-1"/>
          <w:sz w:val="24"/>
        </w:rPr>
        <w:t xml:space="preserve"> </w:t>
      </w:r>
      <w:r w:rsidRPr="0094460C">
        <w:rPr>
          <w:sz w:val="24"/>
        </w:rPr>
        <w:t>unaware</w:t>
      </w:r>
      <w:r w:rsidRPr="0094460C">
        <w:rPr>
          <w:spacing w:val="-1"/>
          <w:sz w:val="24"/>
        </w:rPr>
        <w:t xml:space="preserve"> </w:t>
      </w:r>
      <w:r w:rsidRPr="0094460C">
        <w:rPr>
          <w:sz w:val="24"/>
        </w:rPr>
        <w:t>of</w:t>
      </w:r>
      <w:r w:rsidRPr="0094460C">
        <w:rPr>
          <w:spacing w:val="-2"/>
          <w:sz w:val="24"/>
        </w:rPr>
        <w:t xml:space="preserve"> </w:t>
      </w:r>
      <w:r w:rsidRPr="0094460C">
        <w:rPr>
          <w:sz w:val="24"/>
        </w:rPr>
        <w:t>any</w:t>
      </w:r>
      <w:r w:rsidRPr="0094460C">
        <w:rPr>
          <w:spacing w:val="-8"/>
          <w:sz w:val="24"/>
        </w:rPr>
        <w:t xml:space="preserve"> </w:t>
      </w:r>
      <w:r w:rsidRPr="0094460C">
        <w:rPr>
          <w:sz w:val="24"/>
        </w:rPr>
        <w:t>objection to the</w:t>
      </w:r>
      <w:r w:rsidRPr="0094460C">
        <w:rPr>
          <w:spacing w:val="-1"/>
          <w:sz w:val="24"/>
        </w:rPr>
        <w:t xml:space="preserve"> </w:t>
      </w:r>
      <w:r w:rsidRPr="0094460C">
        <w:rPr>
          <w:sz w:val="24"/>
        </w:rPr>
        <w:t>requested relief, and</w:t>
      </w:r>
      <w:r w:rsidRPr="0094460C">
        <w:rPr>
          <w:spacing w:val="-1"/>
          <w:sz w:val="24"/>
        </w:rPr>
        <w:t xml:space="preserve"> </w:t>
      </w:r>
      <w:r w:rsidRPr="0094460C">
        <w:rPr>
          <w:sz w:val="24"/>
        </w:rPr>
        <w:t>that</w:t>
      </w:r>
      <w:r w:rsidRPr="0094460C">
        <w:rPr>
          <w:spacing w:val="-1"/>
          <w:sz w:val="24"/>
        </w:rPr>
        <w:t xml:space="preserve"> </w:t>
      </w:r>
      <w:r w:rsidRPr="0094460C">
        <w:rPr>
          <w:sz w:val="24"/>
        </w:rPr>
        <w:t>the</w:t>
      </w:r>
      <w:r w:rsidRPr="0094460C">
        <w:rPr>
          <w:spacing w:val="-1"/>
          <w:sz w:val="24"/>
        </w:rPr>
        <w:t xml:space="preserve"> </w:t>
      </w:r>
      <w:r w:rsidRPr="0094460C">
        <w:rPr>
          <w:sz w:val="24"/>
        </w:rPr>
        <w:t>motion or</w:t>
      </w:r>
      <w:r w:rsidRPr="0094460C">
        <w:rPr>
          <w:spacing w:val="-4"/>
          <w:sz w:val="24"/>
        </w:rPr>
        <w:t xml:space="preserve"> </w:t>
      </w:r>
      <w:r w:rsidRPr="0094460C">
        <w:rPr>
          <w:sz w:val="24"/>
        </w:rPr>
        <w:t>other</w:t>
      </w:r>
      <w:r w:rsidRPr="0094460C">
        <w:rPr>
          <w:spacing w:val="-2"/>
          <w:sz w:val="24"/>
        </w:rPr>
        <w:t xml:space="preserve"> </w:t>
      </w:r>
      <w:r w:rsidRPr="0094460C">
        <w:rPr>
          <w:sz w:val="24"/>
        </w:rPr>
        <w:t>request for relief was properly served on each opposing party.</w:t>
      </w:r>
    </w:p>
    <w:p w14:paraId="42D2154A" w14:textId="77777777" w:rsidR="0094460C" w:rsidRPr="0094460C" w:rsidRDefault="0094460C" w:rsidP="0094460C">
      <w:pPr>
        <w:tabs>
          <w:tab w:val="left" w:pos="1514"/>
        </w:tabs>
        <w:spacing w:before="29" w:line="276" w:lineRule="auto"/>
        <w:ind w:left="720"/>
        <w:rPr>
          <w:sz w:val="24"/>
        </w:rPr>
      </w:pPr>
    </w:p>
    <w:p w14:paraId="1087A0A3" w14:textId="77777777" w:rsidR="0094460C" w:rsidRPr="0094460C" w:rsidRDefault="0094460C" w:rsidP="0094460C">
      <w:pPr>
        <w:numPr>
          <w:ilvl w:val="0"/>
          <w:numId w:val="140"/>
        </w:numPr>
        <w:tabs>
          <w:tab w:val="left" w:pos="1531"/>
        </w:tabs>
        <w:spacing w:before="29" w:line="276" w:lineRule="auto"/>
        <w:ind w:left="0" w:firstLine="720"/>
        <w:jc w:val="both"/>
        <w:rPr>
          <w:sz w:val="24"/>
        </w:rPr>
      </w:pPr>
      <w:r w:rsidRPr="0094460C">
        <w:rPr>
          <w:sz w:val="24"/>
        </w:rPr>
        <w:t>A CNO may</w:t>
      </w:r>
      <w:r w:rsidRPr="0094460C">
        <w:rPr>
          <w:spacing w:val="-1"/>
          <w:sz w:val="24"/>
        </w:rPr>
        <w:t xml:space="preserve"> </w:t>
      </w:r>
      <w:r w:rsidRPr="0094460C">
        <w:rPr>
          <w:sz w:val="24"/>
        </w:rPr>
        <w:t>not be used for any</w:t>
      </w:r>
      <w:r w:rsidRPr="0094460C">
        <w:rPr>
          <w:spacing w:val="-1"/>
          <w:sz w:val="24"/>
        </w:rPr>
        <w:t xml:space="preserve"> </w:t>
      </w:r>
      <w:r w:rsidRPr="0094460C">
        <w:rPr>
          <w:sz w:val="24"/>
        </w:rPr>
        <w:t>other purpose and may not be accompanied by any exhibit or attachment other than a certificate of service.</w:t>
      </w:r>
    </w:p>
    <w:p w14:paraId="3E2A3E25" w14:textId="77777777" w:rsidR="0094460C" w:rsidRPr="0094460C" w:rsidRDefault="0094460C" w:rsidP="0094460C">
      <w:pPr>
        <w:spacing w:before="29" w:line="276" w:lineRule="auto"/>
        <w:rPr>
          <w:sz w:val="24"/>
          <w:szCs w:val="24"/>
        </w:rPr>
      </w:pPr>
    </w:p>
    <w:p w14:paraId="759EDC5E" w14:textId="77777777" w:rsidR="0094460C" w:rsidRPr="0094460C" w:rsidRDefault="0094460C" w:rsidP="0094460C">
      <w:pPr>
        <w:numPr>
          <w:ilvl w:val="0"/>
          <w:numId w:val="140"/>
        </w:numPr>
        <w:tabs>
          <w:tab w:val="left" w:pos="1540"/>
        </w:tabs>
        <w:spacing w:before="29" w:line="276" w:lineRule="auto"/>
        <w:ind w:left="0" w:firstLine="720"/>
        <w:jc w:val="both"/>
        <w:rPr>
          <w:sz w:val="24"/>
        </w:rPr>
      </w:pPr>
      <w:r w:rsidRPr="0094460C">
        <w:rPr>
          <w:sz w:val="24"/>
        </w:rPr>
        <w:t>The filing of a CNO does not automatically mean that an order will be entered granting the requested relief and cancelling the hearing. After a CNO is filed, it is the responsibility of attorneys and unrepresented parties to check the calendar and determine whether the hearing will nevertheless proceed.</w:t>
      </w:r>
    </w:p>
    <w:p w14:paraId="6A78F490" w14:textId="77777777" w:rsidR="0094460C" w:rsidRPr="0094460C" w:rsidRDefault="0094460C" w:rsidP="0094460C">
      <w:pPr>
        <w:tabs>
          <w:tab w:val="left" w:pos="1540"/>
        </w:tabs>
        <w:spacing w:before="29" w:line="276" w:lineRule="auto"/>
        <w:rPr>
          <w:sz w:val="24"/>
        </w:rPr>
      </w:pPr>
    </w:p>
    <w:p w14:paraId="3D4B203D" w14:textId="77777777" w:rsidR="0094460C" w:rsidRPr="0094460C" w:rsidRDefault="0094460C" w:rsidP="0094460C">
      <w:pPr>
        <w:numPr>
          <w:ilvl w:val="0"/>
          <w:numId w:val="140"/>
        </w:numPr>
        <w:tabs>
          <w:tab w:val="left" w:pos="1657"/>
        </w:tabs>
        <w:spacing w:before="29" w:line="276" w:lineRule="auto"/>
        <w:ind w:left="0" w:firstLine="720"/>
        <w:jc w:val="both"/>
        <w:rPr>
          <w:sz w:val="24"/>
        </w:rPr>
      </w:pPr>
      <w:r w:rsidRPr="0094460C">
        <w:rPr>
          <w:sz w:val="24"/>
        </w:rPr>
        <w:t>If</w:t>
      </w:r>
      <w:r w:rsidRPr="0094460C">
        <w:rPr>
          <w:spacing w:val="20"/>
          <w:sz w:val="24"/>
        </w:rPr>
        <w:t xml:space="preserve"> </w:t>
      </w:r>
      <w:r w:rsidRPr="0094460C">
        <w:rPr>
          <w:sz w:val="24"/>
        </w:rPr>
        <w:t>the circumstances are such that a CNO</w:t>
      </w:r>
      <w:r w:rsidRPr="0094460C">
        <w:rPr>
          <w:spacing w:val="20"/>
          <w:sz w:val="24"/>
        </w:rPr>
        <w:t xml:space="preserve"> </w:t>
      </w:r>
      <w:r w:rsidRPr="0094460C">
        <w:rPr>
          <w:sz w:val="24"/>
        </w:rPr>
        <w:t>should have been filed</w:t>
      </w:r>
      <w:r w:rsidRPr="0094460C">
        <w:rPr>
          <w:spacing w:val="21"/>
          <w:sz w:val="24"/>
        </w:rPr>
        <w:t xml:space="preserve"> </w:t>
      </w:r>
      <w:r w:rsidRPr="0094460C">
        <w:rPr>
          <w:sz w:val="24"/>
        </w:rPr>
        <w:t>but was not,</w:t>
      </w:r>
      <w:r w:rsidRPr="0094460C">
        <w:rPr>
          <w:spacing w:val="40"/>
          <w:sz w:val="24"/>
        </w:rPr>
        <w:t xml:space="preserve"> </w:t>
      </w:r>
      <w:r w:rsidRPr="0094460C">
        <w:rPr>
          <w:sz w:val="24"/>
        </w:rPr>
        <w:t>or should not have been filed but was, the attorney or unrepresented party who improperly</w:t>
      </w:r>
      <w:r w:rsidRPr="0094460C">
        <w:rPr>
          <w:spacing w:val="40"/>
          <w:sz w:val="24"/>
        </w:rPr>
        <w:t xml:space="preserve"> </w:t>
      </w:r>
      <w:r w:rsidRPr="0094460C">
        <w:rPr>
          <w:sz w:val="24"/>
        </w:rPr>
        <w:t>filed</w:t>
      </w:r>
      <w:r w:rsidRPr="0094460C">
        <w:rPr>
          <w:spacing w:val="30"/>
          <w:sz w:val="24"/>
        </w:rPr>
        <w:t xml:space="preserve"> </w:t>
      </w:r>
      <w:r w:rsidRPr="0094460C">
        <w:rPr>
          <w:sz w:val="24"/>
        </w:rPr>
        <w:t>or failed</w:t>
      </w:r>
      <w:r w:rsidRPr="0094460C">
        <w:rPr>
          <w:spacing w:val="32"/>
          <w:sz w:val="24"/>
        </w:rPr>
        <w:t xml:space="preserve"> </w:t>
      </w:r>
      <w:r w:rsidRPr="0094460C">
        <w:rPr>
          <w:sz w:val="24"/>
        </w:rPr>
        <w:t>to</w:t>
      </w:r>
      <w:r w:rsidRPr="0094460C">
        <w:rPr>
          <w:spacing w:val="30"/>
          <w:sz w:val="24"/>
        </w:rPr>
        <w:t xml:space="preserve"> </w:t>
      </w:r>
      <w:r w:rsidRPr="0094460C">
        <w:rPr>
          <w:sz w:val="24"/>
        </w:rPr>
        <w:t>file</w:t>
      </w:r>
      <w:r w:rsidRPr="0094460C">
        <w:rPr>
          <w:spacing w:val="29"/>
          <w:sz w:val="24"/>
        </w:rPr>
        <w:t xml:space="preserve"> </w:t>
      </w:r>
      <w:r w:rsidRPr="0094460C">
        <w:rPr>
          <w:sz w:val="24"/>
        </w:rPr>
        <w:t>it</w:t>
      </w:r>
      <w:r w:rsidRPr="0094460C">
        <w:rPr>
          <w:spacing w:val="35"/>
          <w:sz w:val="24"/>
        </w:rPr>
        <w:t xml:space="preserve"> </w:t>
      </w:r>
      <w:r w:rsidRPr="0094460C">
        <w:rPr>
          <w:sz w:val="24"/>
        </w:rPr>
        <w:t>shall</w:t>
      </w:r>
      <w:r w:rsidRPr="0094460C">
        <w:rPr>
          <w:spacing w:val="33"/>
          <w:sz w:val="24"/>
        </w:rPr>
        <w:t xml:space="preserve"> </w:t>
      </w:r>
      <w:r w:rsidRPr="0094460C">
        <w:rPr>
          <w:sz w:val="24"/>
        </w:rPr>
        <w:t>personally</w:t>
      </w:r>
      <w:r w:rsidRPr="0094460C">
        <w:rPr>
          <w:spacing w:val="20"/>
          <w:sz w:val="24"/>
        </w:rPr>
        <w:t xml:space="preserve"> </w:t>
      </w:r>
      <w:r w:rsidRPr="0094460C">
        <w:rPr>
          <w:sz w:val="24"/>
        </w:rPr>
        <w:t>appear</w:t>
      </w:r>
      <w:r w:rsidRPr="0094460C">
        <w:rPr>
          <w:spacing w:val="34"/>
          <w:sz w:val="24"/>
        </w:rPr>
        <w:t xml:space="preserve"> </w:t>
      </w:r>
      <w:r w:rsidRPr="0094460C">
        <w:rPr>
          <w:sz w:val="24"/>
        </w:rPr>
        <w:t>at</w:t>
      </w:r>
      <w:r w:rsidRPr="0094460C">
        <w:rPr>
          <w:spacing w:val="33"/>
          <w:sz w:val="24"/>
        </w:rPr>
        <w:t xml:space="preserve"> </w:t>
      </w:r>
      <w:r w:rsidRPr="0094460C">
        <w:rPr>
          <w:sz w:val="24"/>
        </w:rPr>
        <w:t>the</w:t>
      </w:r>
      <w:r w:rsidRPr="0094460C">
        <w:rPr>
          <w:spacing w:val="29"/>
          <w:sz w:val="24"/>
        </w:rPr>
        <w:t xml:space="preserve"> </w:t>
      </w:r>
      <w:r w:rsidRPr="0094460C">
        <w:rPr>
          <w:sz w:val="24"/>
        </w:rPr>
        <w:t>hearing</w:t>
      </w:r>
      <w:r w:rsidRPr="0094460C">
        <w:rPr>
          <w:spacing w:val="30"/>
          <w:sz w:val="24"/>
        </w:rPr>
        <w:t xml:space="preserve"> </w:t>
      </w:r>
      <w:r w:rsidRPr="0094460C">
        <w:rPr>
          <w:sz w:val="24"/>
        </w:rPr>
        <w:t>to</w:t>
      </w:r>
      <w:r w:rsidRPr="0094460C">
        <w:rPr>
          <w:spacing w:val="32"/>
          <w:sz w:val="24"/>
        </w:rPr>
        <w:t xml:space="preserve"> </w:t>
      </w:r>
      <w:r w:rsidRPr="0094460C">
        <w:rPr>
          <w:sz w:val="24"/>
        </w:rPr>
        <w:t>explain</w:t>
      </w:r>
      <w:r w:rsidRPr="0094460C">
        <w:rPr>
          <w:spacing w:val="30"/>
          <w:sz w:val="24"/>
        </w:rPr>
        <w:t xml:space="preserve"> </w:t>
      </w:r>
      <w:r w:rsidRPr="0094460C">
        <w:rPr>
          <w:sz w:val="24"/>
        </w:rPr>
        <w:t>why</w:t>
      </w:r>
      <w:r w:rsidRPr="0094460C">
        <w:rPr>
          <w:spacing w:val="20"/>
          <w:sz w:val="24"/>
        </w:rPr>
        <w:t xml:space="preserve"> </w:t>
      </w:r>
      <w:r w:rsidRPr="0094460C">
        <w:rPr>
          <w:sz w:val="24"/>
        </w:rPr>
        <w:t>this</w:t>
      </w:r>
      <w:r w:rsidRPr="0094460C">
        <w:rPr>
          <w:spacing w:val="35"/>
          <w:sz w:val="24"/>
        </w:rPr>
        <w:t xml:space="preserve"> </w:t>
      </w:r>
      <w:r w:rsidRPr="0094460C">
        <w:rPr>
          <w:sz w:val="24"/>
        </w:rPr>
        <w:t>Rule</w:t>
      </w:r>
      <w:r w:rsidRPr="0094460C">
        <w:rPr>
          <w:spacing w:val="31"/>
          <w:sz w:val="24"/>
        </w:rPr>
        <w:t xml:space="preserve"> </w:t>
      </w:r>
      <w:r w:rsidRPr="0094460C">
        <w:rPr>
          <w:sz w:val="24"/>
        </w:rPr>
        <w:t>was not followed and why</w:t>
      </w:r>
      <w:r w:rsidRPr="0094460C">
        <w:rPr>
          <w:spacing w:val="-3"/>
          <w:sz w:val="24"/>
        </w:rPr>
        <w:t xml:space="preserve"> </w:t>
      </w:r>
      <w:r w:rsidRPr="0094460C">
        <w:rPr>
          <w:sz w:val="24"/>
        </w:rPr>
        <w:t>a sanction should not be imposed if the failure to comply</w:t>
      </w:r>
      <w:r w:rsidRPr="0094460C">
        <w:rPr>
          <w:spacing w:val="-3"/>
          <w:sz w:val="24"/>
        </w:rPr>
        <w:t xml:space="preserve"> </w:t>
      </w:r>
      <w:r w:rsidRPr="0094460C">
        <w:rPr>
          <w:sz w:val="24"/>
        </w:rPr>
        <w:t>was willful.</w:t>
      </w:r>
    </w:p>
    <w:p w14:paraId="06209B88" w14:textId="77777777" w:rsidR="0094460C" w:rsidRPr="0094460C" w:rsidRDefault="0094460C" w:rsidP="0094460C">
      <w:pPr>
        <w:tabs>
          <w:tab w:val="left" w:pos="1657"/>
        </w:tabs>
        <w:spacing w:before="29" w:line="276" w:lineRule="auto"/>
        <w:ind w:left="720"/>
        <w:rPr>
          <w:sz w:val="24"/>
        </w:rPr>
      </w:pPr>
    </w:p>
    <w:p w14:paraId="2BFB5BF1" w14:textId="77777777" w:rsidR="0094460C" w:rsidRPr="0094460C" w:rsidRDefault="0094460C" w:rsidP="0094460C">
      <w:pPr>
        <w:numPr>
          <w:ilvl w:val="0"/>
          <w:numId w:val="140"/>
        </w:numPr>
        <w:tabs>
          <w:tab w:val="left" w:pos="1538"/>
        </w:tabs>
        <w:spacing w:before="29" w:line="276" w:lineRule="auto"/>
        <w:ind w:left="0" w:firstLine="720"/>
        <w:jc w:val="both"/>
        <w:rPr>
          <w:sz w:val="24"/>
          <w:szCs w:val="24"/>
        </w:rPr>
      </w:pPr>
      <w:r w:rsidRPr="0094460C">
        <w:rPr>
          <w:sz w:val="24"/>
        </w:rPr>
        <w:t>The CNO procedure as set forth in this Rule applies to motions filed within adversary cases, but does not apply with respect to a party that seeks judgment due to the failure of the opposing party to file an answer to a complaint.</w:t>
      </w:r>
      <w:r w:rsidRPr="0094460C">
        <w:rPr>
          <w:spacing w:val="40"/>
          <w:sz w:val="24"/>
        </w:rPr>
        <w:t xml:space="preserve"> </w:t>
      </w:r>
      <w:r w:rsidRPr="0094460C">
        <w:rPr>
          <w:sz w:val="24"/>
        </w:rPr>
        <w:t>In such instances the proper procedure</w:t>
      </w:r>
      <w:r w:rsidRPr="0094460C">
        <w:rPr>
          <w:spacing w:val="20"/>
          <w:sz w:val="24"/>
        </w:rPr>
        <w:t xml:space="preserve"> </w:t>
      </w:r>
      <w:r w:rsidRPr="0094460C">
        <w:rPr>
          <w:sz w:val="24"/>
        </w:rPr>
        <w:t>for</w:t>
      </w:r>
      <w:r w:rsidRPr="0094460C">
        <w:rPr>
          <w:spacing w:val="20"/>
          <w:sz w:val="24"/>
        </w:rPr>
        <w:t xml:space="preserve"> </w:t>
      </w:r>
      <w:r w:rsidRPr="0094460C">
        <w:rPr>
          <w:sz w:val="24"/>
        </w:rPr>
        <w:t>seeking</w:t>
      </w:r>
      <w:r w:rsidRPr="0094460C">
        <w:rPr>
          <w:spacing w:val="30"/>
          <w:sz w:val="24"/>
        </w:rPr>
        <w:t xml:space="preserve"> </w:t>
      </w:r>
      <w:r w:rsidRPr="0094460C">
        <w:rPr>
          <w:sz w:val="24"/>
        </w:rPr>
        <w:t>default</w:t>
      </w:r>
      <w:r w:rsidRPr="0094460C">
        <w:rPr>
          <w:spacing w:val="40"/>
          <w:sz w:val="24"/>
        </w:rPr>
        <w:t xml:space="preserve"> </w:t>
      </w:r>
      <w:r w:rsidRPr="0094460C">
        <w:rPr>
          <w:sz w:val="24"/>
        </w:rPr>
        <w:t>and</w:t>
      </w:r>
      <w:r w:rsidRPr="0094460C">
        <w:rPr>
          <w:spacing w:val="40"/>
          <w:sz w:val="24"/>
        </w:rPr>
        <w:t xml:space="preserve"> </w:t>
      </w:r>
      <w:r w:rsidRPr="0094460C">
        <w:rPr>
          <w:sz w:val="24"/>
        </w:rPr>
        <w:t>a</w:t>
      </w:r>
      <w:r w:rsidRPr="0094460C">
        <w:rPr>
          <w:spacing w:val="40"/>
          <w:sz w:val="24"/>
        </w:rPr>
        <w:t xml:space="preserve"> </w:t>
      </w:r>
      <w:r w:rsidRPr="0094460C">
        <w:rPr>
          <w:sz w:val="24"/>
        </w:rPr>
        <w:t>default</w:t>
      </w:r>
      <w:r w:rsidRPr="0094460C">
        <w:rPr>
          <w:spacing w:val="40"/>
          <w:sz w:val="24"/>
        </w:rPr>
        <w:t xml:space="preserve"> </w:t>
      </w:r>
      <w:r w:rsidRPr="0094460C">
        <w:rPr>
          <w:sz w:val="24"/>
        </w:rPr>
        <w:t>judgment</w:t>
      </w:r>
      <w:r w:rsidRPr="0094460C">
        <w:rPr>
          <w:spacing w:val="40"/>
          <w:sz w:val="24"/>
        </w:rPr>
        <w:t xml:space="preserve"> </w:t>
      </w:r>
      <w:r w:rsidRPr="0094460C">
        <w:rPr>
          <w:sz w:val="24"/>
        </w:rPr>
        <w:t>is</w:t>
      </w:r>
      <w:r w:rsidRPr="0094460C">
        <w:rPr>
          <w:spacing w:val="40"/>
          <w:sz w:val="24"/>
        </w:rPr>
        <w:t xml:space="preserve"> </w:t>
      </w:r>
      <w:r w:rsidRPr="0094460C">
        <w:rPr>
          <w:sz w:val="24"/>
        </w:rPr>
        <w:t>as</w:t>
      </w:r>
      <w:r w:rsidRPr="0094460C">
        <w:rPr>
          <w:spacing w:val="40"/>
          <w:sz w:val="24"/>
        </w:rPr>
        <w:t xml:space="preserve"> </w:t>
      </w:r>
      <w:r w:rsidRPr="0094460C">
        <w:rPr>
          <w:sz w:val="24"/>
        </w:rPr>
        <w:t>set</w:t>
      </w:r>
      <w:r w:rsidRPr="0094460C">
        <w:rPr>
          <w:spacing w:val="40"/>
          <w:sz w:val="24"/>
        </w:rPr>
        <w:t xml:space="preserve"> </w:t>
      </w:r>
      <w:r w:rsidRPr="0094460C">
        <w:rPr>
          <w:sz w:val="24"/>
        </w:rPr>
        <w:t>forth</w:t>
      </w:r>
      <w:r w:rsidRPr="0094460C">
        <w:rPr>
          <w:spacing w:val="40"/>
          <w:sz w:val="24"/>
        </w:rPr>
        <w:t xml:space="preserve"> </w:t>
      </w:r>
      <w:r w:rsidRPr="0094460C">
        <w:rPr>
          <w:sz w:val="24"/>
        </w:rPr>
        <w:t>in</w:t>
      </w:r>
      <w:r w:rsidRPr="0094460C">
        <w:rPr>
          <w:spacing w:val="40"/>
          <w:sz w:val="24"/>
        </w:rPr>
        <w:t xml:space="preserve"> </w:t>
      </w:r>
      <w:r w:rsidRPr="0094460C">
        <w:rPr>
          <w:sz w:val="24"/>
        </w:rPr>
        <w:t>Fed.</w:t>
      </w:r>
      <w:r w:rsidRPr="0094460C">
        <w:rPr>
          <w:spacing w:val="40"/>
          <w:sz w:val="24"/>
        </w:rPr>
        <w:t xml:space="preserve"> </w:t>
      </w:r>
      <w:r w:rsidRPr="0094460C">
        <w:rPr>
          <w:sz w:val="24"/>
        </w:rPr>
        <w:t>R.</w:t>
      </w:r>
      <w:r w:rsidRPr="0094460C">
        <w:rPr>
          <w:spacing w:val="40"/>
          <w:sz w:val="24"/>
        </w:rPr>
        <w:t xml:space="preserve"> </w:t>
      </w:r>
      <w:proofErr w:type="spellStart"/>
      <w:r w:rsidRPr="0094460C">
        <w:rPr>
          <w:sz w:val="24"/>
        </w:rPr>
        <w:t>Ban</w:t>
      </w:r>
      <w:r w:rsidRPr="0094460C">
        <w:rPr>
          <w:sz w:val="24"/>
          <w:szCs w:val="24"/>
        </w:rPr>
        <w:t>kr</w:t>
      </w:r>
      <w:proofErr w:type="spellEnd"/>
      <w:r w:rsidRPr="0094460C">
        <w:rPr>
          <w:sz w:val="24"/>
          <w:szCs w:val="24"/>
        </w:rPr>
        <w:t>.</w:t>
      </w:r>
      <w:r w:rsidRPr="0094460C">
        <w:rPr>
          <w:spacing w:val="40"/>
          <w:sz w:val="24"/>
          <w:szCs w:val="24"/>
        </w:rPr>
        <w:t xml:space="preserve"> </w:t>
      </w:r>
      <w:r w:rsidRPr="0094460C">
        <w:rPr>
          <w:sz w:val="24"/>
          <w:szCs w:val="24"/>
        </w:rPr>
        <w:t>P. 7055,</w:t>
      </w:r>
      <w:r w:rsidRPr="0094460C">
        <w:rPr>
          <w:spacing w:val="40"/>
          <w:sz w:val="24"/>
          <w:szCs w:val="24"/>
        </w:rPr>
        <w:t xml:space="preserve"> </w:t>
      </w:r>
      <w:r w:rsidRPr="0094460C">
        <w:rPr>
          <w:sz w:val="24"/>
          <w:szCs w:val="24"/>
        </w:rPr>
        <w:t>though</w:t>
      </w:r>
      <w:r w:rsidRPr="0094460C">
        <w:rPr>
          <w:spacing w:val="40"/>
          <w:sz w:val="24"/>
          <w:szCs w:val="24"/>
        </w:rPr>
        <w:t xml:space="preserve"> </w:t>
      </w:r>
      <w:r w:rsidRPr="0094460C">
        <w:rPr>
          <w:sz w:val="24"/>
          <w:szCs w:val="24"/>
        </w:rPr>
        <w:t>if</w:t>
      </w:r>
      <w:r w:rsidRPr="0094460C">
        <w:rPr>
          <w:spacing w:val="40"/>
          <w:sz w:val="24"/>
          <w:szCs w:val="24"/>
        </w:rPr>
        <w:t xml:space="preserve"> </w:t>
      </w:r>
      <w:r w:rsidRPr="0094460C">
        <w:rPr>
          <w:sz w:val="24"/>
          <w:szCs w:val="24"/>
        </w:rPr>
        <w:t>a</w:t>
      </w:r>
      <w:r w:rsidRPr="0094460C">
        <w:rPr>
          <w:spacing w:val="40"/>
          <w:sz w:val="24"/>
          <w:szCs w:val="24"/>
        </w:rPr>
        <w:t xml:space="preserve"> </w:t>
      </w:r>
      <w:r w:rsidRPr="0094460C">
        <w:rPr>
          <w:sz w:val="24"/>
          <w:szCs w:val="24"/>
        </w:rPr>
        <w:t>motion</w:t>
      </w:r>
      <w:r w:rsidRPr="0094460C">
        <w:rPr>
          <w:spacing w:val="40"/>
          <w:sz w:val="24"/>
          <w:szCs w:val="24"/>
        </w:rPr>
        <w:t xml:space="preserve"> </w:t>
      </w:r>
      <w:r w:rsidRPr="0094460C">
        <w:rPr>
          <w:sz w:val="24"/>
          <w:szCs w:val="24"/>
        </w:rPr>
        <w:t>for</w:t>
      </w:r>
      <w:r w:rsidRPr="0094460C">
        <w:rPr>
          <w:spacing w:val="25"/>
          <w:sz w:val="24"/>
          <w:szCs w:val="24"/>
        </w:rPr>
        <w:t xml:space="preserve"> </w:t>
      </w:r>
      <w:r w:rsidRPr="0094460C">
        <w:rPr>
          <w:sz w:val="24"/>
          <w:szCs w:val="24"/>
        </w:rPr>
        <w:t>default</w:t>
      </w:r>
      <w:r w:rsidRPr="0094460C">
        <w:rPr>
          <w:spacing w:val="36"/>
          <w:sz w:val="24"/>
          <w:szCs w:val="24"/>
        </w:rPr>
        <w:t xml:space="preserve"> </w:t>
      </w:r>
      <w:r w:rsidRPr="0094460C">
        <w:rPr>
          <w:sz w:val="24"/>
          <w:szCs w:val="24"/>
        </w:rPr>
        <w:t>judgment</w:t>
      </w:r>
      <w:r w:rsidRPr="0094460C">
        <w:rPr>
          <w:spacing w:val="35"/>
          <w:sz w:val="24"/>
          <w:szCs w:val="24"/>
        </w:rPr>
        <w:t xml:space="preserve"> </w:t>
      </w:r>
      <w:r w:rsidRPr="0094460C">
        <w:rPr>
          <w:sz w:val="24"/>
          <w:szCs w:val="24"/>
        </w:rPr>
        <w:t>is</w:t>
      </w:r>
      <w:r w:rsidRPr="0094460C">
        <w:rPr>
          <w:spacing w:val="35"/>
          <w:sz w:val="24"/>
          <w:szCs w:val="24"/>
        </w:rPr>
        <w:t xml:space="preserve"> </w:t>
      </w:r>
      <w:r w:rsidRPr="0094460C">
        <w:rPr>
          <w:sz w:val="24"/>
          <w:szCs w:val="24"/>
        </w:rPr>
        <w:t>filed</w:t>
      </w:r>
      <w:r w:rsidRPr="0094460C">
        <w:rPr>
          <w:spacing w:val="37"/>
          <w:sz w:val="24"/>
          <w:szCs w:val="24"/>
        </w:rPr>
        <w:t xml:space="preserve"> </w:t>
      </w:r>
      <w:r w:rsidRPr="0094460C">
        <w:rPr>
          <w:sz w:val="24"/>
          <w:szCs w:val="24"/>
        </w:rPr>
        <w:t>as</w:t>
      </w:r>
      <w:r w:rsidRPr="0094460C">
        <w:rPr>
          <w:spacing w:val="35"/>
          <w:sz w:val="24"/>
          <w:szCs w:val="24"/>
        </w:rPr>
        <w:t xml:space="preserve"> </w:t>
      </w:r>
      <w:r w:rsidRPr="0094460C">
        <w:rPr>
          <w:sz w:val="24"/>
          <w:szCs w:val="24"/>
        </w:rPr>
        <w:t>part</w:t>
      </w:r>
      <w:r w:rsidRPr="0094460C">
        <w:rPr>
          <w:spacing w:val="35"/>
          <w:sz w:val="24"/>
          <w:szCs w:val="24"/>
        </w:rPr>
        <w:t xml:space="preserve"> </w:t>
      </w:r>
      <w:r w:rsidRPr="0094460C">
        <w:rPr>
          <w:sz w:val="24"/>
          <w:szCs w:val="24"/>
        </w:rPr>
        <w:t>of</w:t>
      </w:r>
      <w:r w:rsidRPr="0094460C">
        <w:rPr>
          <w:spacing w:val="32"/>
          <w:sz w:val="24"/>
          <w:szCs w:val="24"/>
        </w:rPr>
        <w:t xml:space="preserve"> </w:t>
      </w:r>
      <w:r w:rsidRPr="0094460C">
        <w:rPr>
          <w:sz w:val="24"/>
          <w:szCs w:val="24"/>
        </w:rPr>
        <w:t>that</w:t>
      </w:r>
      <w:r w:rsidRPr="0094460C">
        <w:rPr>
          <w:spacing w:val="35"/>
          <w:sz w:val="24"/>
          <w:szCs w:val="24"/>
        </w:rPr>
        <w:t xml:space="preserve"> </w:t>
      </w:r>
      <w:r w:rsidRPr="0094460C">
        <w:rPr>
          <w:sz w:val="24"/>
          <w:szCs w:val="24"/>
        </w:rPr>
        <w:t>procedure,</w:t>
      </w:r>
      <w:r w:rsidRPr="0094460C">
        <w:rPr>
          <w:spacing w:val="37"/>
          <w:sz w:val="24"/>
          <w:szCs w:val="24"/>
        </w:rPr>
        <w:t xml:space="preserve"> </w:t>
      </w:r>
      <w:r w:rsidRPr="0094460C">
        <w:rPr>
          <w:sz w:val="24"/>
          <w:szCs w:val="24"/>
        </w:rPr>
        <w:t>the</w:t>
      </w:r>
      <w:r w:rsidRPr="0094460C">
        <w:rPr>
          <w:spacing w:val="32"/>
          <w:sz w:val="24"/>
          <w:szCs w:val="24"/>
        </w:rPr>
        <w:t xml:space="preserve"> </w:t>
      </w:r>
      <w:r w:rsidRPr="0094460C">
        <w:rPr>
          <w:sz w:val="24"/>
          <w:szCs w:val="24"/>
        </w:rPr>
        <w:t>CNO requirement would apply as to such motion.</w:t>
      </w:r>
    </w:p>
    <w:p w14:paraId="185EA73C" w14:textId="77777777" w:rsidR="0094460C" w:rsidRDefault="0094460C" w:rsidP="00B30AB6">
      <w:pPr>
        <w:pStyle w:val="BodyText"/>
        <w:tabs>
          <w:tab w:val="left" w:pos="8964"/>
        </w:tabs>
        <w:spacing w:before="29" w:line="276" w:lineRule="auto"/>
        <w:ind w:firstLine="720"/>
        <w:jc w:val="both"/>
        <w:sectPr w:rsidR="0094460C" w:rsidSect="0094460C">
          <w:pgSz w:w="12240" w:h="15840"/>
          <w:pgMar w:top="1440" w:right="1440" w:bottom="1440" w:left="1440" w:header="720" w:footer="720" w:gutter="0"/>
          <w:cols w:space="720"/>
          <w:docGrid w:linePitch="299"/>
        </w:sectPr>
      </w:pPr>
    </w:p>
    <w:p w14:paraId="17BCB907" w14:textId="77777777" w:rsidR="0094460C" w:rsidRPr="0094460C" w:rsidRDefault="0094460C" w:rsidP="0094460C">
      <w:pPr>
        <w:tabs>
          <w:tab w:val="left" w:pos="1099"/>
        </w:tabs>
        <w:autoSpaceDE/>
        <w:autoSpaceDN/>
        <w:spacing w:before="69" w:line="276" w:lineRule="auto"/>
        <w:ind w:right="116"/>
        <w:jc w:val="both"/>
        <w:rPr>
          <w:b/>
          <w:sz w:val="24"/>
          <w:szCs w:val="24"/>
        </w:rPr>
      </w:pPr>
      <w:r w:rsidRPr="0094460C">
        <w:rPr>
          <w:b/>
          <w:sz w:val="24"/>
          <w:szCs w:val="24"/>
        </w:rPr>
        <w:lastRenderedPageBreak/>
        <w:t>Rule 9013-8  CERTIFICATION OF COUNSEL</w:t>
      </w:r>
    </w:p>
    <w:p w14:paraId="3E12FB9D" w14:textId="77777777" w:rsidR="0094460C" w:rsidRPr="0094460C" w:rsidRDefault="0094460C" w:rsidP="0094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after="200" w:line="276" w:lineRule="auto"/>
        <w:ind w:left="1440"/>
        <w:contextualSpacing/>
        <w:jc w:val="both"/>
        <w:rPr>
          <w:rFonts w:eastAsia="Calibri"/>
          <w:sz w:val="24"/>
          <w:szCs w:val="24"/>
        </w:rPr>
      </w:pPr>
    </w:p>
    <w:p w14:paraId="794B871B" w14:textId="77777777" w:rsidR="0094460C" w:rsidRPr="0094460C" w:rsidRDefault="0094460C" w:rsidP="0094460C">
      <w:pPr>
        <w:widowControl/>
        <w:numPr>
          <w:ilvl w:val="0"/>
          <w:numId w:val="1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contextualSpacing/>
        <w:jc w:val="both"/>
        <w:rPr>
          <w:rFonts w:eastAsia="Calibri"/>
          <w:sz w:val="24"/>
          <w:szCs w:val="24"/>
        </w:rPr>
      </w:pPr>
      <w:r w:rsidRPr="0094460C">
        <w:rPr>
          <w:rFonts w:eastAsia="Calibri"/>
          <w:sz w:val="24"/>
          <w:szCs w:val="24"/>
        </w:rPr>
        <w:t>If an individual judge of the Court chooses to use the Certification of Counsel (“COC”) process, as will be indicated in the judge’s Procedure page located on the Court’s Website, and if a disputed matter has been settled prior to the hearing, counsel for movant shall file a COC, substantially in the form of Local Bankruptcy Form 26, in accordance with the following procedure:</w:t>
      </w:r>
    </w:p>
    <w:p w14:paraId="618B052D" w14:textId="77777777" w:rsidR="0094460C" w:rsidRPr="0094460C" w:rsidRDefault="0094460C" w:rsidP="0094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29" w:line="276" w:lineRule="auto"/>
        <w:ind w:firstLine="720"/>
        <w:contextualSpacing/>
        <w:jc w:val="both"/>
        <w:rPr>
          <w:rFonts w:eastAsia="Calibri"/>
          <w:sz w:val="24"/>
          <w:szCs w:val="24"/>
        </w:rPr>
      </w:pPr>
    </w:p>
    <w:p w14:paraId="2D527E9E" w14:textId="77777777" w:rsidR="0094460C" w:rsidRPr="0094460C" w:rsidRDefault="0094460C" w:rsidP="0094460C">
      <w:pPr>
        <w:widowControl/>
        <w:numPr>
          <w:ilvl w:val="0"/>
          <w:numId w:val="142"/>
        </w:numPr>
        <w:tabs>
          <w:tab w:val="left" w:pos="72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contextualSpacing/>
        <w:jc w:val="both"/>
        <w:rPr>
          <w:rFonts w:eastAsia="Calibri"/>
          <w:sz w:val="24"/>
          <w:szCs w:val="24"/>
        </w:rPr>
      </w:pPr>
      <w:r w:rsidRPr="0094460C">
        <w:rPr>
          <w:rFonts w:eastAsia="Calibri"/>
          <w:sz w:val="24"/>
          <w:szCs w:val="24"/>
        </w:rPr>
        <w:t>A COC may not be filed until after the expiration of any applicable objection or response deadline.</w:t>
      </w:r>
    </w:p>
    <w:p w14:paraId="50D0431F" w14:textId="77777777" w:rsidR="0094460C" w:rsidRPr="0094460C" w:rsidRDefault="0094460C" w:rsidP="0094460C">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29" w:line="276" w:lineRule="auto"/>
        <w:ind w:left="2160" w:hanging="720"/>
        <w:contextualSpacing/>
        <w:jc w:val="both"/>
        <w:rPr>
          <w:rFonts w:eastAsia="Calibri"/>
          <w:sz w:val="24"/>
          <w:szCs w:val="24"/>
        </w:rPr>
      </w:pPr>
    </w:p>
    <w:p w14:paraId="60ABE04A" w14:textId="77777777" w:rsidR="0094460C" w:rsidRPr="0094460C" w:rsidRDefault="0094460C" w:rsidP="0094460C">
      <w:pPr>
        <w:widowControl/>
        <w:numPr>
          <w:ilvl w:val="0"/>
          <w:numId w:val="142"/>
        </w:numPr>
        <w:tabs>
          <w:tab w:val="left" w:pos="72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contextualSpacing/>
        <w:jc w:val="both"/>
        <w:rPr>
          <w:rFonts w:eastAsia="Calibri"/>
          <w:sz w:val="24"/>
          <w:szCs w:val="24"/>
        </w:rPr>
      </w:pPr>
      <w:r w:rsidRPr="0094460C">
        <w:rPr>
          <w:rFonts w:eastAsia="Calibri"/>
          <w:sz w:val="24"/>
          <w:szCs w:val="24"/>
        </w:rPr>
        <w:t>A revised or agreed form of order shall be filed as an attachment to the COC.  To the extent the parties seek entry of an order that materially differs from the proposed order attached to a previously filed motion or pleading, a redline of the order (showing the changes to the original version) shall also be attached to the COC.</w:t>
      </w:r>
    </w:p>
    <w:p w14:paraId="3CC86388" w14:textId="77777777" w:rsidR="0094460C" w:rsidRPr="0094460C" w:rsidRDefault="0094460C" w:rsidP="0094460C">
      <w:pPr>
        <w:autoSpaceDE/>
        <w:autoSpaceDN/>
        <w:spacing w:before="29" w:line="276" w:lineRule="auto"/>
        <w:ind w:left="2160" w:hanging="720"/>
        <w:contextualSpacing/>
        <w:jc w:val="both"/>
        <w:rPr>
          <w:rFonts w:eastAsia="Calibri"/>
          <w:sz w:val="24"/>
          <w:szCs w:val="24"/>
        </w:rPr>
      </w:pPr>
    </w:p>
    <w:p w14:paraId="6E9F1A6A" w14:textId="77777777" w:rsidR="0094460C" w:rsidRPr="0094460C" w:rsidRDefault="0094460C" w:rsidP="0094460C">
      <w:pPr>
        <w:widowControl/>
        <w:numPr>
          <w:ilvl w:val="0"/>
          <w:numId w:val="142"/>
        </w:numPr>
        <w:tabs>
          <w:tab w:val="left" w:pos="72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contextualSpacing/>
        <w:jc w:val="both"/>
        <w:rPr>
          <w:rFonts w:eastAsia="Calibri"/>
          <w:sz w:val="24"/>
          <w:szCs w:val="24"/>
        </w:rPr>
      </w:pPr>
      <w:r w:rsidRPr="0094460C">
        <w:rPr>
          <w:rFonts w:eastAsia="Calibri"/>
          <w:sz w:val="24"/>
          <w:szCs w:val="24"/>
        </w:rPr>
        <w:t>A COC shall be served on all affected parties in interest.</w:t>
      </w:r>
    </w:p>
    <w:p w14:paraId="68C555AF" w14:textId="77777777" w:rsidR="0094460C" w:rsidRPr="0094460C" w:rsidRDefault="0094460C" w:rsidP="0094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29" w:line="276" w:lineRule="auto"/>
        <w:ind w:firstLine="720"/>
        <w:contextualSpacing/>
        <w:jc w:val="both"/>
        <w:rPr>
          <w:rFonts w:eastAsia="Calibri"/>
          <w:sz w:val="24"/>
          <w:szCs w:val="24"/>
        </w:rPr>
      </w:pPr>
    </w:p>
    <w:p w14:paraId="7574FA1B" w14:textId="77777777" w:rsidR="0094460C" w:rsidRPr="0094460C" w:rsidRDefault="0094460C" w:rsidP="0094460C">
      <w:pPr>
        <w:widowControl/>
        <w:numPr>
          <w:ilvl w:val="0"/>
          <w:numId w:val="1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contextualSpacing/>
        <w:jc w:val="both"/>
        <w:rPr>
          <w:rFonts w:eastAsia="Calibri"/>
          <w:sz w:val="24"/>
          <w:szCs w:val="24"/>
        </w:rPr>
      </w:pPr>
      <w:r w:rsidRPr="0094460C">
        <w:rPr>
          <w:rFonts w:eastAsia="Calibri"/>
          <w:sz w:val="24"/>
          <w:szCs w:val="24"/>
        </w:rPr>
        <w:t>By filing a COC, attorneys or unrepresented parties represent to the Court that the revised or agreed form of order has been reviewed and approved by all parties affected by the order.</w:t>
      </w:r>
    </w:p>
    <w:p w14:paraId="23ABCE5A" w14:textId="77777777" w:rsidR="0094460C" w:rsidRPr="0094460C" w:rsidRDefault="0094460C" w:rsidP="0094460C">
      <w:pPr>
        <w:widowControl/>
        <w:adjustRightInd w:val="0"/>
        <w:ind w:left="720"/>
        <w:jc w:val="both"/>
        <w:outlineLvl w:val="0"/>
        <w:rPr>
          <w:sz w:val="24"/>
          <w:szCs w:val="24"/>
        </w:rPr>
      </w:pPr>
    </w:p>
    <w:p w14:paraId="111825F2" w14:textId="77777777" w:rsidR="0094460C" w:rsidRPr="0094460C" w:rsidRDefault="0094460C" w:rsidP="0094460C">
      <w:pPr>
        <w:widowControl/>
        <w:numPr>
          <w:ilvl w:val="0"/>
          <w:numId w:val="141"/>
        </w:numPr>
        <w:adjustRightInd w:val="0"/>
        <w:spacing w:before="29" w:line="276" w:lineRule="auto"/>
        <w:ind w:left="0" w:firstLine="720"/>
        <w:jc w:val="both"/>
        <w:rPr>
          <w:sz w:val="24"/>
          <w:szCs w:val="24"/>
        </w:rPr>
      </w:pPr>
      <w:r w:rsidRPr="0094460C">
        <w:rPr>
          <w:sz w:val="24"/>
          <w:szCs w:val="24"/>
        </w:rPr>
        <w:t>The filing of a COC does not automatically mean that an order will be entered granting the requested relief and cancelling the hearing.  After a COC is filed, it is the responsibility of attorneys and unrepresented parties to check the calendar and determine whether the hearing will nevertheless proceed.</w:t>
      </w:r>
    </w:p>
    <w:p w14:paraId="667460D2"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19B34311"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1A063576" w14:textId="77777777" w:rsidR="0094460C" w:rsidRDefault="0094460C" w:rsidP="00B30AB6">
      <w:pPr>
        <w:pStyle w:val="BodyText"/>
        <w:tabs>
          <w:tab w:val="left" w:pos="8964"/>
        </w:tabs>
        <w:spacing w:before="29" w:line="276" w:lineRule="auto"/>
        <w:ind w:firstLine="720"/>
        <w:jc w:val="both"/>
        <w:sectPr w:rsidR="0094460C" w:rsidSect="0094460C">
          <w:headerReference w:type="even" r:id="rId206"/>
          <w:headerReference w:type="default" r:id="rId207"/>
          <w:footerReference w:type="even" r:id="rId208"/>
          <w:footerReference w:type="default" r:id="rId209"/>
          <w:headerReference w:type="first" r:id="rId210"/>
          <w:footerReference w:type="first" r:id="rId211"/>
          <w:pgSz w:w="12240" w:h="15840"/>
          <w:pgMar w:top="1440" w:right="1440" w:bottom="1440" w:left="1440" w:header="720" w:footer="573" w:gutter="0"/>
          <w:pgNumType w:start="1"/>
          <w:cols w:space="720"/>
          <w:docGrid w:linePitch="360"/>
        </w:sectPr>
      </w:pPr>
    </w:p>
    <w:p w14:paraId="06425507"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94460C">
        <w:rPr>
          <w:rFonts w:eastAsia="Calibri"/>
          <w:b/>
          <w:bCs/>
          <w:sz w:val="24"/>
          <w:szCs w:val="24"/>
        </w:rPr>
        <w:lastRenderedPageBreak/>
        <w:t>Rule 9014-1  FILING AND SERVICE OF RESPONSIVE PLEADINGS IN CONTESTED MATTERS</w:t>
      </w:r>
    </w:p>
    <w:p w14:paraId="39C48FDC"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44CFCC1B"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r w:rsidRPr="0094460C">
        <w:rPr>
          <w:rFonts w:eastAsia="Calibri"/>
          <w:sz w:val="24"/>
          <w:szCs w:val="24"/>
        </w:rPr>
        <w:t>Every responsive pleading shall be filed and served within fourteen (14) days from the date the motion is filed. Respondent shall have an additional three (3) days to file a response to any motion served by mail. A written response is required for every written request for relief. Failure to timely file a response may result in the Court granting the relief by default.</w:t>
      </w:r>
    </w:p>
    <w:p w14:paraId="72D5F1D6"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14AB8A44"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bCs/>
          <w:sz w:val="24"/>
          <w:szCs w:val="24"/>
        </w:rPr>
      </w:pPr>
    </w:p>
    <w:p w14:paraId="6E4B5F6F" w14:textId="77777777" w:rsidR="0094460C" w:rsidRDefault="0094460C" w:rsidP="00B30AB6">
      <w:pPr>
        <w:pStyle w:val="BodyText"/>
        <w:tabs>
          <w:tab w:val="left" w:pos="8964"/>
        </w:tabs>
        <w:spacing w:before="29" w:line="276" w:lineRule="auto"/>
        <w:ind w:firstLine="720"/>
        <w:jc w:val="both"/>
        <w:sectPr w:rsidR="0094460C" w:rsidSect="0094460C">
          <w:footerReference w:type="default" r:id="rId212"/>
          <w:pgSz w:w="12240" w:h="15840"/>
          <w:pgMar w:top="1440" w:right="1440" w:bottom="1440" w:left="1440" w:header="720" w:footer="573" w:gutter="0"/>
          <w:pgNumType w:start="1"/>
          <w:cols w:space="720"/>
          <w:docGrid w:linePitch="360"/>
        </w:sectPr>
      </w:pPr>
    </w:p>
    <w:p w14:paraId="4787C804"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94460C">
        <w:rPr>
          <w:rFonts w:eastAsia="Calibri"/>
          <w:b/>
          <w:bCs/>
          <w:sz w:val="24"/>
          <w:szCs w:val="24"/>
        </w:rPr>
        <w:lastRenderedPageBreak/>
        <w:t>Rule 9015-1  JURY DEMAND</w:t>
      </w:r>
    </w:p>
    <w:p w14:paraId="3F1116F2"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0DAA256C" w14:textId="77777777" w:rsidR="0094460C" w:rsidRPr="0094460C" w:rsidRDefault="0094460C" w:rsidP="0094460C">
      <w:pPr>
        <w:widowControl/>
        <w:numPr>
          <w:ilvl w:val="0"/>
          <w:numId w:val="1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The party making a jury trial demand shall file the demand with the Clerk of the Bankruptcy Court and serve all parties in interest. If the demand is made by the moving party, it shall be endorsed on the front of the initial motion or pleading. The last date on which a demand for jury trial may be made by any party is fourteen (14) days after:</w:t>
      </w:r>
    </w:p>
    <w:p w14:paraId="536A5C1A"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325C304E" w14:textId="77777777" w:rsidR="0094460C" w:rsidRPr="0094460C" w:rsidRDefault="0094460C" w:rsidP="0094460C">
      <w:pPr>
        <w:widowControl/>
        <w:numPr>
          <w:ilvl w:val="0"/>
          <w:numId w:val="1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an answer is filed and served to a complaint, cross-claim, or counterclaim in an adversary proceeding; or</w:t>
      </w:r>
    </w:p>
    <w:p w14:paraId="15B5F888"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010C24DE" w14:textId="77777777" w:rsidR="0094460C" w:rsidRPr="0094460C" w:rsidRDefault="0094460C" w:rsidP="0094460C">
      <w:pPr>
        <w:widowControl/>
        <w:numPr>
          <w:ilvl w:val="0"/>
          <w:numId w:val="1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a response to a motion or objection is filed and served in a contested matter.</w:t>
      </w:r>
    </w:p>
    <w:p w14:paraId="49EF199C"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74B66204" w14:textId="77777777" w:rsidR="0094460C" w:rsidRPr="0094460C" w:rsidRDefault="0094460C" w:rsidP="0094460C">
      <w:pPr>
        <w:widowControl/>
        <w:numPr>
          <w:ilvl w:val="0"/>
          <w:numId w:val="1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With respect to removed actions, Fed. R. Civ. P. 81 (c) applies. In such cases, demand for jury trial shall be made within thirty (30) days after filing the Notice of Removal.</w:t>
      </w:r>
    </w:p>
    <w:p w14:paraId="13DB31C9"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5B11A916" w14:textId="77777777" w:rsidR="0094460C" w:rsidRPr="0094460C" w:rsidRDefault="0094460C" w:rsidP="0094460C">
      <w:pPr>
        <w:widowControl/>
        <w:numPr>
          <w:ilvl w:val="0"/>
          <w:numId w:val="1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Within thirty (30) days of filing the demand, the party making the demand shall file with the Bankruptcy Clerk and serve on all parties in interest:</w:t>
      </w:r>
    </w:p>
    <w:p w14:paraId="4F908C41"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77617C97" w14:textId="77777777" w:rsidR="0094460C" w:rsidRPr="0094460C" w:rsidRDefault="0094460C" w:rsidP="0094460C">
      <w:pPr>
        <w:widowControl/>
        <w:numPr>
          <w:ilvl w:val="0"/>
          <w:numId w:val="1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the consent of all parties to trial by jury in the Bankruptcy Court and the Bankruptcy Court’s entry of final orders or judgments with respect to the same; or</w:t>
      </w:r>
    </w:p>
    <w:p w14:paraId="71F5AB08"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78AF4D9C" w14:textId="77777777" w:rsidR="0094460C" w:rsidRPr="0094460C" w:rsidRDefault="0094460C" w:rsidP="0094460C">
      <w:pPr>
        <w:widowControl/>
        <w:numPr>
          <w:ilvl w:val="0"/>
          <w:numId w:val="1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94460C">
        <w:rPr>
          <w:rFonts w:eastAsia="Calibri"/>
          <w:sz w:val="24"/>
          <w:szCs w:val="24"/>
        </w:rPr>
        <w:t>a motion to withdraw the reference to the District Court pursuant to 28 U.S.C. § 157. All proceedings shall continue in the Bankruptcy Court unless and until an Order is issued by the District Court withdrawing the reference.</w:t>
      </w:r>
    </w:p>
    <w:p w14:paraId="784155AD"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7D80BF5C" w14:textId="77777777" w:rsidR="0094460C" w:rsidRPr="0094460C" w:rsidRDefault="0094460C" w:rsidP="0094460C">
      <w:pPr>
        <w:widowControl/>
        <w:numPr>
          <w:ilvl w:val="0"/>
          <w:numId w:val="1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The failure to comply with this Local Bankruptcy Rule shall be deemed to be</w:t>
      </w:r>
      <w:r w:rsidRPr="0094460C">
        <w:rPr>
          <w:rFonts w:eastAsia="Calibri"/>
          <w:b/>
          <w:bCs/>
          <w:sz w:val="24"/>
          <w:szCs w:val="24"/>
        </w:rPr>
        <w:t xml:space="preserve"> </w:t>
      </w:r>
      <w:r w:rsidRPr="0094460C">
        <w:rPr>
          <w:rFonts w:eastAsia="Calibri"/>
          <w:sz w:val="24"/>
          <w:szCs w:val="24"/>
        </w:rPr>
        <w:t>a waiver of trial by jury in the Bankruptcy Court.</w:t>
      </w:r>
    </w:p>
    <w:p w14:paraId="4F3A33D1"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06E2BB76"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Fonts w:eastAsia="Calibri"/>
          <w:bCs/>
          <w:sz w:val="24"/>
          <w:szCs w:val="24"/>
        </w:rPr>
      </w:pPr>
    </w:p>
    <w:p w14:paraId="4E5C3AAC" w14:textId="77777777" w:rsidR="0094460C" w:rsidRDefault="0094460C" w:rsidP="00B30AB6">
      <w:pPr>
        <w:pStyle w:val="BodyText"/>
        <w:tabs>
          <w:tab w:val="left" w:pos="8964"/>
        </w:tabs>
        <w:spacing w:before="29" w:line="276" w:lineRule="auto"/>
        <w:ind w:firstLine="720"/>
        <w:jc w:val="both"/>
        <w:sectPr w:rsidR="0094460C" w:rsidSect="0094460C">
          <w:headerReference w:type="even" r:id="rId213"/>
          <w:headerReference w:type="default" r:id="rId214"/>
          <w:footerReference w:type="even" r:id="rId215"/>
          <w:footerReference w:type="default" r:id="rId216"/>
          <w:headerReference w:type="first" r:id="rId217"/>
          <w:footerReference w:type="first" r:id="rId218"/>
          <w:pgSz w:w="12240" w:h="15840"/>
          <w:pgMar w:top="1440" w:right="1440" w:bottom="1440" w:left="1440" w:header="720" w:footer="573" w:gutter="0"/>
          <w:pgNumType w:start="1"/>
          <w:cols w:space="720"/>
          <w:docGrid w:linePitch="360"/>
        </w:sectPr>
      </w:pPr>
    </w:p>
    <w:p w14:paraId="33BCC121"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94460C">
        <w:rPr>
          <w:rFonts w:eastAsia="Calibri"/>
          <w:b/>
          <w:bCs/>
          <w:sz w:val="24"/>
          <w:szCs w:val="24"/>
        </w:rPr>
        <w:lastRenderedPageBreak/>
        <w:t>Rule 9015-2  JURY SELECTION SYSTEM</w:t>
      </w:r>
    </w:p>
    <w:p w14:paraId="6B49DB1D"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0B67D65C" w14:textId="77777777" w:rsidR="0094460C" w:rsidRPr="0094460C" w:rsidRDefault="0094460C" w:rsidP="0094460C">
      <w:pPr>
        <w:widowControl/>
        <w:numPr>
          <w:ilvl w:val="0"/>
          <w:numId w:val="1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The plan for random selection of jurors adopted by the United States District Court for the Western District of Pennsylvania with the approval of its reviewing panel under 28 U.S.C. § 1863 governs jury selection by the United States Bankruptcy Court for the Western District of Pennsylvania.</w:t>
      </w:r>
    </w:p>
    <w:p w14:paraId="29972D6A"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27B5F282" w14:textId="77777777" w:rsidR="0094460C" w:rsidRPr="0094460C" w:rsidRDefault="0094460C" w:rsidP="0094460C">
      <w:pPr>
        <w:widowControl/>
        <w:numPr>
          <w:ilvl w:val="0"/>
          <w:numId w:val="1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The Clerk of the Bankruptcy Court shall request that the Clerk of the District Court furnish a sufficient number of jurors for use in scheduled jury trials. If not selected or serving in the Bankruptcy Court, such jurors shall be released to the District Court.</w:t>
      </w:r>
    </w:p>
    <w:p w14:paraId="0A252525" w14:textId="77777777" w:rsidR="0094460C" w:rsidRPr="0094460C" w:rsidRDefault="0094460C" w:rsidP="0094460C">
      <w:pPr>
        <w:autoSpaceDE/>
        <w:autoSpaceDN/>
        <w:spacing w:before="29" w:line="276" w:lineRule="auto"/>
        <w:ind w:firstLine="720"/>
        <w:contextualSpacing/>
        <w:jc w:val="both"/>
        <w:rPr>
          <w:rFonts w:eastAsia="Calibri"/>
          <w:sz w:val="24"/>
          <w:szCs w:val="24"/>
        </w:rPr>
      </w:pPr>
    </w:p>
    <w:p w14:paraId="4E0EAD98" w14:textId="77777777" w:rsidR="0094460C" w:rsidRPr="0094460C" w:rsidRDefault="0094460C" w:rsidP="0094460C">
      <w:pPr>
        <w:widowControl/>
        <w:numPr>
          <w:ilvl w:val="0"/>
          <w:numId w:val="1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The Clerk of the Bankruptcy Court shall cooperate with the Clerk of the District Court in the implementation of those jury utilization techniques which are employed by the District Court in the interest of efficient and economical use of jurors.</w:t>
      </w:r>
    </w:p>
    <w:p w14:paraId="2426800E"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bCs/>
          <w:sz w:val="24"/>
          <w:szCs w:val="24"/>
        </w:rPr>
      </w:pPr>
    </w:p>
    <w:p w14:paraId="740B58C6"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bCs/>
          <w:sz w:val="24"/>
          <w:szCs w:val="24"/>
        </w:rPr>
      </w:pPr>
    </w:p>
    <w:p w14:paraId="679827C0" w14:textId="77777777" w:rsidR="0094460C" w:rsidRDefault="0094460C" w:rsidP="00B30AB6">
      <w:pPr>
        <w:pStyle w:val="BodyText"/>
        <w:tabs>
          <w:tab w:val="left" w:pos="8964"/>
        </w:tabs>
        <w:spacing w:before="29" w:line="276" w:lineRule="auto"/>
        <w:ind w:firstLine="720"/>
        <w:jc w:val="both"/>
        <w:sectPr w:rsidR="0094460C" w:rsidSect="0094460C">
          <w:footerReference w:type="default" r:id="rId219"/>
          <w:pgSz w:w="12240" w:h="15840"/>
          <w:pgMar w:top="1440" w:right="1440" w:bottom="1440" w:left="1440" w:header="720" w:footer="573" w:gutter="0"/>
          <w:pgNumType w:start="1"/>
          <w:cols w:space="720"/>
          <w:docGrid w:linePitch="360"/>
        </w:sectPr>
      </w:pPr>
    </w:p>
    <w:p w14:paraId="6F10337C"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94460C">
        <w:rPr>
          <w:rFonts w:eastAsia="Calibri"/>
          <w:b/>
          <w:bCs/>
          <w:sz w:val="24"/>
          <w:szCs w:val="24"/>
        </w:rPr>
        <w:lastRenderedPageBreak/>
        <w:t>Rule 9019-1  SETTLEMENTS</w:t>
      </w:r>
    </w:p>
    <w:p w14:paraId="5B941102"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5A5D6865"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r w:rsidRPr="0094460C">
        <w:rPr>
          <w:rFonts w:eastAsia="Calibri"/>
          <w:sz w:val="24"/>
          <w:szCs w:val="24"/>
        </w:rPr>
        <w:t>A motion requesting Court approval of a settlement shall delineate the reasons for settling the matter and shall attach a copy of the proposed settlement agreement.</w:t>
      </w:r>
    </w:p>
    <w:p w14:paraId="4C7ACF65"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1E733454"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bCs/>
          <w:sz w:val="24"/>
          <w:szCs w:val="24"/>
        </w:rPr>
      </w:pPr>
    </w:p>
    <w:p w14:paraId="1B335E24" w14:textId="77777777" w:rsidR="0094460C" w:rsidRDefault="0094460C" w:rsidP="00B30AB6">
      <w:pPr>
        <w:pStyle w:val="BodyText"/>
        <w:tabs>
          <w:tab w:val="left" w:pos="8964"/>
        </w:tabs>
        <w:spacing w:before="29" w:line="276" w:lineRule="auto"/>
        <w:ind w:firstLine="720"/>
        <w:jc w:val="both"/>
        <w:sectPr w:rsidR="0094460C" w:rsidSect="0094460C">
          <w:footerReference w:type="default" r:id="rId220"/>
          <w:pgSz w:w="12240" w:h="15840"/>
          <w:pgMar w:top="1440" w:right="1440" w:bottom="1440" w:left="1440" w:header="720" w:footer="573" w:gutter="0"/>
          <w:pgNumType w:start="1"/>
          <w:cols w:space="720"/>
          <w:docGrid w:linePitch="360"/>
        </w:sectPr>
      </w:pPr>
    </w:p>
    <w:p w14:paraId="4475D0CD"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b/>
          <w:bCs/>
          <w:sz w:val="24"/>
          <w:szCs w:val="24"/>
        </w:rPr>
      </w:pPr>
      <w:r w:rsidRPr="0094460C">
        <w:rPr>
          <w:rFonts w:eastAsia="Calibri"/>
          <w:b/>
          <w:bCs/>
          <w:sz w:val="24"/>
          <w:szCs w:val="24"/>
        </w:rPr>
        <w:lastRenderedPageBreak/>
        <w:t>Rule 9019-2  SCOPE AND EFFECT OF MEDIATION</w:t>
      </w:r>
    </w:p>
    <w:p w14:paraId="76D81F63"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5C390DC7" w14:textId="77777777" w:rsidR="0094460C" w:rsidRPr="0094460C" w:rsidRDefault="0094460C" w:rsidP="0094460C">
      <w:pPr>
        <w:widowControl/>
        <w:numPr>
          <w:ilvl w:val="0"/>
          <w:numId w:val="1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 xml:space="preserve">The Court may assign any matter to the Mediation Program for the Western District of Pennsylvania (the “Mediation Program”) </w:t>
      </w:r>
      <w:proofErr w:type="spellStart"/>
      <w:r w:rsidRPr="0094460C">
        <w:rPr>
          <w:rFonts w:eastAsia="Calibri"/>
          <w:i/>
          <w:iCs/>
          <w:sz w:val="24"/>
          <w:szCs w:val="24"/>
        </w:rPr>
        <w:t>sua</w:t>
      </w:r>
      <w:proofErr w:type="spellEnd"/>
      <w:r w:rsidRPr="0094460C">
        <w:rPr>
          <w:rFonts w:eastAsia="Calibri"/>
          <w:i/>
          <w:iCs/>
          <w:sz w:val="24"/>
          <w:szCs w:val="24"/>
        </w:rPr>
        <w:t xml:space="preserve"> sponte, </w:t>
      </w:r>
      <w:r w:rsidRPr="0094460C">
        <w:rPr>
          <w:rFonts w:eastAsia="Calibri"/>
          <w:sz w:val="24"/>
          <w:szCs w:val="24"/>
        </w:rPr>
        <w:t>upon motion or stipulation of the parties to the matter or the United States trustee. The Court may order additional parties to participate in the mediation as necessary.</w:t>
      </w:r>
    </w:p>
    <w:p w14:paraId="13D26C07"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0A870F21" w14:textId="77777777" w:rsidR="0094460C" w:rsidRPr="0094460C" w:rsidRDefault="0094460C" w:rsidP="0094460C">
      <w:pPr>
        <w:widowControl/>
        <w:numPr>
          <w:ilvl w:val="0"/>
          <w:numId w:val="1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 xml:space="preserve">The Court may assign to mediation any dispute arising in the bankruptcy case or in any adversary proceeding, contested matter, or otherwise. Fed. R. </w:t>
      </w:r>
      <w:proofErr w:type="spellStart"/>
      <w:r w:rsidRPr="0094460C">
        <w:rPr>
          <w:rFonts w:eastAsia="Calibri"/>
          <w:sz w:val="24"/>
          <w:szCs w:val="24"/>
        </w:rPr>
        <w:t>Bankr</w:t>
      </w:r>
      <w:proofErr w:type="spellEnd"/>
      <w:r w:rsidRPr="0094460C">
        <w:rPr>
          <w:rFonts w:eastAsia="Calibri"/>
          <w:sz w:val="24"/>
          <w:szCs w:val="24"/>
        </w:rPr>
        <w:t>. P. 7016 is hereby made applicable to all matters in which mediation is requested in accordance with the Mediation Program.</w:t>
      </w:r>
    </w:p>
    <w:p w14:paraId="7A5C1C82" w14:textId="77777777" w:rsidR="0094460C" w:rsidRPr="0094460C" w:rsidRDefault="0094460C" w:rsidP="0094460C">
      <w:pPr>
        <w:autoSpaceDE/>
        <w:autoSpaceDN/>
        <w:spacing w:before="29" w:line="276" w:lineRule="auto"/>
        <w:ind w:firstLine="720"/>
        <w:contextualSpacing/>
        <w:jc w:val="both"/>
        <w:rPr>
          <w:rFonts w:eastAsia="Calibri"/>
          <w:sz w:val="24"/>
          <w:szCs w:val="24"/>
        </w:rPr>
      </w:pPr>
    </w:p>
    <w:p w14:paraId="3ABE97EB" w14:textId="77777777" w:rsidR="0094460C" w:rsidRPr="0094460C" w:rsidRDefault="0094460C" w:rsidP="0094460C">
      <w:pPr>
        <w:widowControl/>
        <w:numPr>
          <w:ilvl w:val="0"/>
          <w:numId w:val="1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94460C">
        <w:rPr>
          <w:rFonts w:eastAsia="Calibri"/>
          <w:sz w:val="24"/>
          <w:szCs w:val="24"/>
        </w:rPr>
        <w:t>The assignment of a matter to mediation does not relieve the parties to that matter from complying with any other Court orders or applicable provisions of the Bankruptcy Code, the Federal Rules of Bankruptcy Procedure, or the Local Bankruptcy Rules of this Court. The assignment to mediation stays all discovery, pretrial, hearing dates, and trial schedules. The Court will issue a scheduling order and set deadlines for the mediation to conclude and for the discovery, pretrial, and trial to resume.</w:t>
      </w:r>
    </w:p>
    <w:p w14:paraId="3CD6F367"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p>
    <w:p w14:paraId="1D4498E0"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bCs/>
          <w:sz w:val="24"/>
          <w:szCs w:val="24"/>
        </w:rPr>
      </w:pPr>
    </w:p>
    <w:p w14:paraId="6449A99A" w14:textId="77777777" w:rsidR="0094460C" w:rsidRDefault="0094460C" w:rsidP="00B30AB6">
      <w:pPr>
        <w:pStyle w:val="BodyText"/>
        <w:tabs>
          <w:tab w:val="left" w:pos="8964"/>
        </w:tabs>
        <w:spacing w:before="29" w:line="276" w:lineRule="auto"/>
        <w:ind w:firstLine="720"/>
        <w:jc w:val="both"/>
        <w:sectPr w:rsidR="0094460C" w:rsidSect="0094460C">
          <w:footerReference w:type="default" r:id="rId221"/>
          <w:pgSz w:w="12240" w:h="15840"/>
          <w:pgMar w:top="1440" w:right="1440" w:bottom="1440" w:left="1440" w:header="720" w:footer="573" w:gutter="0"/>
          <w:pgNumType w:start="1"/>
          <w:cols w:space="720"/>
          <w:docGrid w:linePitch="360"/>
        </w:sectPr>
      </w:pPr>
    </w:p>
    <w:p w14:paraId="0A8269A7"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r w:rsidRPr="0094460C">
        <w:rPr>
          <w:rFonts w:eastAsia="Calibri"/>
          <w:b/>
          <w:bCs/>
          <w:sz w:val="24"/>
          <w:szCs w:val="24"/>
        </w:rPr>
        <w:lastRenderedPageBreak/>
        <w:t>Rule 9019-3  MEDIATORS</w:t>
      </w:r>
    </w:p>
    <w:p w14:paraId="481BD002"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6E07BA3C"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t>The Clerk shall establish and maintain a register of persons (the “Register”) qualified and designated by the Court to serve as mediators in the Mediation Program. The Chief Bankruptcy Judge shall appoint a Judge of this Court to serve as the “Mediation Program Administrator.” The Mediation Program Administrator or designee shall receive applications for designation to the Register, maintain the Register, track and compile reports on the Mediation Program, and otherwise administer the program.</w:t>
      </w:r>
    </w:p>
    <w:p w14:paraId="39808403" w14:textId="77777777" w:rsidR="0094460C" w:rsidRPr="0094460C" w:rsidRDefault="0094460C" w:rsidP="0094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29" w:line="276" w:lineRule="auto"/>
        <w:ind w:left="720"/>
        <w:contextualSpacing/>
        <w:jc w:val="both"/>
        <w:rPr>
          <w:rFonts w:eastAsia="Calibri"/>
          <w:sz w:val="24"/>
          <w:szCs w:val="24"/>
        </w:rPr>
      </w:pPr>
    </w:p>
    <w:p w14:paraId="12553671"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t>Each applicant shall submit to the Mediation Program Administrator a statement of professional qualifications, experience, training, and other information relevant to designation to the Register, using Local Bankruptcy Form 31 (Application for Admission to Bankruptcy Mediation Program Register). Each applicant shall submit to the Mediation Program Administrator documentary confirmation that the applicant has completed forty (40) hours of mediation training, including training in the facilitative method of mediation with at least sixteen (16) hours of such training being in the form of simulated facilitative mediations.</w:t>
      </w:r>
    </w:p>
    <w:p w14:paraId="6A164E3C"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74C4550C"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t xml:space="preserve">Each applicant shall agree to serve in a pro bono capacity for his or her initial mediation appointment. Thereafter, recognizing that the commitment to perform pro bono services is aspirational in nature, the applicant shall serve in a </w:t>
      </w:r>
      <w:r w:rsidRPr="0094460C">
        <w:rPr>
          <w:rFonts w:eastAsia="Calibri"/>
          <w:i/>
          <w:iCs/>
          <w:sz w:val="24"/>
          <w:szCs w:val="24"/>
        </w:rPr>
        <w:t>pro bono</w:t>
      </w:r>
      <w:r w:rsidRPr="0094460C">
        <w:rPr>
          <w:rFonts w:eastAsia="Calibri"/>
          <w:sz w:val="24"/>
          <w:szCs w:val="24"/>
        </w:rPr>
        <w:t xml:space="preserve"> capacity when asked to do so by the Court, on average, at least one (1) out of every five (5) subsequent appointments as a mediator.</w:t>
      </w:r>
    </w:p>
    <w:p w14:paraId="2AFF93DD"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29D84B58"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t>Not later than March 1 of every year using Local Bankruptcy Form 31 (Application for Admission to Bankruptcy Mediation Program Register), each applicant accepted for designation to the Register shall reaffirm the continued existence and accuracy of the qualifications, statements, and representations made in the application, and file amendments as needed, and certify that such applicant has completed at least two (2) Continuing Legal Education (CLE) credits in the preceding year period ending on December 31st with substantially mediation-related content.  In meeting this minimum CLE threshold for each year, the applicant may use accumulated relevant credits not previously exhausted toward this requirement.  In the event an applicant fails to meet the required CLE threshold in any one year, the applicant will be immediately removed from the Mediation Panel until the requisite CLE requirement is met.</w:t>
      </w:r>
    </w:p>
    <w:p w14:paraId="69CF4270"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4F34A9DD"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t>The Court in its sole and absolute determination on any basis shall grant or deny an application. If the Court grants the application, the applicant’s name shall be added to the Register.</w:t>
      </w:r>
    </w:p>
    <w:p w14:paraId="326561B2"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7661BE68"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t>A person shall be removed from the Register either at the person’s request or by Court order entered on the sole and absolute determination of the Court. If removed by Court order, the person shall be eligible to file an application for reinstatement after one (1) year.</w:t>
      </w:r>
    </w:p>
    <w:p w14:paraId="1ED28655"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0D7829BF"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lastRenderedPageBreak/>
        <w:t>Before serving as a mediator, each person designated as a mediator shall take the following oath or affirmation:</w:t>
      </w:r>
    </w:p>
    <w:p w14:paraId="55E64712"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7E4170B3"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right="720"/>
        <w:jc w:val="both"/>
        <w:rPr>
          <w:rFonts w:eastAsia="Calibri"/>
          <w:sz w:val="24"/>
          <w:szCs w:val="24"/>
        </w:rPr>
      </w:pPr>
      <w:r w:rsidRPr="0094460C">
        <w:rPr>
          <w:rFonts w:eastAsia="Calibri"/>
          <w:sz w:val="24"/>
          <w:szCs w:val="24"/>
        </w:rPr>
        <w:t xml:space="preserve">“I, </w:t>
      </w:r>
      <w:r w:rsidRPr="0094460C">
        <w:rPr>
          <w:rFonts w:eastAsia="Calibri"/>
          <w:b/>
          <w:bCs/>
          <w:sz w:val="24"/>
          <w:szCs w:val="24"/>
        </w:rPr>
        <w:t>______________</w:t>
      </w:r>
      <w:r w:rsidRPr="0094460C">
        <w:rPr>
          <w:rFonts w:eastAsia="Calibri"/>
          <w:sz w:val="24"/>
          <w:szCs w:val="24"/>
        </w:rPr>
        <w:t>, do solemnly swear [or affirm] that I will faithfully and impartially discharge and perform all the duties incumbent upon me as a mediator in the Mediation Program of the United States Bankruptcy Court for the Western District of Pennsylvania without respect to persons and will do so equally with respect to the poor and to the rich.”</w:t>
      </w:r>
    </w:p>
    <w:p w14:paraId="2F8D8A33"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63FB9414"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t>Upon assignment of a matter to mediation and unless special circumstances exist as determined by the Court, the parties shall select a mediator and may choose an alternate mediator from the Register whose appointment shall be authorized by the Court. If the parties fail to make such selection within the time frame as set by the Court, then the Court shall appoint a mediator and may appoint an alternate mediator.</w:t>
      </w:r>
    </w:p>
    <w:p w14:paraId="456C9D08" w14:textId="77777777" w:rsidR="0094460C" w:rsidRPr="0094460C" w:rsidRDefault="0094460C" w:rsidP="0094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29" w:line="276" w:lineRule="auto"/>
        <w:ind w:left="720"/>
        <w:contextualSpacing/>
        <w:jc w:val="both"/>
        <w:rPr>
          <w:rFonts w:eastAsia="Calibri"/>
          <w:sz w:val="24"/>
          <w:szCs w:val="24"/>
        </w:rPr>
      </w:pPr>
    </w:p>
    <w:p w14:paraId="72D1069B"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t xml:space="preserve">If the mediator is unable or elects not to serve, the mediator shall file and serve on all parties to the mediation and on the alternate mediator, within seven (7) calendar days after receipt of a Notice of Appointment, a Notice of Inability or Election Not to Accept the Appointment. The alternate mediator then shall become the </w:t>
      </w:r>
      <w:proofErr w:type="gramStart"/>
      <w:r w:rsidRPr="0094460C">
        <w:rPr>
          <w:rFonts w:eastAsia="Calibri"/>
          <w:sz w:val="24"/>
          <w:szCs w:val="24"/>
        </w:rPr>
        <w:t>mediator, if</w:t>
      </w:r>
      <w:proofErr w:type="gramEnd"/>
      <w:r w:rsidRPr="0094460C">
        <w:rPr>
          <w:rFonts w:eastAsia="Calibri"/>
          <w:sz w:val="24"/>
          <w:szCs w:val="24"/>
        </w:rPr>
        <w:t xml:space="preserve"> the alternate does not file and serve on all parties to the mediation a Notice of Inability or Election Not to Accept the Appointment within seven (7) calendar days after receipt of the original mediator’s Notice of Inability or Election Not to Accept the Appointment. If neither the mediator nor the alternate mediator can serve, the Court shall appoint another mediator and alternate mediator.</w:t>
      </w:r>
    </w:p>
    <w:p w14:paraId="57F76C2E"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49FE14ED"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t>Any person selected as a mediator may be disqualified for bias or prejudice in the same manner that a Judge may be disqualified under 28 U.S.C. § 144. Any person selected as a mediator shall be disqualified in any matter where 28 U.S.C. § 455 would require disqualification if that person were a Judge.</w:t>
      </w:r>
    </w:p>
    <w:p w14:paraId="3375975F"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413CF818"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t xml:space="preserve">Promptly after receiving Notice of Appointment, the mediator shall make inquiry sufficient to determine whether there is a basis for disqualification under W.PA.LBR 9019-3(j). The inquiry shall include, but shall not be limited to, a search for conflicts of interests in the manner prescribed by the applicable rules of professional conduct for attorney mediators, and by the applicable rules pertaining to the mediator’s profession for </w:t>
      </w:r>
      <w:proofErr w:type="spellStart"/>
      <w:r w:rsidRPr="0094460C">
        <w:rPr>
          <w:rFonts w:eastAsia="Calibri"/>
          <w:sz w:val="24"/>
          <w:szCs w:val="24"/>
        </w:rPr>
        <w:t>nonattorney</w:t>
      </w:r>
      <w:proofErr w:type="spellEnd"/>
      <w:r w:rsidRPr="0094460C">
        <w:rPr>
          <w:rFonts w:eastAsia="Calibri"/>
          <w:sz w:val="24"/>
          <w:szCs w:val="24"/>
        </w:rPr>
        <w:t xml:space="preserve"> mediators. Within seven (7) calendar days after receiving Notice of Appointment, the mediator shall file with the Court and serve on the parties to the mediation either (1) a statement that there is no basis for disqualification under W.PA.LBR 9019-3(j), and that the mediator has no actual potential conflict of interest, or (2) a Notice of Withdrawal.</w:t>
      </w:r>
    </w:p>
    <w:p w14:paraId="5B068FBA"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25C4B8B3"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lastRenderedPageBreak/>
        <w:t>A party to the mediation who believes that the assigned mediator and/or the alternate mediator has a conflict of interest shall promptly bring the issue to the attention of the mediator and/or the alternate mediator, as applicable, and to the other parties to the mediation. If the mediator does not withdraw, and the movant is dissatisfied with this decision, the issue shall be brought to the Court’s attention by the mediator or any of the parties to the mediation. The Court shall take such action as the Court deems necessary or appropriate to resolve the alleged conflict of interest.</w:t>
      </w:r>
    </w:p>
    <w:p w14:paraId="06EE749C"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04FC4663"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t>Aside from proof of actual fraud or unethical conduct, there shall be no liability on the part of, and no cause of action shall arise against, any person who is appointed as a mediator pursuant to this Local Bankruptcy Rule on account of any act or omission in the course and scope of such person’s duties as a mediator.</w:t>
      </w:r>
    </w:p>
    <w:p w14:paraId="5D2502E7"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6FED47EF"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t>Once eligible to serve as a mediator for compensation, which shall be at reasonable rates and subject to judicial review, the mediator may require compensation or reimbursement of expenses as agreed by the parties to the mediation. Prior Court approval shall also be required if the estate is to be charged. If the mediator consents to serve without compensation, and at the conclusion of the first full day of the mediation conference, it is determined by the mediator and the parties to the mediation that additional time will be both necessary and productive in order to complete the mediation, then:</w:t>
      </w:r>
    </w:p>
    <w:p w14:paraId="7CED8ADD" w14:textId="77777777" w:rsidR="0094460C" w:rsidRPr="0094460C" w:rsidRDefault="0094460C" w:rsidP="0094460C">
      <w:pPr>
        <w:autoSpaceDE/>
        <w:autoSpaceDN/>
        <w:spacing w:before="29" w:line="276" w:lineRule="auto"/>
        <w:ind w:left="720"/>
        <w:contextualSpacing/>
        <w:jc w:val="both"/>
        <w:rPr>
          <w:rFonts w:eastAsia="Calibri"/>
          <w:sz w:val="24"/>
          <w:szCs w:val="24"/>
        </w:rPr>
      </w:pPr>
    </w:p>
    <w:p w14:paraId="3FF547FB" w14:textId="77777777" w:rsidR="0094460C" w:rsidRPr="0094460C" w:rsidRDefault="0094460C" w:rsidP="0094460C">
      <w:pPr>
        <w:widowControl/>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hanging="720"/>
        <w:contextualSpacing/>
        <w:jc w:val="both"/>
        <w:rPr>
          <w:rFonts w:eastAsia="Calibri"/>
          <w:sz w:val="24"/>
          <w:szCs w:val="24"/>
        </w:rPr>
      </w:pPr>
      <w:r w:rsidRPr="0094460C">
        <w:rPr>
          <w:rFonts w:eastAsia="Calibri"/>
          <w:sz w:val="24"/>
          <w:szCs w:val="24"/>
        </w:rPr>
        <w:t>if the mediator consents to continue to serve without compensation, the parties to the mediation may agree to continue the mediation conference; and</w:t>
      </w:r>
    </w:p>
    <w:p w14:paraId="3FD7403A" w14:textId="77777777" w:rsidR="0094460C" w:rsidRPr="0094460C" w:rsidRDefault="0094460C" w:rsidP="0094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29" w:line="276" w:lineRule="auto"/>
        <w:ind w:left="2160"/>
        <w:contextualSpacing/>
        <w:jc w:val="both"/>
        <w:rPr>
          <w:rFonts w:eastAsia="Calibri"/>
          <w:sz w:val="24"/>
          <w:szCs w:val="24"/>
        </w:rPr>
      </w:pPr>
    </w:p>
    <w:p w14:paraId="3FC7B4F5" w14:textId="77777777" w:rsidR="0094460C" w:rsidRPr="0094460C" w:rsidRDefault="0094460C" w:rsidP="0094460C">
      <w:pPr>
        <w:widowControl/>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hanging="720"/>
        <w:contextualSpacing/>
        <w:jc w:val="both"/>
        <w:rPr>
          <w:rFonts w:eastAsia="Calibri"/>
          <w:sz w:val="24"/>
          <w:szCs w:val="24"/>
        </w:rPr>
      </w:pPr>
      <w:r w:rsidRPr="0094460C">
        <w:rPr>
          <w:rFonts w:eastAsia="Calibri"/>
          <w:sz w:val="24"/>
          <w:szCs w:val="24"/>
        </w:rPr>
        <w:t>if the mediator does not consent to continue to serve without compensation, the mediator’s fees and expenses shall be on such terms as are satisfactory to the mediator and the parties to the mediation, subject to Court approval.</w:t>
      </w:r>
    </w:p>
    <w:p w14:paraId="6B75E435"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24C0B0DA"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t>Where the parties have agreed to pay mediation fees and expenses, they shall share equally all such fees and expenses unless the parties to the mediation agree to some other allocation. The Court may, in the interest of justice, determine a different allocation.</w:t>
      </w:r>
    </w:p>
    <w:p w14:paraId="0F4D6EBE" w14:textId="77777777" w:rsidR="0094460C" w:rsidRPr="0094460C" w:rsidRDefault="0094460C" w:rsidP="009446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before="29" w:line="276" w:lineRule="auto"/>
        <w:ind w:left="720"/>
        <w:contextualSpacing/>
        <w:jc w:val="both"/>
        <w:rPr>
          <w:rFonts w:eastAsia="Calibri"/>
          <w:sz w:val="24"/>
          <w:szCs w:val="24"/>
        </w:rPr>
      </w:pPr>
    </w:p>
    <w:p w14:paraId="289E36CE" w14:textId="77777777" w:rsidR="0094460C" w:rsidRPr="0094460C" w:rsidRDefault="0094460C" w:rsidP="0094460C">
      <w:pPr>
        <w:widowControl/>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val="0"/>
        <w:spacing w:before="29" w:line="276" w:lineRule="auto"/>
        <w:ind w:left="0" w:firstLine="720"/>
        <w:contextualSpacing/>
        <w:jc w:val="both"/>
        <w:rPr>
          <w:rFonts w:eastAsia="Calibri"/>
          <w:sz w:val="24"/>
          <w:szCs w:val="24"/>
        </w:rPr>
      </w:pPr>
      <w:r w:rsidRPr="0094460C">
        <w:rPr>
          <w:rFonts w:eastAsia="Calibri"/>
          <w:sz w:val="24"/>
          <w:szCs w:val="24"/>
        </w:rPr>
        <w:t xml:space="preserve">If the Court determines that a party to a matter assigned to mediation cannot afford to pay the fees and costs of the mediator, the Court may appoint a mediator to serve </w:t>
      </w:r>
      <w:r w:rsidRPr="0094460C">
        <w:rPr>
          <w:rFonts w:eastAsia="Calibri"/>
          <w:i/>
          <w:iCs/>
          <w:sz w:val="24"/>
          <w:szCs w:val="24"/>
        </w:rPr>
        <w:t xml:space="preserve">pro bono </w:t>
      </w:r>
      <w:r w:rsidRPr="0094460C">
        <w:rPr>
          <w:rFonts w:eastAsia="Calibri"/>
          <w:sz w:val="24"/>
          <w:szCs w:val="24"/>
        </w:rPr>
        <w:t>as to that party.</w:t>
      </w:r>
    </w:p>
    <w:p w14:paraId="58A95720"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sz w:val="24"/>
          <w:szCs w:val="24"/>
        </w:rPr>
      </w:pPr>
    </w:p>
    <w:p w14:paraId="73803BBE" w14:textId="77777777" w:rsidR="0094460C" w:rsidRPr="0094460C" w:rsidRDefault="0094460C" w:rsidP="009446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Cs/>
          <w:sz w:val="24"/>
          <w:szCs w:val="24"/>
        </w:rPr>
      </w:pPr>
    </w:p>
    <w:p w14:paraId="2214CBBB" w14:textId="77777777" w:rsidR="0094460C" w:rsidRDefault="0094460C" w:rsidP="00B30AB6">
      <w:pPr>
        <w:pStyle w:val="BodyText"/>
        <w:tabs>
          <w:tab w:val="left" w:pos="8964"/>
        </w:tabs>
        <w:spacing w:before="29" w:line="276" w:lineRule="auto"/>
        <w:ind w:firstLine="720"/>
        <w:jc w:val="both"/>
        <w:sectPr w:rsidR="0094460C" w:rsidSect="0094460C">
          <w:headerReference w:type="even" r:id="rId222"/>
          <w:headerReference w:type="default" r:id="rId223"/>
          <w:footerReference w:type="even" r:id="rId224"/>
          <w:footerReference w:type="default" r:id="rId225"/>
          <w:headerReference w:type="first" r:id="rId226"/>
          <w:footerReference w:type="first" r:id="rId227"/>
          <w:pgSz w:w="12240" w:h="15840"/>
          <w:pgMar w:top="1440" w:right="1440" w:bottom="1440" w:left="1440" w:header="720" w:footer="573" w:gutter="0"/>
          <w:pgNumType w:start="1"/>
          <w:cols w:space="720"/>
          <w:docGrid w:linePitch="360"/>
        </w:sectPr>
      </w:pPr>
    </w:p>
    <w:p w14:paraId="12B7D29F"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r w:rsidRPr="0030698D">
        <w:rPr>
          <w:rFonts w:eastAsia="Calibri"/>
          <w:b/>
          <w:bCs/>
          <w:sz w:val="24"/>
          <w:szCs w:val="24"/>
        </w:rPr>
        <w:lastRenderedPageBreak/>
        <w:t>Rule 9019-4  THE MEDIATION PROCESS</w:t>
      </w:r>
    </w:p>
    <w:p w14:paraId="3117D356"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7A135F35" w14:textId="77777777" w:rsidR="0030698D" w:rsidRPr="0030698D" w:rsidRDefault="0030698D" w:rsidP="0030698D">
      <w:pPr>
        <w:widowControl/>
        <w:numPr>
          <w:ilvl w:val="0"/>
          <w:numId w:val="1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 xml:space="preserve">After consulting with all counsel and </w:t>
      </w:r>
      <w:r w:rsidRPr="0030698D">
        <w:rPr>
          <w:rFonts w:eastAsia="Calibri"/>
          <w:i/>
          <w:iCs/>
          <w:sz w:val="24"/>
          <w:szCs w:val="24"/>
        </w:rPr>
        <w:t xml:space="preserve">pro se </w:t>
      </w:r>
      <w:r w:rsidRPr="0030698D">
        <w:rPr>
          <w:rFonts w:eastAsia="Calibri"/>
          <w:sz w:val="24"/>
          <w:szCs w:val="24"/>
        </w:rPr>
        <w:t xml:space="preserve">parties, the mediator shall schedule a convenient time and place for the mediation conference, and promptly give all counsel and </w:t>
      </w:r>
      <w:r w:rsidRPr="0030698D">
        <w:rPr>
          <w:rFonts w:eastAsia="Calibri"/>
          <w:i/>
          <w:iCs/>
          <w:sz w:val="24"/>
          <w:szCs w:val="24"/>
        </w:rPr>
        <w:t xml:space="preserve">pro se </w:t>
      </w:r>
      <w:r w:rsidRPr="0030698D">
        <w:rPr>
          <w:rFonts w:eastAsia="Calibri"/>
          <w:sz w:val="24"/>
          <w:szCs w:val="24"/>
        </w:rPr>
        <w:t>parties written notice of the time and place of the mediation conference. The mediator shall schedule the mediation to begin as soon as practicable.</w:t>
      </w:r>
    </w:p>
    <w:p w14:paraId="543873B5"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14BBBF8C" w14:textId="77777777" w:rsidR="0030698D" w:rsidRPr="0030698D" w:rsidRDefault="0030698D" w:rsidP="0030698D">
      <w:pPr>
        <w:widowControl/>
        <w:numPr>
          <w:ilvl w:val="0"/>
          <w:numId w:val="1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Unless the mediator directs otherwise, not less than seven (7) calendar days before the mediation conference, each party shall submit directly to the mediator any materials the mediator directs to be prepared or assembled. The mediator shall so direct not less than fourteen (14) calendar days before the mediation conference. Prior to the mediation conference, the mediator may confer with the participants to determine what materials would be helpful. The submissions shall not be filed with the Court, and the Court shall not have access to them. The mediator will not share one party’s materials with another party unless expressly authorized to do so by the party providing the materials to the mediator.</w:t>
      </w:r>
    </w:p>
    <w:p w14:paraId="01B01AB5"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5BFD31BF" w14:textId="77777777" w:rsidR="0030698D" w:rsidRPr="0030698D" w:rsidRDefault="0030698D" w:rsidP="0030698D">
      <w:pPr>
        <w:widowControl/>
        <w:numPr>
          <w:ilvl w:val="0"/>
          <w:numId w:val="1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The following persons personally shall attend the mediation conference:</w:t>
      </w:r>
    </w:p>
    <w:p w14:paraId="1B6A5BBC"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5A4E02A1" w14:textId="77777777" w:rsidR="0030698D" w:rsidRPr="0030698D" w:rsidRDefault="0030698D" w:rsidP="0030698D">
      <w:pPr>
        <w:widowControl/>
        <w:numPr>
          <w:ilvl w:val="0"/>
          <w:numId w:val="1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30698D">
        <w:rPr>
          <w:rFonts w:eastAsia="Calibri"/>
          <w:sz w:val="24"/>
          <w:szCs w:val="24"/>
        </w:rPr>
        <w:t>each party that is a natural person;</w:t>
      </w:r>
    </w:p>
    <w:p w14:paraId="7DC7B154"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70EAD15C" w14:textId="77777777" w:rsidR="0030698D" w:rsidRPr="0030698D" w:rsidRDefault="0030698D" w:rsidP="0030698D">
      <w:pPr>
        <w:widowControl/>
        <w:numPr>
          <w:ilvl w:val="0"/>
          <w:numId w:val="1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30698D">
        <w:rPr>
          <w:rFonts w:eastAsia="Calibri"/>
          <w:sz w:val="24"/>
          <w:szCs w:val="24"/>
        </w:rPr>
        <w:t>if the party is not a natural person, including a governmental entity, a representative who is not the party’s attorney of record and who has full authority to negotiate and settle the matter on behalf of the party;</w:t>
      </w:r>
    </w:p>
    <w:p w14:paraId="7B6E9B59"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5D4A98F2" w14:textId="77777777" w:rsidR="0030698D" w:rsidRPr="0030698D" w:rsidRDefault="0030698D" w:rsidP="0030698D">
      <w:pPr>
        <w:widowControl/>
        <w:numPr>
          <w:ilvl w:val="0"/>
          <w:numId w:val="1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30698D">
        <w:rPr>
          <w:rFonts w:eastAsia="Calibri"/>
          <w:sz w:val="24"/>
          <w:szCs w:val="24"/>
        </w:rPr>
        <w:t>if the party is a governmental entity that requires settlement approval by an elected official or legislative body, a representative who has authority to recommend a settlement to the elected official or legislative body;</w:t>
      </w:r>
    </w:p>
    <w:p w14:paraId="11DA603F"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01AB0CAF" w14:textId="77777777" w:rsidR="0030698D" w:rsidRPr="0030698D" w:rsidRDefault="0030698D" w:rsidP="0030698D">
      <w:pPr>
        <w:widowControl/>
        <w:numPr>
          <w:ilvl w:val="0"/>
          <w:numId w:val="1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30698D">
        <w:rPr>
          <w:rFonts w:eastAsia="Calibri"/>
          <w:sz w:val="24"/>
          <w:szCs w:val="24"/>
        </w:rPr>
        <w:t>the attorney who has primary responsibility for each party’s case; and</w:t>
      </w:r>
    </w:p>
    <w:p w14:paraId="1A12471B"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4A3E8CC2" w14:textId="77777777" w:rsidR="0030698D" w:rsidRPr="0030698D" w:rsidRDefault="0030698D" w:rsidP="0030698D">
      <w:pPr>
        <w:widowControl/>
        <w:numPr>
          <w:ilvl w:val="0"/>
          <w:numId w:val="1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30698D">
        <w:rPr>
          <w:rFonts w:eastAsia="Calibri"/>
          <w:sz w:val="24"/>
          <w:szCs w:val="24"/>
        </w:rPr>
        <w:t>other interested parties such as insurers or indemnitors or one (1) or more of their representatives, whose presence is necessary for a full resolution of the matter assigned to mediation.</w:t>
      </w:r>
    </w:p>
    <w:p w14:paraId="5CAAD6ED"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210423E2" w14:textId="77777777" w:rsidR="0030698D" w:rsidRPr="0030698D" w:rsidRDefault="0030698D" w:rsidP="0030698D">
      <w:pPr>
        <w:widowControl/>
        <w:numPr>
          <w:ilvl w:val="0"/>
          <w:numId w:val="1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A person required to attend the mediation is excused from personal appearance if all parties and the mediator agree that the person need not attend. The Court for cause may excuse a person’s attendance. The mediator may require telephonic attendance in lieu of personal appearance.</w:t>
      </w:r>
    </w:p>
    <w:p w14:paraId="36E14A27"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7BE684B8" w14:textId="77777777" w:rsidR="0030698D" w:rsidRPr="0030698D" w:rsidRDefault="0030698D" w:rsidP="0030698D">
      <w:pPr>
        <w:widowControl/>
        <w:numPr>
          <w:ilvl w:val="0"/>
          <w:numId w:val="1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lastRenderedPageBreak/>
        <w:t>Willful failure to attend any mediation conference, and any other material violation of this Local Bankruptcy Rule, shall be reported to the Court by the mediator and may result in the imposition of sanctions by the Court. Any such report of the mediator shall comply with the confidentiality requirement of W.PA.LBR 9019-5.</w:t>
      </w:r>
    </w:p>
    <w:p w14:paraId="557E7CC8"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7085DAE5" w14:textId="77777777" w:rsidR="0030698D" w:rsidRPr="0030698D" w:rsidRDefault="0030698D" w:rsidP="0030698D">
      <w:pPr>
        <w:widowControl/>
        <w:numPr>
          <w:ilvl w:val="0"/>
          <w:numId w:val="1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The mediator may establish procedures for the mediation conference.</w:t>
      </w:r>
    </w:p>
    <w:p w14:paraId="5A2B8604"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52C126FC" w14:textId="77777777" w:rsidR="0030698D" w:rsidRPr="0030698D" w:rsidRDefault="0030698D" w:rsidP="0030698D">
      <w:pPr>
        <w:widowControl/>
        <w:tabs>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3185B2F5" w14:textId="77777777" w:rsidR="0030698D" w:rsidRDefault="0030698D" w:rsidP="00B30AB6">
      <w:pPr>
        <w:pStyle w:val="BodyText"/>
        <w:tabs>
          <w:tab w:val="left" w:pos="8964"/>
        </w:tabs>
        <w:spacing w:before="29" w:line="276" w:lineRule="auto"/>
        <w:ind w:firstLine="720"/>
        <w:jc w:val="both"/>
        <w:sectPr w:rsidR="0030698D" w:rsidSect="0030698D">
          <w:footerReference w:type="default" r:id="rId228"/>
          <w:pgSz w:w="12240" w:h="15840"/>
          <w:pgMar w:top="1440" w:right="1440" w:bottom="1440" w:left="1440" w:header="720" w:footer="573" w:gutter="0"/>
          <w:pgNumType w:start="1"/>
          <w:cols w:space="720"/>
          <w:docGrid w:linePitch="360"/>
        </w:sectPr>
      </w:pPr>
    </w:p>
    <w:p w14:paraId="6538535B" w14:textId="77777777" w:rsidR="0030698D" w:rsidRPr="0030698D" w:rsidRDefault="0030698D" w:rsidP="0030698D">
      <w:pPr>
        <w:widowControl/>
        <w:tabs>
          <w:tab w:val="left" w:pos="0"/>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
          <w:bCs/>
          <w:sz w:val="24"/>
          <w:szCs w:val="24"/>
        </w:rPr>
      </w:pPr>
      <w:r w:rsidRPr="0030698D">
        <w:rPr>
          <w:rFonts w:eastAsia="Calibri"/>
          <w:b/>
          <w:bCs/>
          <w:sz w:val="24"/>
          <w:szCs w:val="24"/>
        </w:rPr>
        <w:lastRenderedPageBreak/>
        <w:t>Rule 9019-5  CONFIDENTIALITY OF MEDIATION PROCEEDINGS</w:t>
      </w:r>
    </w:p>
    <w:p w14:paraId="3CE2A3C0"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5DB0C07C" w14:textId="77777777" w:rsidR="0030698D" w:rsidRPr="0030698D" w:rsidRDefault="0030698D" w:rsidP="0030698D">
      <w:pPr>
        <w:widowControl/>
        <w:numPr>
          <w:ilvl w:val="0"/>
          <w:numId w:val="1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The mediator and the participants in mediation are prohibited from divulging, outside of the mediation, any oral or written information disclosed by the parties or by witnesses in the course of the mediation. No person may rely on or introduce, as evidence in any arbitral, judicial, or other proceedings, evidence pertaining to any aspect of the mediation effort, including, but not limited to:</w:t>
      </w:r>
    </w:p>
    <w:p w14:paraId="60D536AD"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6E9F7EAF" w14:textId="77777777" w:rsidR="0030698D" w:rsidRPr="0030698D" w:rsidRDefault="0030698D" w:rsidP="0030698D">
      <w:pPr>
        <w:widowControl/>
        <w:numPr>
          <w:ilvl w:val="0"/>
          <w:numId w:val="1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30698D">
        <w:rPr>
          <w:rFonts w:eastAsia="Calibri"/>
          <w:sz w:val="24"/>
          <w:szCs w:val="24"/>
        </w:rPr>
        <w:t>views expressed or suggestions made by a party with respect to a possible settlement of the dispute;</w:t>
      </w:r>
    </w:p>
    <w:p w14:paraId="77CBF8BB"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jc w:val="both"/>
        <w:rPr>
          <w:rFonts w:eastAsia="Calibri"/>
          <w:sz w:val="24"/>
          <w:szCs w:val="24"/>
        </w:rPr>
      </w:pPr>
    </w:p>
    <w:p w14:paraId="67121332" w14:textId="77777777" w:rsidR="0030698D" w:rsidRPr="0030698D" w:rsidRDefault="0030698D" w:rsidP="0030698D">
      <w:pPr>
        <w:widowControl/>
        <w:numPr>
          <w:ilvl w:val="0"/>
          <w:numId w:val="1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30698D">
        <w:rPr>
          <w:rFonts w:eastAsia="Calibri"/>
          <w:sz w:val="24"/>
          <w:szCs w:val="24"/>
        </w:rPr>
        <w:t>the fact that another party had or had not indicated willingness to accept a proposal for settlement made by the mediator;</w:t>
      </w:r>
    </w:p>
    <w:p w14:paraId="3B774958"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6A458930" w14:textId="77777777" w:rsidR="0030698D" w:rsidRPr="0030698D" w:rsidRDefault="0030698D" w:rsidP="0030698D">
      <w:pPr>
        <w:widowControl/>
        <w:numPr>
          <w:ilvl w:val="0"/>
          <w:numId w:val="1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30698D">
        <w:rPr>
          <w:rFonts w:eastAsia="Calibri"/>
          <w:sz w:val="24"/>
          <w:szCs w:val="24"/>
        </w:rPr>
        <w:t>proposals made or views expressed by the mediator;</w:t>
      </w:r>
    </w:p>
    <w:p w14:paraId="08ACD693"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69B07A99" w14:textId="77777777" w:rsidR="0030698D" w:rsidRPr="0030698D" w:rsidRDefault="0030698D" w:rsidP="0030698D">
      <w:pPr>
        <w:widowControl/>
        <w:numPr>
          <w:ilvl w:val="0"/>
          <w:numId w:val="1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30698D">
        <w:rPr>
          <w:rFonts w:eastAsia="Calibri"/>
          <w:sz w:val="24"/>
          <w:szCs w:val="24"/>
        </w:rPr>
        <w:t>statements or admissions made by a party in the course of the mediation; and</w:t>
      </w:r>
    </w:p>
    <w:p w14:paraId="325C3E70"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17D41606" w14:textId="77777777" w:rsidR="0030698D" w:rsidRPr="0030698D" w:rsidRDefault="0030698D" w:rsidP="0030698D">
      <w:pPr>
        <w:widowControl/>
        <w:numPr>
          <w:ilvl w:val="0"/>
          <w:numId w:val="1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2160" w:hanging="720"/>
        <w:jc w:val="both"/>
        <w:rPr>
          <w:rFonts w:eastAsia="Calibri"/>
          <w:sz w:val="24"/>
          <w:szCs w:val="24"/>
        </w:rPr>
      </w:pPr>
      <w:r w:rsidRPr="0030698D">
        <w:rPr>
          <w:rFonts w:eastAsia="Calibri"/>
          <w:sz w:val="24"/>
          <w:szCs w:val="24"/>
        </w:rPr>
        <w:t>documents prepared for the purpose of, in the course of, or pursuant to the mediation.</w:t>
      </w:r>
    </w:p>
    <w:p w14:paraId="3E5D94A9"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271CDEE1" w14:textId="77777777" w:rsidR="0030698D" w:rsidRPr="0030698D" w:rsidRDefault="0030698D" w:rsidP="0030698D">
      <w:pPr>
        <w:widowControl/>
        <w:numPr>
          <w:ilvl w:val="0"/>
          <w:numId w:val="1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Without limiting the foregoing, Rule 408 of the Federal Rules of Evidence and any applicable federal or state statute, rule, common law, or judicial precedent relating to the privileged nature of settlement discussions, mediation, or other alternative dispute resolution procedure shall apply.</w:t>
      </w:r>
    </w:p>
    <w:p w14:paraId="199F1C28"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0807E9C6" w14:textId="77777777" w:rsidR="0030698D" w:rsidRPr="0030698D" w:rsidRDefault="0030698D" w:rsidP="0030698D">
      <w:pPr>
        <w:widowControl/>
        <w:numPr>
          <w:ilvl w:val="0"/>
          <w:numId w:val="1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Information otherwise discoverable or admissible in evidence, however, does not become exempt from discovery, or inadmissible in evidence, merely by being used by a party in a mediation.</w:t>
      </w:r>
    </w:p>
    <w:p w14:paraId="32A01018"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41964747" w14:textId="77777777" w:rsidR="0030698D" w:rsidRPr="0030698D" w:rsidRDefault="0030698D" w:rsidP="0030698D">
      <w:pPr>
        <w:widowControl/>
        <w:numPr>
          <w:ilvl w:val="0"/>
          <w:numId w:val="1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The mediator shall not be compelled to disclose to the Court or to any person outside the mediation conference any of the records, reports, summaries, notes, communications, or other documents received or made by a mediator while serving in such capacity. The mediator shall not testify or be compelled to testify in regard to the mediation in connection with any arbitral, judicial, or other proceeding. The mediator shall not be a necessary party in any proceedings relating to the mediation.</w:t>
      </w:r>
    </w:p>
    <w:p w14:paraId="3D395179"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5AF77143" w14:textId="77777777" w:rsidR="0030698D" w:rsidRPr="0030698D" w:rsidRDefault="0030698D" w:rsidP="0030698D">
      <w:pPr>
        <w:widowControl/>
        <w:numPr>
          <w:ilvl w:val="0"/>
          <w:numId w:val="1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lastRenderedPageBreak/>
        <w:t>The parties, the mediator, and all mediation participants shall protect proprietary information and in-camera submissions. All such materials shall be kept confidential and shall not be used outside the mediation by any adverse party.</w:t>
      </w:r>
    </w:p>
    <w:p w14:paraId="61C0FD2A"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43BD2EB1" w14:textId="77777777" w:rsidR="0030698D" w:rsidRPr="0030698D" w:rsidRDefault="0030698D" w:rsidP="0030698D">
      <w:pPr>
        <w:widowControl/>
        <w:numPr>
          <w:ilvl w:val="0"/>
          <w:numId w:val="1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The disclosure by a party of privileged information to the mediator does not waive or otherwise adversely affect the privileged nature of the information.</w:t>
      </w:r>
    </w:p>
    <w:p w14:paraId="4BB50E7F"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7BFA01F0"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Cs/>
          <w:sz w:val="24"/>
          <w:szCs w:val="24"/>
        </w:rPr>
      </w:pPr>
    </w:p>
    <w:p w14:paraId="6F6E9010" w14:textId="77777777" w:rsidR="0030698D" w:rsidRDefault="0030698D" w:rsidP="00B30AB6">
      <w:pPr>
        <w:pStyle w:val="BodyText"/>
        <w:tabs>
          <w:tab w:val="left" w:pos="8964"/>
        </w:tabs>
        <w:spacing w:before="29" w:line="276" w:lineRule="auto"/>
        <w:ind w:firstLine="720"/>
        <w:jc w:val="both"/>
        <w:sectPr w:rsidR="0030698D" w:rsidSect="0030698D">
          <w:footerReference w:type="default" r:id="rId229"/>
          <w:pgSz w:w="12240" w:h="15840"/>
          <w:pgMar w:top="1440" w:right="1440" w:bottom="1440" w:left="1440" w:header="720" w:footer="573" w:gutter="0"/>
          <w:pgNumType w:start="1"/>
          <w:cols w:space="720"/>
          <w:docGrid w:linePitch="360"/>
        </w:sectPr>
      </w:pPr>
    </w:p>
    <w:p w14:paraId="372DF626"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
          <w:bCs/>
          <w:sz w:val="24"/>
          <w:szCs w:val="24"/>
        </w:rPr>
      </w:pPr>
      <w:r w:rsidRPr="0030698D">
        <w:rPr>
          <w:rFonts w:eastAsia="Calibri"/>
          <w:b/>
          <w:bCs/>
          <w:sz w:val="24"/>
          <w:szCs w:val="24"/>
        </w:rPr>
        <w:lastRenderedPageBreak/>
        <w:t>Rule 9019-6  POSTMEDIATION PROCEDURES</w:t>
      </w:r>
    </w:p>
    <w:p w14:paraId="7948E7EB"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7CF61396" w14:textId="77777777" w:rsidR="0030698D" w:rsidRPr="0030698D" w:rsidRDefault="0030698D" w:rsidP="0030698D">
      <w:pPr>
        <w:widowControl/>
        <w:numPr>
          <w:ilvl w:val="0"/>
          <w:numId w:val="15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 xml:space="preserve">The mediator is not required to prepare written comments or recommendations to the parties. Mediators may present a written settlement recommendation memorandum to attorneys or </w:t>
      </w:r>
      <w:r w:rsidRPr="0030698D">
        <w:rPr>
          <w:rFonts w:eastAsia="Calibri"/>
          <w:i/>
          <w:iCs/>
          <w:sz w:val="24"/>
          <w:szCs w:val="24"/>
        </w:rPr>
        <w:t xml:space="preserve">pro se </w:t>
      </w:r>
      <w:r w:rsidRPr="0030698D">
        <w:rPr>
          <w:rFonts w:eastAsia="Calibri"/>
          <w:sz w:val="24"/>
          <w:szCs w:val="24"/>
        </w:rPr>
        <w:t>litigants, but not to the Court.</w:t>
      </w:r>
    </w:p>
    <w:p w14:paraId="075A4D05"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2E495F1B" w14:textId="77777777" w:rsidR="0030698D" w:rsidRPr="0030698D" w:rsidRDefault="0030698D" w:rsidP="0030698D">
      <w:pPr>
        <w:widowControl/>
        <w:numPr>
          <w:ilvl w:val="0"/>
          <w:numId w:val="15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If a settlement is reached at a mediation, a party designated by the mediator shall submit a fully executed stipulation and proposed order to the Court within seven</w:t>
      </w:r>
      <w:bookmarkStart w:id="4" w:name="_DV_C3"/>
      <w:r w:rsidRPr="0030698D">
        <w:rPr>
          <w:rFonts w:eastAsia="Calibri"/>
          <w:sz w:val="24"/>
          <w:szCs w:val="24"/>
        </w:rPr>
        <w:t xml:space="preserve"> (</w:t>
      </w:r>
      <w:bookmarkEnd w:id="4"/>
      <w:r w:rsidRPr="0030698D">
        <w:rPr>
          <w:rFonts w:eastAsia="Calibri"/>
          <w:sz w:val="24"/>
          <w:szCs w:val="24"/>
        </w:rPr>
        <w:t>7) calendar days after the end of the mediation. If the party fails to prepare the stipulation and order, the Court may impose appropriate sanctions against the parties to the mediation.  All stipulations and proposed orders required pursuant to this Local Rule shall include a provision that requires the payment of the mediator’s fees and expenses.</w:t>
      </w:r>
    </w:p>
    <w:p w14:paraId="4FD261AE"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54FA2601" w14:textId="77777777" w:rsidR="0030698D" w:rsidRPr="0030698D" w:rsidRDefault="0030698D" w:rsidP="0030698D">
      <w:pPr>
        <w:widowControl/>
        <w:numPr>
          <w:ilvl w:val="0"/>
          <w:numId w:val="15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Promptly after the mediation conference, the mediator shall file with the Court, and serve on the parties and the Mediation Program Administrator, Local Bankruptcy Form 32 (Mediator’s Certificate of Completion of Mediation Conference) showing compliance or noncompliance with the mediation conference requirements of this Local Bankruptcy Rule and whether or not a settlement has been reached. Regardless of the outcome of the mediation conference, the mediator shall not provide the Court with any details of the substance of the conference.</w:t>
      </w:r>
    </w:p>
    <w:p w14:paraId="1B90CD61"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1D23D3FD" w14:textId="77777777" w:rsidR="0030698D" w:rsidRPr="0030698D" w:rsidRDefault="0030698D" w:rsidP="0030698D">
      <w:pPr>
        <w:widowControl/>
        <w:numPr>
          <w:ilvl w:val="0"/>
          <w:numId w:val="15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 xml:space="preserve">Whether or not the mediation conference results in a settlement, within seven (7) days of the conclusion of the mediation the mediator shall file on the docket of the case the Mediator’s Certificate of Completion of Mediation Conference (Local Bankruptcy Form 32) and submit to the Mediation Administrator the Report of Mediation Conference &amp; Mediator Survey through the Court’s website at: </w:t>
      </w:r>
      <w:hyperlink r:id="rId230" w:history="1">
        <w:r w:rsidRPr="0030698D">
          <w:rPr>
            <w:rFonts w:eastAsia="Calibri"/>
            <w:color w:val="005C72"/>
            <w:sz w:val="24"/>
            <w:szCs w:val="24"/>
            <w:u w:val="single"/>
          </w:rPr>
          <w:t>http://www.pawb.uscourts.gov/bankruptcy-mediators-upload</w:t>
        </w:r>
      </w:hyperlink>
      <w:r w:rsidRPr="0030698D">
        <w:rPr>
          <w:rFonts w:eastAsia="Calibri"/>
          <w:sz w:val="24"/>
          <w:szCs w:val="24"/>
        </w:rPr>
        <w:t>.</w:t>
      </w:r>
    </w:p>
    <w:p w14:paraId="02884AE9"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Cs/>
          <w:sz w:val="24"/>
          <w:szCs w:val="24"/>
        </w:rPr>
      </w:pPr>
    </w:p>
    <w:p w14:paraId="0FEF70B7" w14:textId="77777777" w:rsidR="0030698D" w:rsidRDefault="0030698D" w:rsidP="00B30AB6">
      <w:pPr>
        <w:pStyle w:val="BodyText"/>
        <w:tabs>
          <w:tab w:val="left" w:pos="8964"/>
        </w:tabs>
        <w:spacing w:before="29" w:line="276" w:lineRule="auto"/>
        <w:ind w:firstLine="720"/>
        <w:jc w:val="both"/>
        <w:sectPr w:rsidR="0030698D" w:rsidSect="0030698D">
          <w:headerReference w:type="even" r:id="rId231"/>
          <w:headerReference w:type="default" r:id="rId232"/>
          <w:footerReference w:type="even" r:id="rId233"/>
          <w:footerReference w:type="default" r:id="rId234"/>
          <w:headerReference w:type="first" r:id="rId235"/>
          <w:footerReference w:type="first" r:id="rId236"/>
          <w:pgSz w:w="12240" w:h="15840"/>
          <w:pgMar w:top="1440" w:right="1440" w:bottom="1440" w:left="1440" w:header="720" w:footer="573" w:gutter="0"/>
          <w:pgNumType w:start="1"/>
          <w:cols w:space="720"/>
          <w:docGrid w:linePitch="360"/>
        </w:sectPr>
      </w:pPr>
    </w:p>
    <w:p w14:paraId="3A5F43E2"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r w:rsidRPr="0030698D">
        <w:rPr>
          <w:rFonts w:eastAsia="Calibri"/>
          <w:b/>
          <w:bCs/>
          <w:sz w:val="24"/>
          <w:szCs w:val="24"/>
        </w:rPr>
        <w:lastRenderedPageBreak/>
        <w:t>Rule 9019-7  TERMINATION OF MEDIATION</w:t>
      </w:r>
    </w:p>
    <w:p w14:paraId="73BBF623"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0CDE9008" w14:textId="77777777" w:rsidR="0030698D" w:rsidRPr="0030698D" w:rsidRDefault="0030698D" w:rsidP="0030698D">
      <w:pPr>
        <w:widowControl/>
        <w:numPr>
          <w:ilvl w:val="0"/>
          <w:numId w:val="15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Any matter assigned to mediation may be withdrawn from mediation by the Court at any time.</w:t>
      </w:r>
    </w:p>
    <w:p w14:paraId="51484B5C"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720"/>
        <w:jc w:val="both"/>
        <w:rPr>
          <w:rFonts w:eastAsia="Calibri"/>
          <w:sz w:val="24"/>
          <w:szCs w:val="24"/>
        </w:rPr>
      </w:pPr>
    </w:p>
    <w:p w14:paraId="5D7FFB10" w14:textId="77777777" w:rsidR="0030698D" w:rsidRPr="0030698D" w:rsidRDefault="0030698D" w:rsidP="0030698D">
      <w:pPr>
        <w:widowControl/>
        <w:numPr>
          <w:ilvl w:val="0"/>
          <w:numId w:val="15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Upon the filing of Local Bankruptcy Form 32 (Mediator’s Certificate of Completion of Mediation Conference) or the entry of an order withdrawing a matter from mediation pursuant to W.PA.LBR 9019-7(a), the mediation will be deemed terminated, and the mediator excused and relieved from further responsibilities in the matter without further Court order.</w:t>
      </w:r>
    </w:p>
    <w:p w14:paraId="11CF6B35"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5D50944A" w14:textId="77777777" w:rsidR="0030698D" w:rsidRPr="0030698D" w:rsidRDefault="0030698D" w:rsidP="0030698D">
      <w:pPr>
        <w:widowControl/>
        <w:numPr>
          <w:ilvl w:val="0"/>
          <w:numId w:val="15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0" w:firstLine="720"/>
        <w:jc w:val="both"/>
        <w:rPr>
          <w:rFonts w:eastAsia="Calibri"/>
          <w:sz w:val="24"/>
          <w:szCs w:val="24"/>
        </w:rPr>
      </w:pPr>
      <w:r w:rsidRPr="0030698D">
        <w:rPr>
          <w:rFonts w:eastAsia="Calibri"/>
          <w:sz w:val="24"/>
          <w:szCs w:val="24"/>
        </w:rPr>
        <w:t>If the mediation conference does not result in a resolution of all of the disputes in the assigned matter, the matter shall proceed to trial or hearing pursuant to the Court’s scheduling orders.</w:t>
      </w:r>
    </w:p>
    <w:p w14:paraId="7755B205"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2D9B7389"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3FAC2337"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79090AA9" w14:textId="77777777" w:rsidR="0030698D" w:rsidRDefault="0030698D" w:rsidP="00B30AB6">
      <w:pPr>
        <w:pStyle w:val="BodyText"/>
        <w:tabs>
          <w:tab w:val="left" w:pos="8964"/>
        </w:tabs>
        <w:spacing w:before="29" w:line="276" w:lineRule="auto"/>
        <w:ind w:firstLine="720"/>
        <w:jc w:val="both"/>
        <w:sectPr w:rsidR="0030698D" w:rsidSect="0030698D">
          <w:footerReference w:type="default" r:id="rId237"/>
          <w:pgSz w:w="12240" w:h="15840"/>
          <w:pgMar w:top="1440" w:right="1440" w:bottom="1440" w:left="1440" w:header="720" w:footer="573" w:gutter="0"/>
          <w:pgNumType w:start="1"/>
          <w:cols w:space="720"/>
          <w:docGrid w:linePitch="360"/>
        </w:sectPr>
      </w:pPr>
    </w:p>
    <w:p w14:paraId="6615D9A2" w14:textId="77777777" w:rsidR="0030698D" w:rsidRPr="0030698D" w:rsidRDefault="0030698D" w:rsidP="0030698D">
      <w:pPr>
        <w:widowControl/>
        <w:adjustRightInd w:val="0"/>
        <w:spacing w:before="29" w:line="276" w:lineRule="auto"/>
        <w:jc w:val="both"/>
        <w:rPr>
          <w:rFonts w:eastAsia="Calibri"/>
          <w:b/>
          <w:caps/>
          <w:sz w:val="24"/>
          <w:szCs w:val="24"/>
        </w:rPr>
      </w:pPr>
      <w:r w:rsidRPr="0030698D">
        <w:rPr>
          <w:rFonts w:eastAsia="Calibri"/>
          <w:b/>
          <w:sz w:val="24"/>
          <w:szCs w:val="24"/>
        </w:rPr>
        <w:lastRenderedPageBreak/>
        <w:t xml:space="preserve">Rule 9020-1  </w:t>
      </w:r>
      <w:r w:rsidRPr="0030698D">
        <w:rPr>
          <w:rFonts w:eastAsia="Calibri"/>
          <w:b/>
          <w:caps/>
          <w:sz w:val="24"/>
          <w:szCs w:val="24"/>
        </w:rPr>
        <w:t>Loss Mitigation Program</w:t>
      </w:r>
    </w:p>
    <w:p w14:paraId="6F4B0054" w14:textId="77777777" w:rsidR="0030698D" w:rsidRPr="0030698D" w:rsidRDefault="0030698D" w:rsidP="0030698D">
      <w:pPr>
        <w:widowControl/>
        <w:adjustRightInd w:val="0"/>
        <w:spacing w:before="29" w:line="276" w:lineRule="auto"/>
        <w:jc w:val="both"/>
        <w:rPr>
          <w:rFonts w:eastAsia="Calibri"/>
          <w:sz w:val="24"/>
          <w:szCs w:val="24"/>
        </w:rPr>
      </w:pPr>
    </w:p>
    <w:p w14:paraId="2B58869C" w14:textId="77777777" w:rsidR="0030698D" w:rsidRPr="0030698D" w:rsidRDefault="0030698D" w:rsidP="0030698D">
      <w:pPr>
        <w:widowControl/>
        <w:numPr>
          <w:ilvl w:val="0"/>
          <w:numId w:val="156"/>
        </w:numPr>
        <w:adjustRightInd w:val="0"/>
        <w:spacing w:before="29" w:line="276" w:lineRule="auto"/>
        <w:ind w:left="0" w:firstLine="720"/>
        <w:jc w:val="both"/>
        <w:rPr>
          <w:rFonts w:eastAsia="Calibri"/>
          <w:sz w:val="24"/>
          <w:szCs w:val="24"/>
        </w:rPr>
      </w:pPr>
      <w:r w:rsidRPr="0030698D">
        <w:rPr>
          <w:rFonts w:eastAsia="Calibri"/>
          <w:sz w:val="24"/>
          <w:szCs w:val="24"/>
        </w:rPr>
        <w:t xml:space="preserve">The Loss Mitigation Program (“LMP”) is a structured process to facilitate consensual resolutions when residential property is at risk of foreclosure. </w:t>
      </w:r>
    </w:p>
    <w:p w14:paraId="7E30DE51" w14:textId="77777777" w:rsidR="0030698D" w:rsidRPr="0030698D" w:rsidRDefault="0030698D" w:rsidP="0030698D">
      <w:pPr>
        <w:widowControl/>
        <w:adjustRightInd w:val="0"/>
        <w:spacing w:before="29" w:line="276" w:lineRule="auto"/>
        <w:ind w:left="720"/>
        <w:jc w:val="both"/>
        <w:rPr>
          <w:rFonts w:eastAsia="Calibri"/>
          <w:sz w:val="24"/>
          <w:szCs w:val="24"/>
        </w:rPr>
      </w:pPr>
    </w:p>
    <w:p w14:paraId="33CDCCDA" w14:textId="77777777" w:rsidR="0030698D" w:rsidRPr="0030698D" w:rsidRDefault="0030698D" w:rsidP="0030698D">
      <w:pPr>
        <w:widowControl/>
        <w:numPr>
          <w:ilvl w:val="0"/>
          <w:numId w:val="156"/>
        </w:numPr>
        <w:adjustRightInd w:val="0"/>
        <w:spacing w:before="29" w:line="276" w:lineRule="auto"/>
        <w:ind w:left="0" w:firstLine="720"/>
        <w:jc w:val="both"/>
        <w:rPr>
          <w:rFonts w:eastAsia="Calibri"/>
          <w:sz w:val="24"/>
          <w:szCs w:val="24"/>
        </w:rPr>
      </w:pPr>
      <w:r w:rsidRPr="0030698D">
        <w:rPr>
          <w:rFonts w:eastAsia="Calibri"/>
          <w:sz w:val="24"/>
          <w:szCs w:val="24"/>
        </w:rPr>
        <w:t>For purposes of the LMP, the following definitions apply in W.PA.LBR 9020-1 through 9020-7:</w:t>
      </w:r>
    </w:p>
    <w:p w14:paraId="793891BF"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0A3C4254" w14:textId="77777777" w:rsidR="0030698D" w:rsidRPr="0030698D" w:rsidRDefault="0030698D" w:rsidP="0030698D">
      <w:pPr>
        <w:widowControl/>
        <w:numPr>
          <w:ilvl w:val="0"/>
          <w:numId w:val="157"/>
        </w:numPr>
        <w:adjustRightInd w:val="0"/>
        <w:spacing w:before="29" w:line="276" w:lineRule="auto"/>
        <w:ind w:left="2160" w:hanging="720"/>
        <w:jc w:val="both"/>
        <w:rPr>
          <w:rFonts w:eastAsia="Calibri"/>
          <w:sz w:val="24"/>
          <w:szCs w:val="24"/>
        </w:rPr>
      </w:pPr>
      <w:r w:rsidRPr="0030698D">
        <w:rPr>
          <w:rFonts w:eastAsia="Calibri"/>
          <w:sz w:val="24"/>
          <w:szCs w:val="24"/>
        </w:rPr>
        <w:t>“Core LMP Package” refers collectively to all of the forms and supporting documentation that the Creditor requires to initiate the assessment of loss mitigation options.</w:t>
      </w:r>
    </w:p>
    <w:p w14:paraId="44C94065" w14:textId="77777777" w:rsidR="0030698D" w:rsidRPr="0030698D" w:rsidRDefault="0030698D" w:rsidP="0030698D">
      <w:pPr>
        <w:widowControl/>
        <w:adjustRightInd w:val="0"/>
        <w:spacing w:before="29" w:line="276" w:lineRule="auto"/>
        <w:ind w:left="2160"/>
        <w:jc w:val="both"/>
        <w:rPr>
          <w:rFonts w:eastAsia="Calibri"/>
          <w:sz w:val="24"/>
          <w:szCs w:val="24"/>
        </w:rPr>
      </w:pPr>
    </w:p>
    <w:p w14:paraId="77B83F26" w14:textId="77777777" w:rsidR="0030698D" w:rsidRPr="0030698D" w:rsidRDefault="0030698D" w:rsidP="0030698D">
      <w:pPr>
        <w:widowControl/>
        <w:numPr>
          <w:ilvl w:val="0"/>
          <w:numId w:val="157"/>
        </w:numPr>
        <w:adjustRightInd w:val="0"/>
        <w:spacing w:before="29" w:line="276" w:lineRule="auto"/>
        <w:ind w:left="2160" w:hanging="720"/>
        <w:jc w:val="both"/>
        <w:rPr>
          <w:rFonts w:eastAsia="Calibri"/>
          <w:sz w:val="24"/>
          <w:szCs w:val="24"/>
        </w:rPr>
      </w:pPr>
      <w:r w:rsidRPr="0030698D">
        <w:rPr>
          <w:rFonts w:eastAsia="Calibri"/>
          <w:sz w:val="24"/>
          <w:szCs w:val="24"/>
        </w:rPr>
        <w:t xml:space="preserve">“Creditor” refers to any mortgage holder, servicer or trustee of an Eligible Loan. </w:t>
      </w:r>
    </w:p>
    <w:p w14:paraId="725B9A8D"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3F44F5E7" w14:textId="77777777" w:rsidR="0030698D" w:rsidRPr="0030698D" w:rsidRDefault="0030698D" w:rsidP="0030698D">
      <w:pPr>
        <w:widowControl/>
        <w:numPr>
          <w:ilvl w:val="0"/>
          <w:numId w:val="157"/>
        </w:numPr>
        <w:adjustRightInd w:val="0"/>
        <w:spacing w:before="29" w:line="276" w:lineRule="auto"/>
        <w:ind w:left="2160" w:hanging="720"/>
        <w:jc w:val="both"/>
        <w:rPr>
          <w:rFonts w:eastAsia="Calibri"/>
          <w:sz w:val="24"/>
          <w:szCs w:val="24"/>
        </w:rPr>
      </w:pPr>
      <w:r w:rsidRPr="0030698D">
        <w:rPr>
          <w:rFonts w:eastAsia="Calibri"/>
          <w:sz w:val="24"/>
          <w:szCs w:val="24"/>
        </w:rPr>
        <w:t>“Debtor” means any individual debtor in a case filed under Chapter 7, 11, 12 or 13 of the Bankruptcy Code, including joint debtors.</w:t>
      </w:r>
    </w:p>
    <w:p w14:paraId="539A814C"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695F2D67" w14:textId="77777777" w:rsidR="0030698D" w:rsidRPr="0030698D" w:rsidRDefault="0030698D" w:rsidP="0030698D">
      <w:pPr>
        <w:widowControl/>
        <w:numPr>
          <w:ilvl w:val="0"/>
          <w:numId w:val="157"/>
        </w:numPr>
        <w:adjustRightInd w:val="0"/>
        <w:spacing w:before="29" w:line="276" w:lineRule="auto"/>
        <w:ind w:left="2160" w:hanging="720"/>
        <w:jc w:val="both"/>
        <w:rPr>
          <w:rFonts w:eastAsia="Calibri"/>
          <w:sz w:val="24"/>
          <w:szCs w:val="24"/>
        </w:rPr>
      </w:pPr>
      <w:r w:rsidRPr="0030698D">
        <w:rPr>
          <w:rFonts w:eastAsia="Calibri"/>
          <w:sz w:val="24"/>
          <w:szCs w:val="24"/>
        </w:rPr>
        <w:t xml:space="preserve">“Document Preparation Software” refers to a secure online program that facilitates the preparation of the Core LMP Package by populating the Primary LMP Documents and generating a customized checklist.  A list of approved Document Preparation Software providers and related information shall be posted on the Court’s website. </w:t>
      </w:r>
    </w:p>
    <w:p w14:paraId="035DBEBC"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3E6ADE81" w14:textId="77777777" w:rsidR="0030698D" w:rsidRPr="0030698D" w:rsidRDefault="0030698D" w:rsidP="0030698D">
      <w:pPr>
        <w:widowControl/>
        <w:numPr>
          <w:ilvl w:val="0"/>
          <w:numId w:val="157"/>
        </w:numPr>
        <w:adjustRightInd w:val="0"/>
        <w:spacing w:before="29" w:line="276" w:lineRule="auto"/>
        <w:ind w:left="2160" w:hanging="720"/>
        <w:jc w:val="both"/>
        <w:rPr>
          <w:rFonts w:eastAsia="Calibri"/>
          <w:sz w:val="24"/>
          <w:szCs w:val="24"/>
        </w:rPr>
      </w:pPr>
      <w:r w:rsidRPr="0030698D">
        <w:rPr>
          <w:rFonts w:eastAsia="Calibri"/>
          <w:sz w:val="24"/>
          <w:szCs w:val="24"/>
        </w:rPr>
        <w:t>“Eligible Loan” means any mortgage, lien or extension of money or credit secured by Eligible Property, regardless of whether the loan is considered to be subprime or non-traditional, was in foreclosure prior to the bankruptcy filing, is the first or junior mortgage or lien on the Eligible Property, and/or has been pooled, securitized or assigned to a creditor or trustee.</w:t>
      </w:r>
    </w:p>
    <w:p w14:paraId="24E6DB26"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477203F1" w14:textId="77777777" w:rsidR="0030698D" w:rsidRPr="0030698D" w:rsidRDefault="0030698D" w:rsidP="0030698D">
      <w:pPr>
        <w:widowControl/>
        <w:numPr>
          <w:ilvl w:val="0"/>
          <w:numId w:val="157"/>
        </w:numPr>
        <w:adjustRightInd w:val="0"/>
        <w:spacing w:before="29" w:line="276" w:lineRule="auto"/>
        <w:ind w:left="2160" w:hanging="720"/>
        <w:jc w:val="both"/>
        <w:rPr>
          <w:rFonts w:eastAsia="Calibri"/>
          <w:sz w:val="24"/>
          <w:szCs w:val="24"/>
        </w:rPr>
      </w:pPr>
      <w:r w:rsidRPr="0030698D">
        <w:rPr>
          <w:rFonts w:eastAsia="Calibri"/>
          <w:sz w:val="24"/>
          <w:szCs w:val="24"/>
        </w:rPr>
        <w:t>“Eligible Property” means any real property used as the debtor’s principal residence in which the debtor holds an interest.</w:t>
      </w:r>
    </w:p>
    <w:p w14:paraId="7C0E04CC"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40DAF48E" w14:textId="77777777" w:rsidR="0030698D" w:rsidRPr="0030698D" w:rsidRDefault="0030698D" w:rsidP="0030698D">
      <w:pPr>
        <w:widowControl/>
        <w:numPr>
          <w:ilvl w:val="0"/>
          <w:numId w:val="157"/>
        </w:numPr>
        <w:adjustRightInd w:val="0"/>
        <w:spacing w:before="29" w:line="276" w:lineRule="auto"/>
        <w:ind w:left="2160" w:hanging="720"/>
        <w:jc w:val="both"/>
        <w:rPr>
          <w:rFonts w:eastAsia="Calibri"/>
          <w:sz w:val="24"/>
          <w:szCs w:val="24"/>
        </w:rPr>
      </w:pPr>
      <w:r w:rsidRPr="0030698D">
        <w:rPr>
          <w:rFonts w:eastAsia="Calibri"/>
          <w:sz w:val="24"/>
          <w:szCs w:val="24"/>
        </w:rPr>
        <w:t>“LMP Period” is the time during which the LMP is in effect prior to its expiration or termination by Court order.</w:t>
      </w:r>
    </w:p>
    <w:p w14:paraId="2AE4BB89"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23FB4958" w14:textId="77777777" w:rsidR="0030698D" w:rsidRPr="0030698D" w:rsidRDefault="0030698D" w:rsidP="0030698D">
      <w:pPr>
        <w:widowControl/>
        <w:numPr>
          <w:ilvl w:val="0"/>
          <w:numId w:val="157"/>
        </w:numPr>
        <w:adjustRightInd w:val="0"/>
        <w:spacing w:before="29" w:line="276" w:lineRule="auto"/>
        <w:ind w:left="2160" w:hanging="720"/>
        <w:jc w:val="both"/>
        <w:rPr>
          <w:rFonts w:eastAsia="Calibri"/>
          <w:sz w:val="24"/>
          <w:szCs w:val="24"/>
        </w:rPr>
      </w:pPr>
      <w:r w:rsidRPr="0030698D">
        <w:rPr>
          <w:rFonts w:eastAsia="Calibri"/>
          <w:sz w:val="24"/>
          <w:szCs w:val="24"/>
        </w:rPr>
        <w:t xml:space="preserve">“loss mitigation” includes the full range of solutions that may prevent either the loss of a debtor’s Eligible Property to foreclosure, increased costs to the lender, or both, including but not limited to, loan modification, loan </w:t>
      </w:r>
      <w:r w:rsidRPr="0030698D">
        <w:rPr>
          <w:rFonts w:eastAsia="Calibri"/>
          <w:sz w:val="24"/>
          <w:szCs w:val="24"/>
        </w:rPr>
        <w:lastRenderedPageBreak/>
        <w:t>refinance, forbearance, short sale, or surrender of the Eligible Property in full satisfaction of obligations arising under an Eligible Loan.</w:t>
      </w:r>
    </w:p>
    <w:p w14:paraId="7A396EE3"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085FE3F8" w14:textId="77777777" w:rsidR="0030698D" w:rsidRPr="0030698D" w:rsidRDefault="0030698D" w:rsidP="0030698D">
      <w:pPr>
        <w:widowControl/>
        <w:numPr>
          <w:ilvl w:val="0"/>
          <w:numId w:val="157"/>
        </w:numPr>
        <w:adjustRightInd w:val="0"/>
        <w:spacing w:before="29" w:line="276" w:lineRule="auto"/>
        <w:ind w:left="2160" w:hanging="720"/>
        <w:jc w:val="both"/>
        <w:rPr>
          <w:rFonts w:eastAsia="Calibri"/>
          <w:sz w:val="24"/>
          <w:szCs w:val="24"/>
        </w:rPr>
      </w:pPr>
      <w:r w:rsidRPr="0030698D">
        <w:rPr>
          <w:rFonts w:eastAsia="Calibri"/>
          <w:sz w:val="24"/>
          <w:szCs w:val="24"/>
        </w:rPr>
        <w:t>“Portal” refers to a secure online service that allows LMP documents to be submitted, retrieved and tracked. A list of approved Portals and related information shall be posted on the Court’s website.</w:t>
      </w:r>
    </w:p>
    <w:p w14:paraId="61B94AFA"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1C7E4744" w14:textId="77777777" w:rsidR="0030698D" w:rsidRPr="0030698D" w:rsidRDefault="0030698D" w:rsidP="0030698D">
      <w:pPr>
        <w:widowControl/>
        <w:numPr>
          <w:ilvl w:val="0"/>
          <w:numId w:val="157"/>
        </w:numPr>
        <w:adjustRightInd w:val="0"/>
        <w:spacing w:before="29" w:line="276" w:lineRule="auto"/>
        <w:ind w:left="2160" w:hanging="720"/>
        <w:jc w:val="both"/>
        <w:rPr>
          <w:rFonts w:eastAsia="Calibri"/>
          <w:sz w:val="24"/>
          <w:szCs w:val="24"/>
        </w:rPr>
      </w:pPr>
      <w:r w:rsidRPr="0030698D">
        <w:rPr>
          <w:rFonts w:eastAsia="Calibri"/>
          <w:sz w:val="24"/>
          <w:szCs w:val="24"/>
        </w:rPr>
        <w:t>“Primary LMP Documents” refers collectively to the documentation that is generated by the Document Preparation Software.</w:t>
      </w:r>
    </w:p>
    <w:p w14:paraId="3380CB81" w14:textId="77777777" w:rsidR="0030698D" w:rsidRPr="0030698D" w:rsidRDefault="0030698D" w:rsidP="0030698D">
      <w:pPr>
        <w:widowControl/>
        <w:adjustRightInd w:val="0"/>
        <w:spacing w:before="29" w:line="276" w:lineRule="auto"/>
        <w:ind w:left="2160"/>
        <w:jc w:val="both"/>
        <w:rPr>
          <w:rFonts w:eastAsia="Calibri"/>
          <w:sz w:val="24"/>
          <w:szCs w:val="24"/>
        </w:rPr>
      </w:pPr>
    </w:p>
    <w:p w14:paraId="6F0BD87F" w14:textId="77777777" w:rsidR="0030698D" w:rsidRPr="0030698D" w:rsidRDefault="0030698D" w:rsidP="0030698D">
      <w:pPr>
        <w:widowControl/>
        <w:numPr>
          <w:ilvl w:val="0"/>
          <w:numId w:val="156"/>
        </w:numPr>
        <w:adjustRightInd w:val="0"/>
        <w:spacing w:before="29" w:line="276" w:lineRule="auto"/>
        <w:ind w:left="0" w:firstLine="720"/>
        <w:jc w:val="both"/>
        <w:rPr>
          <w:rFonts w:eastAsia="Calibri"/>
          <w:sz w:val="24"/>
          <w:szCs w:val="24"/>
        </w:rPr>
      </w:pPr>
      <w:r w:rsidRPr="0030698D">
        <w:rPr>
          <w:rFonts w:eastAsia="Calibri"/>
          <w:sz w:val="24"/>
          <w:szCs w:val="24"/>
        </w:rPr>
        <w:t xml:space="preserve">Unless otherwise ordered by the Court, the Local Bankruptcy Rules apply to the LMP, including but not limited to the caption requirements set forth in W.PA.LBR 9004-1, the certificate of service requirements set forth in W.PA.LBR 2002-1 and the notice requirements set forth in W.PA.LBR 5005-8.  </w:t>
      </w:r>
    </w:p>
    <w:p w14:paraId="347D68AA" w14:textId="77777777" w:rsidR="0030698D" w:rsidRPr="0030698D" w:rsidRDefault="0030698D" w:rsidP="0030698D">
      <w:pPr>
        <w:widowControl/>
        <w:adjustRightInd w:val="0"/>
        <w:spacing w:before="29" w:line="276" w:lineRule="auto"/>
        <w:jc w:val="both"/>
        <w:rPr>
          <w:rFonts w:eastAsia="Calibri"/>
          <w:sz w:val="24"/>
          <w:szCs w:val="24"/>
        </w:rPr>
      </w:pPr>
    </w:p>
    <w:p w14:paraId="4A250438"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4636ABA9" w14:textId="77777777" w:rsidR="0030698D" w:rsidRDefault="0030698D" w:rsidP="00B30AB6">
      <w:pPr>
        <w:pStyle w:val="BodyText"/>
        <w:tabs>
          <w:tab w:val="left" w:pos="8964"/>
        </w:tabs>
        <w:spacing w:before="29" w:line="276" w:lineRule="auto"/>
        <w:ind w:firstLine="720"/>
        <w:jc w:val="both"/>
        <w:sectPr w:rsidR="0030698D" w:rsidSect="0030698D">
          <w:footerReference w:type="default" r:id="rId238"/>
          <w:pgSz w:w="12240" w:h="15840"/>
          <w:pgMar w:top="1440" w:right="1440" w:bottom="1440" w:left="1440" w:header="720" w:footer="573" w:gutter="0"/>
          <w:pgNumType w:start="1"/>
          <w:cols w:space="720"/>
          <w:docGrid w:linePitch="360"/>
        </w:sectPr>
      </w:pPr>
    </w:p>
    <w:p w14:paraId="54A39EC0" w14:textId="77777777" w:rsidR="0030698D" w:rsidRPr="0030698D" w:rsidRDefault="0030698D" w:rsidP="0030698D">
      <w:pPr>
        <w:tabs>
          <w:tab w:val="left" w:pos="1558"/>
        </w:tabs>
        <w:spacing w:before="29" w:line="276" w:lineRule="auto"/>
        <w:jc w:val="both"/>
        <w:rPr>
          <w:b/>
          <w:sz w:val="24"/>
        </w:rPr>
      </w:pPr>
      <w:r w:rsidRPr="0030698D">
        <w:rPr>
          <w:b/>
          <w:sz w:val="24"/>
        </w:rPr>
        <w:lastRenderedPageBreak/>
        <w:t>Rule</w:t>
      </w:r>
      <w:r w:rsidRPr="0030698D">
        <w:rPr>
          <w:b/>
          <w:spacing w:val="-4"/>
          <w:sz w:val="24"/>
        </w:rPr>
        <w:t xml:space="preserve"> </w:t>
      </w:r>
      <w:r w:rsidRPr="0030698D">
        <w:rPr>
          <w:b/>
          <w:sz w:val="24"/>
        </w:rPr>
        <w:t>9020-2  LOSS MITIGATION PROGRAM</w:t>
      </w:r>
      <w:r w:rsidRPr="0030698D">
        <w:rPr>
          <w:b/>
          <w:spacing w:val="-2"/>
          <w:sz w:val="24"/>
        </w:rPr>
        <w:t xml:space="preserve"> </w:t>
      </w:r>
      <w:r w:rsidRPr="0030698D">
        <w:rPr>
          <w:b/>
          <w:sz w:val="24"/>
        </w:rPr>
        <w:t>COMMENCEMENT</w:t>
      </w:r>
    </w:p>
    <w:p w14:paraId="240E1061" w14:textId="77777777" w:rsidR="0030698D" w:rsidRPr="0030698D" w:rsidRDefault="0030698D" w:rsidP="0030698D">
      <w:pPr>
        <w:spacing w:before="29" w:line="276" w:lineRule="auto"/>
        <w:jc w:val="both"/>
        <w:rPr>
          <w:b/>
          <w:sz w:val="23"/>
          <w:szCs w:val="24"/>
        </w:rPr>
      </w:pPr>
    </w:p>
    <w:p w14:paraId="4A9730E7" w14:textId="77777777" w:rsidR="0030698D" w:rsidRPr="0030698D" w:rsidRDefault="0030698D" w:rsidP="0030698D">
      <w:pPr>
        <w:numPr>
          <w:ilvl w:val="0"/>
          <w:numId w:val="158"/>
        </w:numPr>
        <w:tabs>
          <w:tab w:val="left" w:pos="1560"/>
        </w:tabs>
        <w:spacing w:before="29" w:line="276" w:lineRule="auto"/>
        <w:ind w:left="0" w:firstLine="720"/>
        <w:jc w:val="both"/>
        <w:rPr>
          <w:sz w:val="24"/>
        </w:rPr>
      </w:pPr>
      <w:r w:rsidRPr="0030698D">
        <w:rPr>
          <w:sz w:val="24"/>
        </w:rPr>
        <w:t>At any time after the commencement of the case until thirty (30) days after the first date originally scheduled for the First Meeting of Creditors whether or not it actually takes place, or at any time during the case with the lender’s consent, a debtor with Eligible Property secured by an Eligible Loan may request the commencement of the LMP by filing a Motion for Loss Mitigation (substantially in the form of Local Bankruptcy Form 39). The Motion for Loss Mitigation shall be served on the Creditor and all other creditors whose claims are secured by liens against the Eligible</w:t>
      </w:r>
      <w:r w:rsidRPr="0030698D">
        <w:rPr>
          <w:spacing w:val="-1"/>
          <w:sz w:val="24"/>
        </w:rPr>
        <w:t xml:space="preserve"> </w:t>
      </w:r>
      <w:r w:rsidRPr="0030698D">
        <w:rPr>
          <w:sz w:val="24"/>
        </w:rPr>
        <w:t>Property.</w:t>
      </w:r>
    </w:p>
    <w:p w14:paraId="253BFBB1" w14:textId="77777777" w:rsidR="0030698D" w:rsidRPr="0030698D" w:rsidRDefault="0030698D" w:rsidP="0030698D">
      <w:pPr>
        <w:tabs>
          <w:tab w:val="left" w:pos="1560"/>
        </w:tabs>
        <w:spacing w:before="29" w:line="276" w:lineRule="auto"/>
        <w:ind w:left="720"/>
        <w:jc w:val="both"/>
        <w:rPr>
          <w:sz w:val="24"/>
        </w:rPr>
      </w:pPr>
    </w:p>
    <w:p w14:paraId="09336CC0" w14:textId="77777777" w:rsidR="0030698D" w:rsidRPr="0030698D" w:rsidRDefault="0030698D" w:rsidP="0030698D">
      <w:pPr>
        <w:numPr>
          <w:ilvl w:val="0"/>
          <w:numId w:val="158"/>
        </w:numPr>
        <w:tabs>
          <w:tab w:val="left" w:pos="1560"/>
        </w:tabs>
        <w:spacing w:before="29" w:line="276" w:lineRule="auto"/>
        <w:ind w:left="0" w:firstLine="720"/>
        <w:jc w:val="both"/>
        <w:rPr>
          <w:sz w:val="24"/>
        </w:rPr>
      </w:pPr>
      <w:r w:rsidRPr="0030698D">
        <w:rPr>
          <w:sz w:val="24"/>
        </w:rPr>
        <w:t>Prior to filing a Motion for Loss Mitigation, the debtor’s counsel (or the debtor if not represented by counsel)</w:t>
      </w:r>
      <w:r w:rsidRPr="0030698D">
        <w:rPr>
          <w:spacing w:val="-4"/>
          <w:sz w:val="24"/>
        </w:rPr>
        <w:t xml:space="preserve"> </w:t>
      </w:r>
      <w:r w:rsidRPr="0030698D">
        <w:rPr>
          <w:sz w:val="24"/>
        </w:rPr>
        <w:t>shall:</w:t>
      </w:r>
    </w:p>
    <w:p w14:paraId="14DFC51D" w14:textId="77777777" w:rsidR="0030698D" w:rsidRPr="0030698D" w:rsidRDefault="0030698D" w:rsidP="0030698D">
      <w:pPr>
        <w:spacing w:before="29" w:line="276" w:lineRule="auto"/>
        <w:ind w:left="2279" w:right="117" w:hanging="720"/>
        <w:jc w:val="both"/>
        <w:rPr>
          <w:sz w:val="24"/>
        </w:rPr>
      </w:pPr>
    </w:p>
    <w:p w14:paraId="6799A853" w14:textId="77777777" w:rsidR="0030698D" w:rsidRPr="0030698D" w:rsidRDefault="0030698D" w:rsidP="0030698D">
      <w:pPr>
        <w:numPr>
          <w:ilvl w:val="0"/>
          <w:numId w:val="159"/>
        </w:numPr>
        <w:tabs>
          <w:tab w:val="left" w:pos="1560"/>
        </w:tabs>
        <w:spacing w:before="29" w:line="276" w:lineRule="auto"/>
        <w:ind w:left="2160" w:hanging="720"/>
        <w:jc w:val="both"/>
        <w:rPr>
          <w:sz w:val="24"/>
        </w:rPr>
      </w:pPr>
      <w:r w:rsidRPr="0030698D">
        <w:rPr>
          <w:sz w:val="24"/>
        </w:rPr>
        <w:t>perform adequate due diligence concerning the debtor’s eligibility for loss mitigation by reviewing all of the loan documentation in the debtor’s possession and confirming all information necessary to make the certifications required on the Certification of LMP Eligibility and Readiness (Local Bankruptcy Form</w:t>
      </w:r>
      <w:r w:rsidRPr="0030698D">
        <w:rPr>
          <w:spacing w:val="-2"/>
          <w:sz w:val="24"/>
        </w:rPr>
        <w:t xml:space="preserve"> </w:t>
      </w:r>
      <w:r w:rsidRPr="0030698D">
        <w:rPr>
          <w:sz w:val="24"/>
        </w:rPr>
        <w:t>40);</w:t>
      </w:r>
    </w:p>
    <w:p w14:paraId="0CDB5A3D" w14:textId="77777777" w:rsidR="0030698D" w:rsidRPr="0030698D" w:rsidRDefault="0030698D" w:rsidP="0030698D">
      <w:pPr>
        <w:tabs>
          <w:tab w:val="left" w:pos="1560"/>
        </w:tabs>
        <w:spacing w:before="29" w:line="276" w:lineRule="auto"/>
        <w:ind w:left="2160"/>
        <w:jc w:val="both"/>
        <w:rPr>
          <w:sz w:val="24"/>
        </w:rPr>
      </w:pPr>
    </w:p>
    <w:p w14:paraId="562180B8" w14:textId="77777777" w:rsidR="0030698D" w:rsidRPr="0030698D" w:rsidRDefault="0030698D" w:rsidP="0030698D">
      <w:pPr>
        <w:numPr>
          <w:ilvl w:val="0"/>
          <w:numId w:val="159"/>
        </w:numPr>
        <w:tabs>
          <w:tab w:val="left" w:pos="1560"/>
        </w:tabs>
        <w:spacing w:before="29" w:line="276" w:lineRule="auto"/>
        <w:ind w:left="2160" w:hanging="720"/>
        <w:jc w:val="both"/>
        <w:rPr>
          <w:sz w:val="24"/>
        </w:rPr>
      </w:pPr>
      <w:r w:rsidRPr="0030698D">
        <w:rPr>
          <w:sz w:val="24"/>
        </w:rPr>
        <w:t>fully and completely prepare the Primary LMP Documents using Court- approved Document Preparation Software;</w:t>
      </w:r>
      <w:r w:rsidRPr="0030698D">
        <w:rPr>
          <w:spacing w:val="-4"/>
          <w:sz w:val="24"/>
        </w:rPr>
        <w:t xml:space="preserve"> </w:t>
      </w:r>
      <w:r w:rsidRPr="0030698D">
        <w:rPr>
          <w:sz w:val="24"/>
        </w:rPr>
        <w:t>and</w:t>
      </w:r>
    </w:p>
    <w:p w14:paraId="5E53F346" w14:textId="77777777" w:rsidR="0030698D" w:rsidRPr="0030698D" w:rsidRDefault="0030698D" w:rsidP="0030698D">
      <w:pPr>
        <w:spacing w:before="29" w:line="276" w:lineRule="auto"/>
        <w:ind w:left="2279" w:right="117" w:hanging="720"/>
        <w:jc w:val="both"/>
        <w:rPr>
          <w:sz w:val="24"/>
        </w:rPr>
      </w:pPr>
    </w:p>
    <w:p w14:paraId="55A8BBDD" w14:textId="77777777" w:rsidR="0030698D" w:rsidRPr="0030698D" w:rsidRDefault="0030698D" w:rsidP="0030698D">
      <w:pPr>
        <w:numPr>
          <w:ilvl w:val="0"/>
          <w:numId w:val="159"/>
        </w:numPr>
        <w:tabs>
          <w:tab w:val="left" w:pos="1560"/>
        </w:tabs>
        <w:spacing w:before="29" w:line="276" w:lineRule="auto"/>
        <w:ind w:left="2160" w:hanging="720"/>
        <w:jc w:val="both"/>
        <w:rPr>
          <w:sz w:val="24"/>
        </w:rPr>
      </w:pPr>
      <w:r w:rsidRPr="0030698D">
        <w:rPr>
          <w:sz w:val="24"/>
        </w:rPr>
        <w:t>if the Creditor is registered on the Portal, download the Core LMP Package from the Portal and fully prepare all documentation that may be required and posted by the Creditor in addition to the Primary LMP Documents.</w:t>
      </w:r>
    </w:p>
    <w:p w14:paraId="453BFBA8" w14:textId="77777777" w:rsidR="0030698D" w:rsidRPr="0030698D" w:rsidRDefault="0030698D" w:rsidP="0030698D">
      <w:pPr>
        <w:spacing w:before="29" w:line="276" w:lineRule="auto"/>
        <w:jc w:val="both"/>
        <w:rPr>
          <w:sz w:val="24"/>
          <w:szCs w:val="24"/>
        </w:rPr>
      </w:pPr>
    </w:p>
    <w:p w14:paraId="293224DD" w14:textId="77777777" w:rsidR="0030698D" w:rsidRPr="0030698D" w:rsidRDefault="0030698D" w:rsidP="0030698D">
      <w:pPr>
        <w:numPr>
          <w:ilvl w:val="0"/>
          <w:numId w:val="158"/>
        </w:numPr>
        <w:tabs>
          <w:tab w:val="left" w:pos="1561"/>
        </w:tabs>
        <w:spacing w:before="29" w:line="276" w:lineRule="auto"/>
        <w:ind w:left="0" w:firstLine="720"/>
        <w:jc w:val="both"/>
        <w:rPr>
          <w:sz w:val="24"/>
        </w:rPr>
      </w:pPr>
      <w:r w:rsidRPr="0030698D">
        <w:rPr>
          <w:sz w:val="24"/>
        </w:rPr>
        <w:t>A Certification of LMP Eligibility and Readiness (substantially in the form of Local Bankruptcy Form 40) and a proposed Loss Mitigation Order (substantially in the form of Local Bankruptcy Form 41) shall be attached to any Motion for Loss</w:t>
      </w:r>
      <w:r w:rsidRPr="0030698D">
        <w:rPr>
          <w:spacing w:val="-10"/>
          <w:sz w:val="24"/>
        </w:rPr>
        <w:t xml:space="preserve"> </w:t>
      </w:r>
      <w:r w:rsidRPr="0030698D">
        <w:rPr>
          <w:sz w:val="24"/>
        </w:rPr>
        <w:t>Mitigation.</w:t>
      </w:r>
    </w:p>
    <w:p w14:paraId="03BCFB0B" w14:textId="77777777" w:rsidR="0030698D" w:rsidRPr="0030698D" w:rsidRDefault="0030698D" w:rsidP="0030698D">
      <w:pPr>
        <w:tabs>
          <w:tab w:val="left" w:pos="1561"/>
        </w:tabs>
        <w:spacing w:before="29" w:line="276" w:lineRule="auto"/>
        <w:ind w:left="720"/>
        <w:jc w:val="both"/>
        <w:rPr>
          <w:sz w:val="24"/>
        </w:rPr>
      </w:pPr>
    </w:p>
    <w:p w14:paraId="03F796CA" w14:textId="77777777" w:rsidR="0030698D" w:rsidRPr="0030698D" w:rsidRDefault="0030698D" w:rsidP="0030698D">
      <w:pPr>
        <w:numPr>
          <w:ilvl w:val="0"/>
          <w:numId w:val="158"/>
        </w:numPr>
        <w:tabs>
          <w:tab w:val="left" w:pos="1561"/>
        </w:tabs>
        <w:spacing w:before="29" w:line="276" w:lineRule="auto"/>
        <w:ind w:left="0" w:firstLine="720"/>
        <w:jc w:val="both"/>
        <w:rPr>
          <w:sz w:val="24"/>
          <w:szCs w:val="24"/>
        </w:rPr>
      </w:pPr>
      <w:r w:rsidRPr="0030698D">
        <w:rPr>
          <w:sz w:val="24"/>
          <w:szCs w:val="24"/>
        </w:rPr>
        <w:t>The</w:t>
      </w:r>
      <w:r w:rsidRPr="0030698D">
        <w:rPr>
          <w:spacing w:val="24"/>
          <w:sz w:val="24"/>
          <w:szCs w:val="24"/>
        </w:rPr>
        <w:t xml:space="preserve"> </w:t>
      </w:r>
      <w:r w:rsidRPr="0030698D">
        <w:rPr>
          <w:sz w:val="24"/>
          <w:szCs w:val="24"/>
        </w:rPr>
        <w:t>deadline</w:t>
      </w:r>
      <w:r w:rsidRPr="0030698D">
        <w:rPr>
          <w:spacing w:val="24"/>
          <w:sz w:val="24"/>
          <w:szCs w:val="24"/>
        </w:rPr>
        <w:t xml:space="preserve"> </w:t>
      </w:r>
      <w:r w:rsidRPr="0030698D">
        <w:rPr>
          <w:sz w:val="24"/>
          <w:szCs w:val="24"/>
        </w:rPr>
        <w:t>for</w:t>
      </w:r>
      <w:r w:rsidRPr="0030698D">
        <w:rPr>
          <w:spacing w:val="25"/>
          <w:sz w:val="24"/>
          <w:szCs w:val="24"/>
        </w:rPr>
        <w:t xml:space="preserve"> </w:t>
      </w:r>
      <w:r w:rsidRPr="0030698D">
        <w:rPr>
          <w:sz w:val="24"/>
          <w:szCs w:val="24"/>
        </w:rPr>
        <w:t>filing</w:t>
      </w:r>
      <w:r w:rsidRPr="0030698D">
        <w:rPr>
          <w:spacing w:val="23"/>
          <w:sz w:val="24"/>
          <w:szCs w:val="24"/>
        </w:rPr>
        <w:t xml:space="preserve"> </w:t>
      </w:r>
      <w:r w:rsidRPr="0030698D">
        <w:rPr>
          <w:sz w:val="24"/>
          <w:szCs w:val="24"/>
        </w:rPr>
        <w:t>an</w:t>
      </w:r>
      <w:r w:rsidRPr="0030698D">
        <w:rPr>
          <w:spacing w:val="22"/>
          <w:sz w:val="24"/>
          <w:szCs w:val="24"/>
        </w:rPr>
        <w:t xml:space="preserve"> </w:t>
      </w:r>
      <w:r w:rsidRPr="0030698D">
        <w:rPr>
          <w:sz w:val="24"/>
          <w:szCs w:val="24"/>
        </w:rPr>
        <w:t>objection</w:t>
      </w:r>
      <w:r w:rsidRPr="0030698D">
        <w:rPr>
          <w:spacing w:val="23"/>
          <w:sz w:val="24"/>
          <w:szCs w:val="24"/>
        </w:rPr>
        <w:t xml:space="preserve"> </w:t>
      </w:r>
      <w:r w:rsidRPr="0030698D">
        <w:rPr>
          <w:sz w:val="24"/>
          <w:szCs w:val="24"/>
        </w:rPr>
        <w:t>to</w:t>
      </w:r>
      <w:r w:rsidRPr="0030698D">
        <w:rPr>
          <w:spacing w:val="24"/>
          <w:sz w:val="24"/>
          <w:szCs w:val="24"/>
        </w:rPr>
        <w:t xml:space="preserve"> </w:t>
      </w:r>
      <w:r w:rsidRPr="0030698D">
        <w:rPr>
          <w:sz w:val="24"/>
          <w:szCs w:val="24"/>
        </w:rPr>
        <w:t>a</w:t>
      </w:r>
      <w:r w:rsidRPr="0030698D">
        <w:rPr>
          <w:spacing w:val="25"/>
          <w:sz w:val="24"/>
          <w:szCs w:val="24"/>
        </w:rPr>
        <w:t xml:space="preserve"> </w:t>
      </w:r>
      <w:r w:rsidRPr="0030698D">
        <w:rPr>
          <w:sz w:val="24"/>
          <w:szCs w:val="24"/>
        </w:rPr>
        <w:t>Motion</w:t>
      </w:r>
      <w:r w:rsidRPr="0030698D">
        <w:rPr>
          <w:spacing w:val="24"/>
          <w:sz w:val="24"/>
          <w:szCs w:val="24"/>
        </w:rPr>
        <w:t xml:space="preserve"> </w:t>
      </w:r>
      <w:r w:rsidRPr="0030698D">
        <w:rPr>
          <w:sz w:val="24"/>
          <w:szCs w:val="24"/>
        </w:rPr>
        <w:t>for</w:t>
      </w:r>
      <w:r w:rsidRPr="0030698D">
        <w:rPr>
          <w:spacing w:val="24"/>
          <w:sz w:val="24"/>
          <w:szCs w:val="24"/>
        </w:rPr>
        <w:t xml:space="preserve"> </w:t>
      </w:r>
      <w:r w:rsidRPr="0030698D">
        <w:rPr>
          <w:sz w:val="24"/>
          <w:szCs w:val="24"/>
        </w:rPr>
        <w:t>Loss</w:t>
      </w:r>
      <w:r w:rsidRPr="0030698D">
        <w:rPr>
          <w:spacing w:val="25"/>
          <w:sz w:val="24"/>
          <w:szCs w:val="24"/>
        </w:rPr>
        <w:t xml:space="preserve"> </w:t>
      </w:r>
      <w:r w:rsidRPr="0030698D">
        <w:rPr>
          <w:sz w:val="24"/>
          <w:szCs w:val="24"/>
        </w:rPr>
        <w:t>Mitigation</w:t>
      </w:r>
      <w:r w:rsidRPr="0030698D">
        <w:rPr>
          <w:spacing w:val="24"/>
          <w:sz w:val="24"/>
          <w:szCs w:val="24"/>
        </w:rPr>
        <w:t xml:space="preserve"> </w:t>
      </w:r>
      <w:r w:rsidRPr="0030698D">
        <w:rPr>
          <w:sz w:val="24"/>
          <w:szCs w:val="24"/>
        </w:rPr>
        <w:t>is</w:t>
      </w:r>
      <w:r w:rsidRPr="0030698D">
        <w:rPr>
          <w:spacing w:val="25"/>
          <w:sz w:val="24"/>
          <w:szCs w:val="24"/>
        </w:rPr>
        <w:t xml:space="preserve"> </w:t>
      </w:r>
      <w:r w:rsidRPr="0030698D">
        <w:rPr>
          <w:sz w:val="24"/>
          <w:szCs w:val="24"/>
        </w:rPr>
        <w:t>fourteen(14) days from the service of the motion. Objections shall identify with specificity the grounds for the objection. If no objection is filed, the Court may enter a Loss Mitigation Order without further notice or hearing.</w:t>
      </w:r>
    </w:p>
    <w:p w14:paraId="3FA7E0B6" w14:textId="77777777" w:rsidR="0030698D" w:rsidRDefault="0030698D" w:rsidP="00B30AB6">
      <w:pPr>
        <w:pStyle w:val="BodyText"/>
        <w:tabs>
          <w:tab w:val="left" w:pos="8964"/>
        </w:tabs>
        <w:spacing w:before="29" w:line="276" w:lineRule="auto"/>
        <w:ind w:firstLine="720"/>
        <w:jc w:val="both"/>
        <w:sectPr w:rsidR="0030698D" w:rsidSect="0030698D">
          <w:pgSz w:w="12240" w:h="15840"/>
          <w:pgMar w:top="1440" w:right="1440" w:bottom="1440" w:left="1440" w:header="720" w:footer="720" w:gutter="0"/>
          <w:cols w:space="720"/>
          <w:docGrid w:linePitch="299"/>
        </w:sectPr>
      </w:pPr>
    </w:p>
    <w:p w14:paraId="0EB710A6" w14:textId="77777777" w:rsidR="0030698D" w:rsidRPr="0030698D" w:rsidRDefault="0030698D" w:rsidP="0030698D">
      <w:pPr>
        <w:widowControl/>
        <w:adjustRightInd w:val="0"/>
        <w:spacing w:before="29" w:line="276" w:lineRule="auto"/>
        <w:jc w:val="both"/>
        <w:rPr>
          <w:rFonts w:eastAsia="Calibri"/>
          <w:b/>
          <w:caps/>
          <w:sz w:val="24"/>
          <w:szCs w:val="24"/>
        </w:rPr>
      </w:pPr>
      <w:r w:rsidRPr="0030698D">
        <w:rPr>
          <w:rFonts w:eastAsia="Calibri"/>
          <w:b/>
          <w:sz w:val="24"/>
          <w:szCs w:val="24"/>
        </w:rPr>
        <w:lastRenderedPageBreak/>
        <w:t xml:space="preserve">Rule 9020-3  </w:t>
      </w:r>
      <w:r w:rsidRPr="0030698D">
        <w:rPr>
          <w:rFonts w:eastAsia="Calibri"/>
          <w:b/>
          <w:caps/>
          <w:sz w:val="24"/>
          <w:szCs w:val="24"/>
        </w:rPr>
        <w:t>Loss Mitigation PROGRAM PARTICIPATION &amp; DUTIES</w:t>
      </w:r>
    </w:p>
    <w:p w14:paraId="200675EA" w14:textId="77777777" w:rsidR="0030698D" w:rsidRPr="0030698D" w:rsidRDefault="0030698D" w:rsidP="0030698D">
      <w:pPr>
        <w:widowControl/>
        <w:adjustRightInd w:val="0"/>
        <w:spacing w:before="29" w:line="276" w:lineRule="auto"/>
        <w:jc w:val="both"/>
        <w:rPr>
          <w:rFonts w:eastAsia="Calibri"/>
          <w:bCs/>
          <w:caps/>
          <w:sz w:val="24"/>
          <w:szCs w:val="24"/>
        </w:rPr>
      </w:pPr>
    </w:p>
    <w:p w14:paraId="32E66208" w14:textId="77777777" w:rsidR="0030698D" w:rsidRPr="0030698D" w:rsidRDefault="0030698D" w:rsidP="0030698D">
      <w:pPr>
        <w:widowControl/>
        <w:numPr>
          <w:ilvl w:val="0"/>
          <w:numId w:val="160"/>
        </w:numPr>
        <w:adjustRightInd w:val="0"/>
        <w:spacing w:before="29" w:line="276" w:lineRule="auto"/>
        <w:ind w:left="0" w:firstLine="720"/>
        <w:jc w:val="both"/>
        <w:rPr>
          <w:rFonts w:eastAsia="Calibri"/>
          <w:sz w:val="24"/>
          <w:szCs w:val="24"/>
        </w:rPr>
      </w:pPr>
      <w:r w:rsidRPr="0030698D">
        <w:rPr>
          <w:rFonts w:eastAsia="Calibri"/>
          <w:sz w:val="24"/>
          <w:szCs w:val="24"/>
        </w:rPr>
        <w:t>The debtor and Creditor are the primary LMP participants.  Any interested party may request by motion, or the Court may on its own direct, that a co-obligor, additional creditors or other third parties participate in the LMP in furtherance of pursuing a global resolution.</w:t>
      </w:r>
    </w:p>
    <w:p w14:paraId="4B4BA672" w14:textId="77777777" w:rsidR="0030698D" w:rsidRPr="0030698D" w:rsidRDefault="0030698D" w:rsidP="0030698D">
      <w:pPr>
        <w:widowControl/>
        <w:adjustRightInd w:val="0"/>
        <w:spacing w:before="29" w:line="276" w:lineRule="auto"/>
        <w:ind w:left="720"/>
        <w:jc w:val="both"/>
        <w:rPr>
          <w:rFonts w:eastAsia="Calibri"/>
          <w:sz w:val="24"/>
          <w:szCs w:val="24"/>
        </w:rPr>
      </w:pPr>
    </w:p>
    <w:p w14:paraId="303D3F94" w14:textId="77777777" w:rsidR="0030698D" w:rsidRPr="0030698D" w:rsidRDefault="0030698D" w:rsidP="0030698D">
      <w:pPr>
        <w:widowControl/>
        <w:numPr>
          <w:ilvl w:val="0"/>
          <w:numId w:val="160"/>
        </w:numPr>
        <w:adjustRightInd w:val="0"/>
        <w:spacing w:before="29" w:line="276" w:lineRule="auto"/>
        <w:ind w:left="0" w:firstLine="720"/>
        <w:jc w:val="both"/>
        <w:rPr>
          <w:rFonts w:eastAsia="Calibri"/>
          <w:sz w:val="24"/>
          <w:szCs w:val="24"/>
        </w:rPr>
      </w:pPr>
      <w:r w:rsidRPr="0030698D">
        <w:rPr>
          <w:rFonts w:eastAsia="Calibri"/>
          <w:sz w:val="24"/>
          <w:szCs w:val="24"/>
        </w:rPr>
        <w:t>The Chapter 13 Trustee may participate in the LMP to the extent that such participation would be consistent with the Chapter 13 Trustee’s duties under the Bankruptcy Code.</w:t>
      </w:r>
    </w:p>
    <w:p w14:paraId="38BCD447"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3F287485" w14:textId="77777777" w:rsidR="0030698D" w:rsidRPr="0030698D" w:rsidRDefault="0030698D" w:rsidP="0030698D">
      <w:pPr>
        <w:widowControl/>
        <w:numPr>
          <w:ilvl w:val="0"/>
          <w:numId w:val="160"/>
        </w:numPr>
        <w:adjustRightInd w:val="0"/>
        <w:spacing w:before="29" w:line="276" w:lineRule="auto"/>
        <w:ind w:left="0" w:firstLine="720"/>
        <w:jc w:val="both"/>
        <w:rPr>
          <w:rFonts w:eastAsia="Calibri"/>
          <w:sz w:val="24"/>
          <w:szCs w:val="24"/>
        </w:rPr>
      </w:pPr>
      <w:r w:rsidRPr="0030698D">
        <w:rPr>
          <w:rFonts w:eastAsia="Calibri"/>
          <w:sz w:val="24"/>
          <w:szCs w:val="24"/>
        </w:rPr>
        <w:t>LMP participants shall act in good faith.  A party failing to participate in good faith may be subject to sanctions after notice and a hearing.</w:t>
      </w:r>
    </w:p>
    <w:p w14:paraId="0E0AEC29"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54128C34" w14:textId="77777777" w:rsidR="0030698D" w:rsidRPr="0030698D" w:rsidRDefault="0030698D" w:rsidP="0030698D">
      <w:pPr>
        <w:widowControl/>
        <w:numPr>
          <w:ilvl w:val="0"/>
          <w:numId w:val="160"/>
        </w:numPr>
        <w:adjustRightInd w:val="0"/>
        <w:spacing w:before="29" w:line="276" w:lineRule="auto"/>
        <w:ind w:left="0" w:firstLine="720"/>
        <w:jc w:val="both"/>
        <w:rPr>
          <w:rFonts w:eastAsia="Calibri"/>
          <w:sz w:val="24"/>
          <w:szCs w:val="24"/>
        </w:rPr>
      </w:pPr>
      <w:r w:rsidRPr="0030698D">
        <w:rPr>
          <w:rFonts w:eastAsia="Calibri"/>
          <w:sz w:val="24"/>
          <w:szCs w:val="24"/>
        </w:rPr>
        <w:t>During the LMP all material communications between the debtor and Creditor shall be conducted exclusively through the Portal.</w:t>
      </w:r>
    </w:p>
    <w:p w14:paraId="66998047"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29DB1862" w14:textId="77777777" w:rsidR="0030698D" w:rsidRPr="0030698D" w:rsidRDefault="0030698D" w:rsidP="0030698D">
      <w:pPr>
        <w:widowControl/>
        <w:numPr>
          <w:ilvl w:val="0"/>
          <w:numId w:val="160"/>
        </w:numPr>
        <w:adjustRightInd w:val="0"/>
        <w:spacing w:before="29" w:line="276" w:lineRule="auto"/>
        <w:ind w:left="0" w:firstLine="720"/>
        <w:jc w:val="both"/>
        <w:rPr>
          <w:rFonts w:eastAsia="Calibri"/>
          <w:sz w:val="24"/>
          <w:szCs w:val="24"/>
        </w:rPr>
      </w:pPr>
      <w:r w:rsidRPr="0030698D">
        <w:rPr>
          <w:rFonts w:eastAsia="Calibri"/>
          <w:sz w:val="24"/>
          <w:szCs w:val="24"/>
        </w:rPr>
        <w:t>On behalf of each participating party, a person with complete knowledge of the file so as to be reasonably capable of answering questions posed by the Court related to the LMP shall attend all LMP-related hearings and conferences before the Court.  Attendance at all hearings and conferences related to the LMP shall be in person unless participation by telephone or videoconference is expressly authorized by the Court.</w:t>
      </w:r>
    </w:p>
    <w:p w14:paraId="5543335A"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0E15F60A" w14:textId="77777777" w:rsidR="0030698D" w:rsidRPr="0030698D" w:rsidRDefault="0030698D" w:rsidP="0030698D">
      <w:pPr>
        <w:widowControl/>
        <w:numPr>
          <w:ilvl w:val="0"/>
          <w:numId w:val="160"/>
        </w:numPr>
        <w:adjustRightInd w:val="0"/>
        <w:spacing w:before="29" w:line="276" w:lineRule="auto"/>
        <w:ind w:left="0" w:firstLine="720"/>
        <w:jc w:val="both"/>
        <w:rPr>
          <w:rFonts w:eastAsia="Calibri"/>
          <w:sz w:val="24"/>
          <w:szCs w:val="24"/>
        </w:rPr>
      </w:pPr>
      <w:r w:rsidRPr="0030698D">
        <w:rPr>
          <w:rFonts w:eastAsia="Calibri"/>
          <w:sz w:val="24"/>
          <w:szCs w:val="24"/>
        </w:rPr>
        <w:t>A debtor who files a Motion for Loss Mitigation immediately shall make (or cause to be made) adequate protection payments to the Creditor in an amount that is at least sixty percent (60%) of the monthly principal and interest payment that is contractually due, plus one hundred percent (100%) of any required monthly escrow payment. If the Creditor objects to the amount of the adequate protection payment, then after adequate notice</w:t>
      </w:r>
      <w:r w:rsidRPr="0030698D">
        <w:rPr>
          <w:rFonts w:eastAsia="Calibri"/>
          <w:strike/>
          <w:sz w:val="24"/>
          <w:szCs w:val="24"/>
        </w:rPr>
        <w:t>,</w:t>
      </w:r>
      <w:r w:rsidRPr="0030698D">
        <w:rPr>
          <w:rFonts w:eastAsia="Calibri"/>
          <w:sz w:val="24"/>
          <w:szCs w:val="24"/>
        </w:rPr>
        <w:t xml:space="preserve"> the Court shall hold a hearing to consider the objection.</w:t>
      </w:r>
    </w:p>
    <w:p w14:paraId="7B8C9826"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5BB5E4B0" w14:textId="77777777" w:rsidR="0030698D" w:rsidRPr="0030698D" w:rsidRDefault="0030698D" w:rsidP="0030698D">
      <w:pPr>
        <w:widowControl/>
        <w:numPr>
          <w:ilvl w:val="0"/>
          <w:numId w:val="160"/>
        </w:numPr>
        <w:adjustRightInd w:val="0"/>
        <w:spacing w:before="29" w:line="276" w:lineRule="auto"/>
        <w:ind w:left="0" w:firstLine="720"/>
        <w:jc w:val="both"/>
        <w:rPr>
          <w:rFonts w:eastAsia="Calibri"/>
          <w:sz w:val="24"/>
          <w:szCs w:val="24"/>
        </w:rPr>
      </w:pPr>
      <w:r w:rsidRPr="0030698D">
        <w:rPr>
          <w:rFonts w:eastAsia="Calibri"/>
          <w:sz w:val="24"/>
          <w:szCs w:val="24"/>
        </w:rPr>
        <w:t>If the debtor is required to direct adequate protection payments to a different address than the debtor utilized prior to the filing of the bankruptcy case, the Creditor shall promptly advise the debtor of the correct address and any other requirements to ensure the proper posting and processing of the payments.  In Chapter 13 cases, the debtor immediately shall file a motion and proposed order requesting the Court to authorize the Chapter 13 Trustee to make payments to the specified payee at the specified address.</w:t>
      </w:r>
    </w:p>
    <w:p w14:paraId="6C130994"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31636435" w14:textId="77777777" w:rsidR="0030698D" w:rsidRPr="0030698D" w:rsidRDefault="0030698D" w:rsidP="0030698D">
      <w:pPr>
        <w:widowControl/>
        <w:numPr>
          <w:ilvl w:val="0"/>
          <w:numId w:val="160"/>
        </w:numPr>
        <w:adjustRightInd w:val="0"/>
        <w:spacing w:before="29" w:line="276" w:lineRule="auto"/>
        <w:ind w:left="0" w:firstLine="720"/>
        <w:jc w:val="both"/>
        <w:rPr>
          <w:rFonts w:eastAsia="Calibri"/>
          <w:sz w:val="24"/>
          <w:szCs w:val="24"/>
        </w:rPr>
      </w:pPr>
      <w:r w:rsidRPr="0030698D">
        <w:rPr>
          <w:rFonts w:eastAsia="Calibri"/>
          <w:sz w:val="24"/>
          <w:szCs w:val="24"/>
        </w:rPr>
        <w:t>In the event that the Eligible Loan is transferred or the service rights are assigned to a new servicer, then immediately on notice of the same the debtor shall file a proposed Order Substituting LMP Servicer (substantially in the form of Local Bankruptcy Form 46) and initiate the change of Creditor in the Portal.</w:t>
      </w:r>
    </w:p>
    <w:p w14:paraId="4D081F64"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4BA92CDF" w14:textId="77777777" w:rsidR="0030698D" w:rsidRPr="0030698D" w:rsidRDefault="0030698D" w:rsidP="0030698D">
      <w:pPr>
        <w:widowControl/>
        <w:numPr>
          <w:ilvl w:val="0"/>
          <w:numId w:val="160"/>
        </w:numPr>
        <w:adjustRightInd w:val="0"/>
        <w:spacing w:before="29" w:line="276" w:lineRule="auto"/>
        <w:ind w:left="0" w:firstLine="720"/>
        <w:jc w:val="both"/>
        <w:rPr>
          <w:rFonts w:eastAsia="Calibri"/>
          <w:sz w:val="24"/>
          <w:szCs w:val="24"/>
        </w:rPr>
      </w:pPr>
      <w:r w:rsidRPr="0030698D">
        <w:rPr>
          <w:rFonts w:eastAsia="Calibri"/>
          <w:sz w:val="24"/>
          <w:szCs w:val="24"/>
        </w:rPr>
        <w:t>If a relief from stay motion pursuant to section 362(d) is pending when a Loss Mitigation Order is entered or if such a motion is filed during the LMP period, the Court may condition the stay upon fulfillment of the debtor’s obligations under the Loss Mitigation Order.  If the debtor fails to comply with the debtor’s LMP duties or the Loss Mitigation Order, the Creditor may apply to terminate the LMP pursuant to W.PA.LBR 9020-5.  Additionally, unless the Creditor specifically objects in writing, it is deemed to consent to a waiver of the deadlines set forth in section 362(e) of the Bankruptcy Code until thirty (30) days after the conclusion of the LMP.</w:t>
      </w:r>
    </w:p>
    <w:p w14:paraId="38BB6650" w14:textId="77777777" w:rsidR="0030698D" w:rsidRDefault="0030698D" w:rsidP="00B30AB6">
      <w:pPr>
        <w:pStyle w:val="BodyText"/>
        <w:tabs>
          <w:tab w:val="left" w:pos="8964"/>
        </w:tabs>
        <w:spacing w:before="29" w:line="276" w:lineRule="auto"/>
        <w:ind w:firstLine="720"/>
        <w:jc w:val="both"/>
        <w:sectPr w:rsidR="0030698D" w:rsidSect="0030698D">
          <w:footerReference w:type="default" r:id="rId239"/>
          <w:pgSz w:w="12240" w:h="15840"/>
          <w:pgMar w:top="1440" w:right="1440" w:bottom="1440" w:left="1440" w:header="720" w:footer="573" w:gutter="0"/>
          <w:pgNumType w:start="1"/>
          <w:cols w:space="720"/>
          <w:docGrid w:linePitch="360"/>
        </w:sectPr>
      </w:pPr>
    </w:p>
    <w:p w14:paraId="063ADFFB" w14:textId="77777777" w:rsidR="0030698D" w:rsidRPr="0030698D" w:rsidRDefault="0030698D" w:rsidP="0030698D">
      <w:pPr>
        <w:widowControl/>
        <w:adjustRightInd w:val="0"/>
        <w:spacing w:before="29" w:line="276" w:lineRule="auto"/>
        <w:jc w:val="both"/>
        <w:rPr>
          <w:rFonts w:eastAsia="Calibri"/>
          <w:b/>
          <w:caps/>
          <w:sz w:val="24"/>
          <w:szCs w:val="24"/>
        </w:rPr>
      </w:pPr>
      <w:r w:rsidRPr="0030698D">
        <w:rPr>
          <w:rFonts w:eastAsia="Calibri"/>
          <w:b/>
          <w:sz w:val="24"/>
          <w:szCs w:val="24"/>
        </w:rPr>
        <w:lastRenderedPageBreak/>
        <w:t xml:space="preserve">Rule 9020-4  </w:t>
      </w:r>
      <w:r w:rsidRPr="0030698D">
        <w:rPr>
          <w:rFonts w:eastAsia="Calibri"/>
          <w:b/>
          <w:caps/>
          <w:sz w:val="24"/>
          <w:szCs w:val="24"/>
        </w:rPr>
        <w:t>Loss Mitigation PROGRAM DEADLINES</w:t>
      </w:r>
    </w:p>
    <w:p w14:paraId="1BAF5755" w14:textId="77777777" w:rsidR="0030698D" w:rsidRPr="0030698D" w:rsidRDefault="0030698D" w:rsidP="0030698D">
      <w:pPr>
        <w:widowControl/>
        <w:adjustRightInd w:val="0"/>
        <w:spacing w:before="29" w:line="276" w:lineRule="auto"/>
        <w:jc w:val="both"/>
        <w:rPr>
          <w:rFonts w:eastAsia="Calibri"/>
          <w:bCs/>
          <w:caps/>
          <w:sz w:val="24"/>
          <w:szCs w:val="24"/>
        </w:rPr>
      </w:pPr>
    </w:p>
    <w:p w14:paraId="30B625BB" w14:textId="77777777" w:rsidR="0030698D" w:rsidRPr="0030698D" w:rsidRDefault="0030698D" w:rsidP="0030698D">
      <w:pPr>
        <w:widowControl/>
        <w:numPr>
          <w:ilvl w:val="0"/>
          <w:numId w:val="161"/>
        </w:numPr>
        <w:adjustRightInd w:val="0"/>
        <w:spacing w:before="29" w:line="276" w:lineRule="auto"/>
        <w:ind w:left="0" w:firstLine="720"/>
        <w:jc w:val="both"/>
        <w:rPr>
          <w:rFonts w:eastAsia="Calibri"/>
          <w:sz w:val="24"/>
          <w:szCs w:val="24"/>
        </w:rPr>
      </w:pPr>
      <w:r w:rsidRPr="0030698D">
        <w:rPr>
          <w:rFonts w:eastAsia="Calibri"/>
          <w:sz w:val="24"/>
          <w:szCs w:val="24"/>
        </w:rPr>
        <w:t>The LMP commences upon the entry of a Loss Mitigation Order.  The Court, at its discretion, may alter any of the deadlines set forth in these Local Rules.  Where there is a conflict between the Loss Mitigation Order and these Local Rules, the Order governs.</w:t>
      </w:r>
    </w:p>
    <w:p w14:paraId="56D24635" w14:textId="77777777" w:rsidR="0030698D" w:rsidRPr="0030698D" w:rsidRDefault="0030698D" w:rsidP="0030698D">
      <w:pPr>
        <w:widowControl/>
        <w:adjustRightInd w:val="0"/>
        <w:spacing w:before="29" w:line="276" w:lineRule="auto"/>
        <w:ind w:left="720"/>
        <w:jc w:val="both"/>
        <w:rPr>
          <w:rFonts w:eastAsia="Calibri"/>
          <w:sz w:val="24"/>
          <w:szCs w:val="24"/>
        </w:rPr>
      </w:pPr>
    </w:p>
    <w:p w14:paraId="5BDC3FD6" w14:textId="77777777" w:rsidR="0030698D" w:rsidRPr="0030698D" w:rsidRDefault="0030698D" w:rsidP="0030698D">
      <w:pPr>
        <w:widowControl/>
        <w:numPr>
          <w:ilvl w:val="0"/>
          <w:numId w:val="161"/>
        </w:numPr>
        <w:adjustRightInd w:val="0"/>
        <w:spacing w:before="29" w:line="276" w:lineRule="auto"/>
        <w:ind w:left="0" w:firstLine="720"/>
        <w:jc w:val="both"/>
        <w:rPr>
          <w:rFonts w:eastAsia="Calibri"/>
          <w:sz w:val="24"/>
          <w:szCs w:val="24"/>
        </w:rPr>
      </w:pPr>
      <w:r w:rsidRPr="0030698D">
        <w:rPr>
          <w:rFonts w:eastAsia="Calibri"/>
          <w:sz w:val="24"/>
          <w:szCs w:val="24"/>
        </w:rPr>
        <w:t>If not previously registered, within fourteen (14) days after the entry of the Loss Mitigation Order, the Creditor shall register and post its entire Core LMP Package on the Portal.</w:t>
      </w:r>
    </w:p>
    <w:p w14:paraId="2B89D3C1"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618D52E0" w14:textId="77777777" w:rsidR="0030698D" w:rsidRPr="0030698D" w:rsidRDefault="0030698D" w:rsidP="0030698D">
      <w:pPr>
        <w:widowControl/>
        <w:numPr>
          <w:ilvl w:val="0"/>
          <w:numId w:val="161"/>
        </w:numPr>
        <w:adjustRightInd w:val="0"/>
        <w:spacing w:before="29" w:line="276" w:lineRule="auto"/>
        <w:ind w:left="0" w:firstLine="720"/>
        <w:jc w:val="both"/>
        <w:rPr>
          <w:rFonts w:eastAsia="Calibri"/>
          <w:sz w:val="24"/>
          <w:szCs w:val="24"/>
        </w:rPr>
      </w:pPr>
      <w:r w:rsidRPr="0030698D">
        <w:rPr>
          <w:rFonts w:eastAsia="Calibri"/>
          <w:sz w:val="24"/>
          <w:szCs w:val="24"/>
        </w:rPr>
        <w:t xml:space="preserve">Within seven (7) days after entry of the Loss Mitigation Order or the Creditor’s registration on the Portal, whichever occurs later, the debtor shall upload and submit </w:t>
      </w:r>
      <w:r w:rsidRPr="0030698D">
        <w:rPr>
          <w:rFonts w:eastAsia="Calibri"/>
          <w:strike/>
          <w:sz w:val="24"/>
          <w:szCs w:val="24"/>
        </w:rPr>
        <w:t>a</w:t>
      </w:r>
      <w:r w:rsidRPr="0030698D">
        <w:rPr>
          <w:rFonts w:eastAsia="Calibri"/>
          <w:sz w:val="24"/>
          <w:szCs w:val="24"/>
        </w:rPr>
        <w:t xml:space="preserve"> through the Portal debtor’s completed Core LMP Package.</w:t>
      </w:r>
    </w:p>
    <w:p w14:paraId="05B14B52"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7DA34A7F" w14:textId="77777777" w:rsidR="0030698D" w:rsidRPr="0030698D" w:rsidRDefault="0030698D" w:rsidP="0030698D">
      <w:pPr>
        <w:widowControl/>
        <w:numPr>
          <w:ilvl w:val="0"/>
          <w:numId w:val="161"/>
        </w:numPr>
        <w:adjustRightInd w:val="0"/>
        <w:spacing w:before="29" w:line="276" w:lineRule="auto"/>
        <w:ind w:left="0" w:firstLine="720"/>
        <w:jc w:val="both"/>
        <w:rPr>
          <w:rFonts w:eastAsia="Calibri"/>
          <w:sz w:val="24"/>
          <w:szCs w:val="24"/>
        </w:rPr>
      </w:pPr>
      <w:r w:rsidRPr="0030698D">
        <w:rPr>
          <w:rFonts w:eastAsia="Calibri"/>
          <w:sz w:val="24"/>
          <w:szCs w:val="24"/>
        </w:rPr>
        <w:t xml:space="preserve">Within fourteen (14) days after the debtor’s submission of the Core LMP Package, the Creditor shall designate, via the Portal, a specific individual who, on behalf of the Creditor, is the single point of contact for the LMP and is responsible for communicating with the debtor. The Creditor shall provide the designee’s name, title, email address and either a direct telephone number or direct extension. At the same time, Creditor shall acknowledge, via the Portal, receipt of debtor’s Core LMP Package and advise debtor of any additional or missing information required for Creditor to proceed with its review. The Creditor shall immediately notify the debtor if there is a substituted designee and/or any change in the designee’s contact information.  </w:t>
      </w:r>
    </w:p>
    <w:p w14:paraId="7C6DF5CD"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217BA97E" w14:textId="77777777" w:rsidR="0030698D" w:rsidRPr="0030698D" w:rsidRDefault="0030698D" w:rsidP="0030698D">
      <w:pPr>
        <w:widowControl/>
        <w:numPr>
          <w:ilvl w:val="0"/>
          <w:numId w:val="161"/>
        </w:numPr>
        <w:adjustRightInd w:val="0"/>
        <w:spacing w:before="29" w:line="276" w:lineRule="auto"/>
        <w:ind w:left="0" w:firstLine="720"/>
        <w:jc w:val="both"/>
        <w:rPr>
          <w:rFonts w:eastAsia="Calibri"/>
          <w:sz w:val="24"/>
          <w:szCs w:val="24"/>
        </w:rPr>
      </w:pPr>
      <w:r w:rsidRPr="0030698D">
        <w:rPr>
          <w:rFonts w:eastAsia="Calibri"/>
          <w:sz w:val="24"/>
          <w:szCs w:val="24"/>
        </w:rPr>
        <w:t>Within sixty (60) days after the entry of the Loss Mitigation Order, the debtor, on notice to the Creditor, shall file and serve an LMP Status Report with an attached printout of the current and complete account history from the Portal. The LMP Status Report shall be completed in accordance with the instructions provided in the Portal.</w:t>
      </w:r>
    </w:p>
    <w:p w14:paraId="20220F88"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55BA9631" w14:textId="77777777" w:rsidR="0030698D" w:rsidRPr="0030698D" w:rsidRDefault="0030698D" w:rsidP="0030698D">
      <w:pPr>
        <w:widowControl/>
        <w:numPr>
          <w:ilvl w:val="0"/>
          <w:numId w:val="161"/>
        </w:numPr>
        <w:adjustRightInd w:val="0"/>
        <w:spacing w:before="29" w:line="276" w:lineRule="auto"/>
        <w:ind w:left="0" w:firstLine="720"/>
        <w:jc w:val="both"/>
        <w:rPr>
          <w:rFonts w:eastAsia="Calibri"/>
          <w:sz w:val="24"/>
          <w:szCs w:val="24"/>
        </w:rPr>
      </w:pPr>
      <w:r w:rsidRPr="0030698D">
        <w:rPr>
          <w:rFonts w:eastAsia="Calibri"/>
          <w:sz w:val="24"/>
          <w:szCs w:val="24"/>
        </w:rPr>
        <w:t>Within seven (7) days after the conclusion of the LMP Period, the debtor, on notice to the Creditor, shall file and serve an LMP Final Report with an attached printout of the current and complete account history from the Portal. The LMP Final Report shall be completed in accordance with the instructions provided in the Portal. The obligation to timely file an LMP Final Report applies in all cases where a Loss Mitigation Order was issued, regardless of whether the case was subsequently dismissed or converted.</w:t>
      </w:r>
    </w:p>
    <w:p w14:paraId="7220C212"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6DC2186F" w14:textId="77777777" w:rsidR="0030698D" w:rsidRPr="0030698D" w:rsidRDefault="0030698D" w:rsidP="0030698D">
      <w:pPr>
        <w:widowControl/>
        <w:numPr>
          <w:ilvl w:val="0"/>
          <w:numId w:val="161"/>
        </w:numPr>
        <w:adjustRightInd w:val="0"/>
        <w:spacing w:before="29" w:line="276" w:lineRule="auto"/>
        <w:ind w:left="0" w:firstLine="720"/>
        <w:jc w:val="both"/>
        <w:rPr>
          <w:rFonts w:eastAsia="Calibri"/>
          <w:sz w:val="24"/>
          <w:szCs w:val="24"/>
        </w:rPr>
      </w:pPr>
      <w:r w:rsidRPr="0030698D">
        <w:rPr>
          <w:rFonts w:eastAsia="Calibri"/>
          <w:sz w:val="24"/>
          <w:szCs w:val="24"/>
        </w:rPr>
        <w:t xml:space="preserve">If the LMP participants agree to the terms of a loan modification on a trial/interim basis, the debtor shall file a proposed order to approve the interim trial loan modification (substantially in the form of Local Bankruptcy Form 47) not less than fourteen (14) days before the first modification payment is due. In Chapter 13 cases, when trial payments are included as part of the trial loan modification, the proposed order must be filed not less than fourteen (14) days </w:t>
      </w:r>
      <w:r w:rsidRPr="0030698D">
        <w:rPr>
          <w:rFonts w:eastAsia="Calibri"/>
          <w:sz w:val="24"/>
          <w:szCs w:val="24"/>
        </w:rPr>
        <w:lastRenderedPageBreak/>
        <w:t>prior to the Chapter 13 Trustee’s distribution date preceding the month in which the first trial payment is to begin.</w:t>
      </w:r>
    </w:p>
    <w:p w14:paraId="4A3049BE" w14:textId="77777777" w:rsidR="0030698D" w:rsidRPr="0030698D" w:rsidRDefault="0030698D" w:rsidP="0030698D">
      <w:pPr>
        <w:autoSpaceDE/>
        <w:autoSpaceDN/>
        <w:spacing w:before="29" w:line="276" w:lineRule="auto"/>
        <w:ind w:left="720"/>
        <w:contextualSpacing/>
        <w:jc w:val="both"/>
        <w:rPr>
          <w:sz w:val="24"/>
          <w:szCs w:val="24"/>
        </w:rPr>
      </w:pPr>
    </w:p>
    <w:p w14:paraId="3989DBC2" w14:textId="77777777" w:rsidR="0030698D" w:rsidRPr="0030698D" w:rsidRDefault="0030698D" w:rsidP="0030698D">
      <w:pPr>
        <w:widowControl/>
        <w:numPr>
          <w:ilvl w:val="0"/>
          <w:numId w:val="161"/>
        </w:numPr>
        <w:adjustRightInd w:val="0"/>
        <w:spacing w:before="29" w:line="276" w:lineRule="auto"/>
        <w:ind w:left="0" w:firstLine="720"/>
        <w:jc w:val="both"/>
        <w:rPr>
          <w:rFonts w:eastAsia="Calibri"/>
          <w:sz w:val="24"/>
          <w:szCs w:val="24"/>
        </w:rPr>
      </w:pPr>
      <w:r w:rsidRPr="0030698D">
        <w:rPr>
          <w:sz w:val="24"/>
          <w:szCs w:val="24"/>
        </w:rPr>
        <w:t xml:space="preserve">Debtor’s counsel shall upload to the Portal a copy of any order relating to the LMP within seven (7) days of the entry of that order.  This provision is in addition to the notice and service requirements set forth in these Local Rules, the Federal Rules of Bankruptcy Procedure and/or any Court order.  </w:t>
      </w:r>
    </w:p>
    <w:p w14:paraId="4DFB7E0A" w14:textId="77777777" w:rsidR="0030698D" w:rsidRDefault="0030698D" w:rsidP="00B30AB6">
      <w:pPr>
        <w:pStyle w:val="BodyText"/>
        <w:tabs>
          <w:tab w:val="left" w:pos="8964"/>
        </w:tabs>
        <w:spacing w:before="29" w:line="276" w:lineRule="auto"/>
        <w:ind w:firstLine="720"/>
        <w:jc w:val="both"/>
        <w:sectPr w:rsidR="0030698D" w:rsidSect="0030698D">
          <w:headerReference w:type="even" r:id="rId240"/>
          <w:headerReference w:type="default" r:id="rId241"/>
          <w:footerReference w:type="even" r:id="rId242"/>
          <w:footerReference w:type="default" r:id="rId243"/>
          <w:headerReference w:type="first" r:id="rId244"/>
          <w:footerReference w:type="first" r:id="rId245"/>
          <w:pgSz w:w="12240" w:h="15840"/>
          <w:pgMar w:top="1440" w:right="1440" w:bottom="1440" w:left="1440" w:header="720" w:footer="573" w:gutter="0"/>
          <w:pgNumType w:start="1"/>
          <w:cols w:space="720"/>
          <w:docGrid w:linePitch="360"/>
        </w:sectPr>
      </w:pPr>
    </w:p>
    <w:p w14:paraId="1467C2E7" w14:textId="77777777" w:rsidR="0030698D" w:rsidRPr="0030698D" w:rsidRDefault="0030698D" w:rsidP="0030698D">
      <w:pPr>
        <w:widowControl/>
        <w:adjustRightInd w:val="0"/>
        <w:spacing w:before="29" w:line="276" w:lineRule="auto"/>
        <w:jc w:val="both"/>
        <w:rPr>
          <w:rFonts w:eastAsia="Calibri"/>
          <w:b/>
          <w:caps/>
          <w:sz w:val="24"/>
          <w:szCs w:val="24"/>
        </w:rPr>
      </w:pPr>
      <w:r w:rsidRPr="0030698D">
        <w:rPr>
          <w:rFonts w:eastAsia="Calibri"/>
          <w:b/>
          <w:sz w:val="24"/>
          <w:szCs w:val="24"/>
        </w:rPr>
        <w:lastRenderedPageBreak/>
        <w:t xml:space="preserve">Rule 9020-5  </w:t>
      </w:r>
      <w:r w:rsidRPr="0030698D">
        <w:rPr>
          <w:rFonts w:eastAsia="Calibri"/>
          <w:b/>
          <w:caps/>
          <w:sz w:val="24"/>
          <w:szCs w:val="24"/>
        </w:rPr>
        <w:t>Loss Mitigation PROGRAM DURATION</w:t>
      </w:r>
    </w:p>
    <w:p w14:paraId="6BACC64C" w14:textId="77777777" w:rsidR="0030698D" w:rsidRPr="0030698D" w:rsidRDefault="0030698D" w:rsidP="0030698D">
      <w:pPr>
        <w:widowControl/>
        <w:adjustRightInd w:val="0"/>
        <w:spacing w:before="29" w:line="276" w:lineRule="auto"/>
        <w:jc w:val="both"/>
        <w:rPr>
          <w:rFonts w:eastAsia="Calibri"/>
          <w:bCs/>
          <w:caps/>
          <w:sz w:val="24"/>
          <w:szCs w:val="24"/>
        </w:rPr>
      </w:pPr>
    </w:p>
    <w:p w14:paraId="5E403C28" w14:textId="77777777" w:rsidR="0030698D" w:rsidRPr="0030698D" w:rsidRDefault="0030698D" w:rsidP="0030698D">
      <w:pPr>
        <w:widowControl/>
        <w:numPr>
          <w:ilvl w:val="0"/>
          <w:numId w:val="162"/>
        </w:numPr>
        <w:adjustRightInd w:val="0"/>
        <w:spacing w:before="29" w:line="276" w:lineRule="auto"/>
        <w:ind w:left="0" w:firstLine="720"/>
        <w:jc w:val="both"/>
        <w:rPr>
          <w:rFonts w:eastAsia="Calibri"/>
          <w:sz w:val="24"/>
          <w:szCs w:val="24"/>
        </w:rPr>
      </w:pPr>
      <w:r w:rsidRPr="0030698D">
        <w:rPr>
          <w:rFonts w:eastAsia="Calibri"/>
          <w:sz w:val="24"/>
          <w:szCs w:val="24"/>
        </w:rPr>
        <w:t>The LMP Period shall be one hundred twenty (120) days unless otherwise extended for cause.</w:t>
      </w:r>
    </w:p>
    <w:p w14:paraId="6150AFC2" w14:textId="77777777" w:rsidR="0030698D" w:rsidRPr="0030698D" w:rsidRDefault="0030698D" w:rsidP="0030698D">
      <w:pPr>
        <w:widowControl/>
        <w:adjustRightInd w:val="0"/>
        <w:spacing w:before="29" w:line="276" w:lineRule="auto"/>
        <w:ind w:left="720"/>
        <w:jc w:val="both"/>
        <w:rPr>
          <w:rFonts w:eastAsia="Calibri"/>
          <w:sz w:val="24"/>
          <w:szCs w:val="24"/>
        </w:rPr>
      </w:pPr>
    </w:p>
    <w:p w14:paraId="6F738E86" w14:textId="77777777" w:rsidR="0030698D" w:rsidRPr="0030698D" w:rsidRDefault="0030698D" w:rsidP="0030698D">
      <w:pPr>
        <w:widowControl/>
        <w:numPr>
          <w:ilvl w:val="0"/>
          <w:numId w:val="162"/>
        </w:numPr>
        <w:adjustRightInd w:val="0"/>
        <w:spacing w:before="29" w:line="276" w:lineRule="auto"/>
        <w:ind w:left="0" w:firstLine="720"/>
        <w:jc w:val="both"/>
        <w:rPr>
          <w:rFonts w:eastAsia="Calibri"/>
          <w:sz w:val="24"/>
          <w:szCs w:val="24"/>
        </w:rPr>
      </w:pPr>
      <w:r w:rsidRPr="0030698D">
        <w:rPr>
          <w:rFonts w:eastAsia="Calibri"/>
          <w:sz w:val="24"/>
          <w:szCs w:val="24"/>
        </w:rPr>
        <w:t>A request to extend the LMP Period shall be made by way of a Motion to Extend the Loss Mitigation Period (substantially in the form of Local Bankruptcy Form 42).  A proposed order (substantially in the form of Local Bankruptcy Form 43) and a complete and current printout of the account history from the Portal shall be attached to the Motion.</w:t>
      </w:r>
    </w:p>
    <w:p w14:paraId="3F2F9DD8"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20C7485A" w14:textId="77777777" w:rsidR="0030698D" w:rsidRPr="0030698D" w:rsidRDefault="0030698D" w:rsidP="0030698D">
      <w:pPr>
        <w:widowControl/>
        <w:numPr>
          <w:ilvl w:val="0"/>
          <w:numId w:val="162"/>
        </w:numPr>
        <w:adjustRightInd w:val="0"/>
        <w:spacing w:before="29" w:line="276" w:lineRule="auto"/>
        <w:ind w:left="0" w:firstLine="720"/>
        <w:jc w:val="both"/>
        <w:rPr>
          <w:rFonts w:eastAsia="Calibri"/>
          <w:sz w:val="24"/>
          <w:szCs w:val="24"/>
        </w:rPr>
      </w:pPr>
      <w:r w:rsidRPr="0030698D">
        <w:rPr>
          <w:rFonts w:eastAsia="Calibri"/>
          <w:sz w:val="24"/>
          <w:szCs w:val="24"/>
        </w:rPr>
        <w:t>A request to terminate the LMP process shall be made by way of Motion to Terminate the Loss Mitigation Program (substantially in the form of Local Bankruptcy Form 44).  A proposed order (substantially in the form of Local Bankruptcy Form 45) and a complete and current printout of the account history from the Portal shall be attached to the Motion.</w:t>
      </w:r>
    </w:p>
    <w:p w14:paraId="182F7938"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704A089F" w14:textId="77777777" w:rsidR="0030698D" w:rsidRPr="0030698D" w:rsidRDefault="0030698D" w:rsidP="0030698D">
      <w:pPr>
        <w:widowControl/>
        <w:numPr>
          <w:ilvl w:val="0"/>
          <w:numId w:val="162"/>
        </w:numPr>
        <w:adjustRightInd w:val="0"/>
        <w:spacing w:before="29" w:line="276" w:lineRule="auto"/>
        <w:ind w:left="0" w:firstLine="720"/>
        <w:jc w:val="both"/>
        <w:rPr>
          <w:rFonts w:eastAsia="Calibri"/>
          <w:sz w:val="24"/>
          <w:szCs w:val="24"/>
        </w:rPr>
      </w:pPr>
      <w:r w:rsidRPr="0030698D">
        <w:rPr>
          <w:rFonts w:eastAsia="Calibri"/>
          <w:sz w:val="24"/>
          <w:szCs w:val="24"/>
        </w:rPr>
        <w:t>Requests to extend or terminate the LMP process shall be served on all parties in interest, including, where applicable, the trustee or Chapter 13 Trustee.</w:t>
      </w:r>
    </w:p>
    <w:p w14:paraId="6339AD34"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36B67E08" w14:textId="77777777" w:rsidR="0030698D" w:rsidRPr="0030698D" w:rsidRDefault="0030698D" w:rsidP="0030698D">
      <w:pPr>
        <w:widowControl/>
        <w:numPr>
          <w:ilvl w:val="0"/>
          <w:numId w:val="162"/>
        </w:numPr>
        <w:adjustRightInd w:val="0"/>
        <w:spacing w:before="29" w:line="276" w:lineRule="auto"/>
        <w:ind w:left="0" w:firstLine="720"/>
        <w:jc w:val="both"/>
        <w:rPr>
          <w:rFonts w:eastAsia="Calibri"/>
          <w:sz w:val="24"/>
          <w:szCs w:val="24"/>
        </w:rPr>
      </w:pPr>
      <w:r w:rsidRPr="0030698D">
        <w:rPr>
          <w:rFonts w:eastAsia="Calibri"/>
          <w:sz w:val="24"/>
          <w:szCs w:val="24"/>
        </w:rPr>
        <w:t>The deadline for objecting to a request to extend or terminate the LMP process is seven (7) business days from the service of the motion.</w:t>
      </w:r>
    </w:p>
    <w:p w14:paraId="120DC017"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348EFB43" w14:textId="77777777" w:rsidR="0030698D" w:rsidRPr="0030698D" w:rsidRDefault="0030698D" w:rsidP="0030698D">
      <w:pPr>
        <w:widowControl/>
        <w:numPr>
          <w:ilvl w:val="0"/>
          <w:numId w:val="162"/>
        </w:numPr>
        <w:adjustRightInd w:val="0"/>
        <w:spacing w:before="29" w:line="276" w:lineRule="auto"/>
        <w:ind w:left="0" w:firstLine="720"/>
        <w:jc w:val="both"/>
        <w:rPr>
          <w:rFonts w:eastAsia="Calibri"/>
          <w:sz w:val="24"/>
          <w:szCs w:val="24"/>
        </w:rPr>
      </w:pPr>
      <w:r w:rsidRPr="0030698D">
        <w:rPr>
          <w:rFonts w:eastAsia="Calibri"/>
          <w:sz w:val="24"/>
          <w:szCs w:val="24"/>
        </w:rPr>
        <w:t>Where a timely objection is filed, the Court may schedule a hearing to determine whether granting the relief requested is appropriate under the circumstances.</w:t>
      </w:r>
    </w:p>
    <w:p w14:paraId="6C4A0910" w14:textId="77777777" w:rsidR="0030698D" w:rsidRPr="0030698D" w:rsidRDefault="0030698D" w:rsidP="0030698D">
      <w:pPr>
        <w:widowControl/>
        <w:adjustRightInd w:val="0"/>
        <w:spacing w:before="29" w:line="276" w:lineRule="auto"/>
        <w:jc w:val="both"/>
        <w:rPr>
          <w:rFonts w:eastAsia="Calibri"/>
          <w:sz w:val="24"/>
          <w:szCs w:val="24"/>
        </w:rPr>
      </w:pPr>
    </w:p>
    <w:p w14:paraId="02D6C2E5" w14:textId="77777777" w:rsidR="0030698D" w:rsidRDefault="0030698D" w:rsidP="00B30AB6">
      <w:pPr>
        <w:pStyle w:val="BodyText"/>
        <w:tabs>
          <w:tab w:val="left" w:pos="8964"/>
        </w:tabs>
        <w:spacing w:before="29" w:line="276" w:lineRule="auto"/>
        <w:ind w:firstLine="720"/>
        <w:jc w:val="both"/>
        <w:sectPr w:rsidR="0030698D" w:rsidSect="0030698D">
          <w:headerReference w:type="even" r:id="rId246"/>
          <w:headerReference w:type="default" r:id="rId247"/>
          <w:footerReference w:type="even" r:id="rId248"/>
          <w:footerReference w:type="default" r:id="rId249"/>
          <w:headerReference w:type="first" r:id="rId250"/>
          <w:footerReference w:type="first" r:id="rId251"/>
          <w:pgSz w:w="12240" w:h="15840"/>
          <w:pgMar w:top="1440" w:right="1440" w:bottom="1440" w:left="1440" w:header="720" w:footer="573" w:gutter="0"/>
          <w:pgNumType w:start="1"/>
          <w:cols w:space="720"/>
          <w:docGrid w:linePitch="360"/>
        </w:sectPr>
      </w:pPr>
    </w:p>
    <w:p w14:paraId="2BBFC152" w14:textId="77777777" w:rsidR="0030698D" w:rsidRPr="0030698D" w:rsidRDefault="0030698D" w:rsidP="0030698D">
      <w:pPr>
        <w:tabs>
          <w:tab w:val="left" w:pos="1559"/>
        </w:tabs>
        <w:spacing w:before="29" w:line="276" w:lineRule="auto"/>
        <w:jc w:val="both"/>
        <w:rPr>
          <w:b/>
          <w:sz w:val="24"/>
        </w:rPr>
      </w:pPr>
      <w:r w:rsidRPr="0030698D">
        <w:rPr>
          <w:b/>
          <w:sz w:val="24"/>
        </w:rPr>
        <w:lastRenderedPageBreak/>
        <w:t>Rule</w:t>
      </w:r>
      <w:r w:rsidRPr="0030698D">
        <w:rPr>
          <w:b/>
          <w:spacing w:val="-2"/>
          <w:sz w:val="24"/>
        </w:rPr>
        <w:t xml:space="preserve"> </w:t>
      </w:r>
      <w:r w:rsidRPr="0030698D">
        <w:rPr>
          <w:b/>
          <w:sz w:val="24"/>
        </w:rPr>
        <w:t>9020-6  LOSS MITIGATION PROGRAM</w:t>
      </w:r>
      <w:r w:rsidRPr="0030698D">
        <w:rPr>
          <w:b/>
          <w:spacing w:val="-1"/>
          <w:sz w:val="24"/>
        </w:rPr>
        <w:t xml:space="preserve"> </w:t>
      </w:r>
      <w:r w:rsidRPr="0030698D">
        <w:rPr>
          <w:b/>
          <w:sz w:val="24"/>
        </w:rPr>
        <w:t>RESOLUTION</w:t>
      </w:r>
    </w:p>
    <w:p w14:paraId="76682653" w14:textId="77777777" w:rsidR="0030698D" w:rsidRPr="0030698D" w:rsidRDefault="0030698D" w:rsidP="0030698D">
      <w:pPr>
        <w:spacing w:before="29" w:line="276" w:lineRule="auto"/>
        <w:jc w:val="both"/>
        <w:rPr>
          <w:bCs/>
          <w:sz w:val="23"/>
          <w:szCs w:val="24"/>
        </w:rPr>
      </w:pPr>
    </w:p>
    <w:p w14:paraId="14933F8E" w14:textId="77777777" w:rsidR="0030698D" w:rsidRPr="0030698D" w:rsidRDefault="0030698D" w:rsidP="0030698D">
      <w:pPr>
        <w:numPr>
          <w:ilvl w:val="0"/>
          <w:numId w:val="163"/>
        </w:numPr>
        <w:tabs>
          <w:tab w:val="left" w:pos="1561"/>
        </w:tabs>
        <w:spacing w:before="29" w:line="276" w:lineRule="auto"/>
        <w:ind w:left="0" w:firstLine="720"/>
        <w:jc w:val="both"/>
        <w:rPr>
          <w:sz w:val="24"/>
        </w:rPr>
      </w:pPr>
      <w:r w:rsidRPr="0030698D">
        <w:rPr>
          <w:sz w:val="24"/>
        </w:rPr>
        <w:t>LMP participants shall seek the Court’s authorization to enter into any agreement reached during the LMP process, including, but not limited to, a stipulation, sale, plan of reorganization, amended plan of reorganization, or loan modification, by way of a motion that complies with W.PA.LBR 9010-3 and W.PA.LBR</w:t>
      </w:r>
      <w:r w:rsidRPr="0030698D">
        <w:rPr>
          <w:spacing w:val="-1"/>
          <w:sz w:val="24"/>
        </w:rPr>
        <w:t xml:space="preserve"> </w:t>
      </w:r>
      <w:r w:rsidRPr="0030698D">
        <w:rPr>
          <w:sz w:val="24"/>
        </w:rPr>
        <w:t>9019-1.</w:t>
      </w:r>
    </w:p>
    <w:p w14:paraId="6FF9F8BC" w14:textId="77777777" w:rsidR="0030698D" w:rsidRPr="0030698D" w:rsidRDefault="0030698D" w:rsidP="0030698D">
      <w:pPr>
        <w:tabs>
          <w:tab w:val="left" w:pos="1561"/>
        </w:tabs>
        <w:spacing w:before="29" w:line="276" w:lineRule="auto"/>
        <w:ind w:left="720"/>
        <w:jc w:val="both"/>
        <w:rPr>
          <w:sz w:val="24"/>
        </w:rPr>
      </w:pPr>
    </w:p>
    <w:p w14:paraId="63C82F71" w14:textId="77777777" w:rsidR="0030698D" w:rsidRPr="0030698D" w:rsidRDefault="0030698D" w:rsidP="0030698D">
      <w:pPr>
        <w:numPr>
          <w:ilvl w:val="0"/>
          <w:numId w:val="163"/>
        </w:numPr>
        <w:tabs>
          <w:tab w:val="left" w:pos="1560"/>
        </w:tabs>
        <w:spacing w:before="29" w:line="276" w:lineRule="auto"/>
        <w:ind w:left="0" w:firstLine="720"/>
        <w:jc w:val="both"/>
        <w:rPr>
          <w:sz w:val="24"/>
        </w:rPr>
      </w:pPr>
      <w:r w:rsidRPr="0030698D">
        <w:rPr>
          <w:sz w:val="24"/>
        </w:rPr>
        <w:t>Dismissal of the bankruptcy case shall not be made a requirement of an agreement reached through the</w:t>
      </w:r>
      <w:r w:rsidRPr="0030698D">
        <w:rPr>
          <w:spacing w:val="-3"/>
          <w:sz w:val="24"/>
        </w:rPr>
        <w:t xml:space="preserve"> </w:t>
      </w:r>
      <w:r w:rsidRPr="0030698D">
        <w:rPr>
          <w:sz w:val="24"/>
        </w:rPr>
        <w:t>LMP.</w:t>
      </w:r>
    </w:p>
    <w:p w14:paraId="11D0F8AA" w14:textId="77777777" w:rsidR="0030698D" w:rsidRPr="0030698D" w:rsidRDefault="0030698D" w:rsidP="0030698D">
      <w:pPr>
        <w:spacing w:before="29" w:line="276" w:lineRule="auto"/>
        <w:ind w:left="120" w:right="117" w:hanging="720"/>
        <w:jc w:val="both"/>
        <w:rPr>
          <w:sz w:val="24"/>
        </w:rPr>
      </w:pPr>
    </w:p>
    <w:p w14:paraId="18E059D7" w14:textId="77777777" w:rsidR="0030698D" w:rsidRPr="0030698D" w:rsidRDefault="0030698D" w:rsidP="0030698D">
      <w:pPr>
        <w:numPr>
          <w:ilvl w:val="0"/>
          <w:numId w:val="163"/>
        </w:numPr>
        <w:tabs>
          <w:tab w:val="left" w:pos="1561"/>
        </w:tabs>
        <w:spacing w:before="29" w:line="276" w:lineRule="auto"/>
        <w:ind w:left="0" w:firstLine="720"/>
        <w:jc w:val="both"/>
        <w:rPr>
          <w:sz w:val="24"/>
        </w:rPr>
      </w:pPr>
      <w:r w:rsidRPr="0030698D">
        <w:rPr>
          <w:sz w:val="24"/>
        </w:rPr>
        <w:t>Consent to the resolution shall be acknowledged in writing by an authorized representative of the Creditor, the debtor, and the debtor’s attorney, if</w:t>
      </w:r>
      <w:r w:rsidRPr="0030698D">
        <w:rPr>
          <w:spacing w:val="-10"/>
          <w:sz w:val="24"/>
        </w:rPr>
        <w:t xml:space="preserve"> </w:t>
      </w:r>
      <w:r w:rsidRPr="0030698D">
        <w:rPr>
          <w:sz w:val="24"/>
        </w:rPr>
        <w:t>applicable.</w:t>
      </w:r>
    </w:p>
    <w:p w14:paraId="71E35CE7" w14:textId="77777777" w:rsidR="0030698D" w:rsidRPr="0030698D" w:rsidRDefault="0030698D" w:rsidP="0030698D">
      <w:pPr>
        <w:spacing w:before="29" w:line="276" w:lineRule="auto"/>
        <w:ind w:left="120" w:right="117" w:hanging="720"/>
        <w:jc w:val="both"/>
        <w:rPr>
          <w:sz w:val="24"/>
        </w:rPr>
      </w:pPr>
    </w:p>
    <w:p w14:paraId="3A6FF4EB" w14:textId="77777777" w:rsidR="0030698D" w:rsidRPr="0030698D" w:rsidRDefault="0030698D" w:rsidP="0030698D">
      <w:pPr>
        <w:numPr>
          <w:ilvl w:val="0"/>
          <w:numId w:val="163"/>
        </w:numPr>
        <w:tabs>
          <w:tab w:val="left" w:pos="1561"/>
        </w:tabs>
        <w:spacing w:before="29" w:line="276" w:lineRule="auto"/>
        <w:ind w:left="0" w:firstLine="720"/>
        <w:jc w:val="both"/>
        <w:rPr>
          <w:sz w:val="24"/>
        </w:rPr>
      </w:pPr>
      <w:r w:rsidRPr="0030698D">
        <w:rPr>
          <w:sz w:val="24"/>
        </w:rPr>
        <w:t>If parties agree to a final or long-term loan modification, the debtor shall file a Motion to Authorize the Loan Modification, which shall be served immediately on any applicable trustee and all creditors whose claims are secured by liens against the Eligible Property. The motion shall contain a detailed analysis of the proposed loan modification, and shall include a Loan Modification Summary (substantially in the form of Local Bankruptcy Form 48). A copy of the loan modification agreement shall accompany the motion. In a Chapter 13 case, the proposed order shall include the following provisions, where</w:t>
      </w:r>
      <w:r w:rsidRPr="0030698D">
        <w:rPr>
          <w:spacing w:val="-11"/>
          <w:sz w:val="24"/>
        </w:rPr>
        <w:t xml:space="preserve"> </w:t>
      </w:r>
      <w:r w:rsidRPr="0030698D">
        <w:rPr>
          <w:sz w:val="24"/>
        </w:rPr>
        <w:t>applicable:</w:t>
      </w:r>
    </w:p>
    <w:p w14:paraId="74139D88" w14:textId="77777777" w:rsidR="0030698D" w:rsidRPr="0030698D" w:rsidRDefault="0030698D" w:rsidP="0030698D">
      <w:pPr>
        <w:spacing w:before="29" w:line="276" w:lineRule="auto"/>
        <w:ind w:left="120" w:right="117" w:hanging="720"/>
        <w:jc w:val="both"/>
        <w:rPr>
          <w:sz w:val="24"/>
        </w:rPr>
      </w:pPr>
    </w:p>
    <w:p w14:paraId="2F8F5328" w14:textId="77777777" w:rsidR="0030698D" w:rsidRPr="0030698D" w:rsidRDefault="0030698D" w:rsidP="0030698D">
      <w:pPr>
        <w:numPr>
          <w:ilvl w:val="0"/>
          <w:numId w:val="164"/>
        </w:numPr>
        <w:spacing w:before="29" w:line="276" w:lineRule="auto"/>
        <w:ind w:hanging="720"/>
        <w:jc w:val="both"/>
        <w:rPr>
          <w:sz w:val="24"/>
        </w:rPr>
      </w:pPr>
      <w:r w:rsidRPr="0030698D">
        <w:rPr>
          <w:sz w:val="24"/>
        </w:rPr>
        <w:t>If the loan modification approved by the Court impacts on the provisions of the debtor’s Chapter 13 plan, a modified plan shall be filed within fourteen (14) days of the entry of the order approving the loan modification.</w:t>
      </w:r>
    </w:p>
    <w:p w14:paraId="2875FCF9" w14:textId="77777777" w:rsidR="0030698D" w:rsidRPr="0030698D" w:rsidRDefault="0030698D" w:rsidP="0030698D">
      <w:pPr>
        <w:tabs>
          <w:tab w:val="left" w:pos="1561"/>
        </w:tabs>
        <w:spacing w:before="29" w:line="276" w:lineRule="auto"/>
        <w:ind w:left="2160"/>
        <w:jc w:val="both"/>
        <w:rPr>
          <w:sz w:val="24"/>
        </w:rPr>
      </w:pPr>
    </w:p>
    <w:p w14:paraId="5176B552" w14:textId="77777777" w:rsidR="0030698D" w:rsidRPr="0030698D" w:rsidRDefault="0030698D" w:rsidP="0030698D">
      <w:pPr>
        <w:numPr>
          <w:ilvl w:val="0"/>
          <w:numId w:val="164"/>
        </w:numPr>
        <w:tabs>
          <w:tab w:val="left" w:pos="1561"/>
        </w:tabs>
        <w:spacing w:before="29" w:line="276" w:lineRule="auto"/>
        <w:ind w:hanging="720"/>
        <w:jc w:val="both"/>
        <w:rPr>
          <w:sz w:val="24"/>
        </w:rPr>
      </w:pPr>
      <w:r w:rsidRPr="0030698D">
        <w:rPr>
          <w:sz w:val="24"/>
        </w:rPr>
        <w:t>If the loan modification approved by the Court results in a material change in the debtor’s expenses, the debtor shall file an amendment to the impacted schedules reflecting income and expenses (Schedules I and J) within fourteen (14) days of the entry of the order approving the loan modification.</w:t>
      </w:r>
    </w:p>
    <w:p w14:paraId="5216F4F6" w14:textId="77777777" w:rsidR="0030698D" w:rsidRPr="0030698D" w:rsidRDefault="0030698D" w:rsidP="0030698D">
      <w:pPr>
        <w:spacing w:before="29" w:line="276" w:lineRule="auto"/>
        <w:ind w:left="120" w:right="117" w:hanging="720"/>
        <w:jc w:val="both"/>
        <w:rPr>
          <w:sz w:val="24"/>
        </w:rPr>
      </w:pPr>
    </w:p>
    <w:p w14:paraId="55C069F7" w14:textId="77777777" w:rsidR="0030698D" w:rsidRPr="0030698D" w:rsidRDefault="0030698D" w:rsidP="0030698D">
      <w:pPr>
        <w:numPr>
          <w:ilvl w:val="0"/>
          <w:numId w:val="163"/>
        </w:numPr>
        <w:tabs>
          <w:tab w:val="left" w:pos="1555"/>
        </w:tabs>
        <w:spacing w:before="29" w:line="276" w:lineRule="auto"/>
        <w:ind w:left="0" w:firstLine="720"/>
        <w:jc w:val="both"/>
        <w:rPr>
          <w:sz w:val="24"/>
        </w:rPr>
      </w:pPr>
      <w:r w:rsidRPr="0030698D">
        <w:rPr>
          <w:sz w:val="24"/>
        </w:rPr>
        <w:t>In addition to the requirements of Subsection (d), above, as part of the Motion to Authorize the Loan Modification, the Creditor shall attach a certification stating the following:</w:t>
      </w:r>
    </w:p>
    <w:p w14:paraId="51AE1873" w14:textId="77777777" w:rsidR="0030698D" w:rsidRPr="0030698D" w:rsidRDefault="0030698D" w:rsidP="0030698D">
      <w:pPr>
        <w:tabs>
          <w:tab w:val="left" w:pos="1555"/>
          <w:tab w:val="left" w:pos="2281"/>
        </w:tabs>
        <w:spacing w:before="29" w:line="276" w:lineRule="auto"/>
        <w:ind w:left="2160" w:hanging="720"/>
        <w:jc w:val="both"/>
        <w:rPr>
          <w:sz w:val="24"/>
        </w:rPr>
      </w:pPr>
    </w:p>
    <w:p w14:paraId="1EECC6F3" w14:textId="77777777" w:rsidR="0030698D" w:rsidRPr="0030698D" w:rsidRDefault="0030698D" w:rsidP="0030698D">
      <w:pPr>
        <w:numPr>
          <w:ilvl w:val="0"/>
          <w:numId w:val="165"/>
        </w:numPr>
        <w:spacing w:before="29" w:line="276" w:lineRule="auto"/>
        <w:ind w:left="2160" w:hanging="720"/>
        <w:jc w:val="both"/>
        <w:rPr>
          <w:sz w:val="24"/>
        </w:rPr>
      </w:pPr>
      <w:r w:rsidRPr="0030698D">
        <w:rPr>
          <w:sz w:val="24"/>
        </w:rPr>
        <w:t>an escrow analysis was performed in connection with the offer of a loan modification.</w:t>
      </w:r>
    </w:p>
    <w:p w14:paraId="7C992394" w14:textId="77777777" w:rsidR="0030698D" w:rsidRPr="0030698D" w:rsidRDefault="0030698D" w:rsidP="0030698D">
      <w:pPr>
        <w:tabs>
          <w:tab w:val="left" w:pos="1555"/>
          <w:tab w:val="left" w:pos="2281"/>
        </w:tabs>
        <w:spacing w:before="29" w:line="276" w:lineRule="auto"/>
        <w:ind w:left="2160" w:hanging="720"/>
        <w:jc w:val="both"/>
        <w:rPr>
          <w:sz w:val="24"/>
        </w:rPr>
      </w:pPr>
    </w:p>
    <w:p w14:paraId="19F6D3AA" w14:textId="77777777" w:rsidR="0030698D" w:rsidRPr="0030698D" w:rsidRDefault="0030698D" w:rsidP="0030698D">
      <w:pPr>
        <w:numPr>
          <w:ilvl w:val="0"/>
          <w:numId w:val="165"/>
        </w:numPr>
        <w:spacing w:before="29" w:line="276" w:lineRule="auto"/>
        <w:ind w:left="2160" w:hanging="720"/>
        <w:jc w:val="both"/>
        <w:rPr>
          <w:sz w:val="24"/>
        </w:rPr>
      </w:pPr>
      <w:r w:rsidRPr="0030698D">
        <w:rPr>
          <w:sz w:val="24"/>
        </w:rPr>
        <w:t>approval of the loan modification will bring any arrearages in the Debtor’s escrow account obligations current as of the effective date of the loan modification.</w:t>
      </w:r>
    </w:p>
    <w:p w14:paraId="2D22CDA4" w14:textId="77777777" w:rsidR="0030698D" w:rsidRPr="0030698D" w:rsidRDefault="0030698D" w:rsidP="0030698D">
      <w:pPr>
        <w:spacing w:before="29" w:line="276" w:lineRule="auto"/>
        <w:ind w:left="2160" w:hanging="720"/>
        <w:jc w:val="both"/>
        <w:rPr>
          <w:sz w:val="24"/>
        </w:rPr>
      </w:pPr>
    </w:p>
    <w:p w14:paraId="2B37DEDA" w14:textId="77777777" w:rsidR="0030698D" w:rsidRPr="0030698D" w:rsidRDefault="0030698D" w:rsidP="0030698D">
      <w:pPr>
        <w:numPr>
          <w:ilvl w:val="0"/>
          <w:numId w:val="165"/>
        </w:numPr>
        <w:spacing w:before="29" w:line="276" w:lineRule="auto"/>
        <w:ind w:left="2160" w:hanging="720"/>
        <w:jc w:val="both"/>
        <w:rPr>
          <w:sz w:val="24"/>
        </w:rPr>
      </w:pPr>
      <w:r w:rsidRPr="0030698D">
        <w:rPr>
          <w:sz w:val="24"/>
        </w:rPr>
        <w:t>the Debtor’s timely loan payment per month will adequately satisfy all escrow requirements over the ensuing 12 months (including but not limited to, all projected disbursements from the account together with the two-month’s minimum balance required under the Real Estate Settlement Procedures Act (RESPA)) without the need for an increase in the escrow payment (unless such payment is solely caused by an increase in the tax or insurance obligations funded from the account).</w:t>
      </w:r>
    </w:p>
    <w:p w14:paraId="196D159C" w14:textId="77777777" w:rsidR="0030698D" w:rsidRPr="0030698D" w:rsidRDefault="0030698D" w:rsidP="0030698D">
      <w:pPr>
        <w:spacing w:before="29" w:line="276" w:lineRule="auto"/>
        <w:ind w:left="2160" w:hanging="720"/>
        <w:jc w:val="both"/>
        <w:rPr>
          <w:sz w:val="24"/>
        </w:rPr>
      </w:pPr>
    </w:p>
    <w:p w14:paraId="08E2AEEF" w14:textId="77777777" w:rsidR="0030698D" w:rsidRPr="0030698D" w:rsidRDefault="0030698D" w:rsidP="0030698D">
      <w:pPr>
        <w:numPr>
          <w:ilvl w:val="0"/>
          <w:numId w:val="163"/>
        </w:numPr>
        <w:tabs>
          <w:tab w:val="left" w:pos="1555"/>
        </w:tabs>
        <w:spacing w:before="29" w:line="276" w:lineRule="auto"/>
        <w:ind w:left="0" w:firstLine="720"/>
        <w:jc w:val="both"/>
        <w:rPr>
          <w:sz w:val="24"/>
        </w:rPr>
      </w:pPr>
      <w:r w:rsidRPr="0030698D">
        <w:rPr>
          <w:sz w:val="24"/>
          <w:szCs w:val="24"/>
        </w:rPr>
        <w:t>Where a debtor is represented by counsel, a resolution may be authorized by the Court without further notice, or upon such notice as the Court directs. Where a debtor is not represented by counsel, prior to authorizing a resolution the Court may conduct a hearing at which the debtor shall appear in person. To be authorized by the Court, a proposed resolution must be in the best interests of the debtor and the bankruptcy</w:t>
      </w:r>
      <w:r w:rsidRPr="0030698D">
        <w:rPr>
          <w:spacing w:val="-9"/>
          <w:sz w:val="24"/>
          <w:szCs w:val="24"/>
        </w:rPr>
        <w:t xml:space="preserve"> </w:t>
      </w:r>
      <w:r w:rsidRPr="0030698D">
        <w:rPr>
          <w:sz w:val="24"/>
          <w:szCs w:val="24"/>
        </w:rPr>
        <w:t>estate.</w:t>
      </w:r>
    </w:p>
    <w:p w14:paraId="7B5DAF35" w14:textId="77777777" w:rsidR="0030698D" w:rsidRPr="0030698D" w:rsidRDefault="0030698D" w:rsidP="0030698D">
      <w:pPr>
        <w:tabs>
          <w:tab w:val="left" w:pos="1555"/>
        </w:tabs>
        <w:spacing w:before="29" w:line="276" w:lineRule="auto"/>
        <w:ind w:left="720"/>
        <w:jc w:val="both"/>
        <w:rPr>
          <w:sz w:val="24"/>
        </w:rPr>
      </w:pPr>
    </w:p>
    <w:p w14:paraId="541780C9" w14:textId="77777777" w:rsidR="0030698D" w:rsidRPr="0030698D" w:rsidRDefault="0030698D" w:rsidP="0030698D">
      <w:pPr>
        <w:numPr>
          <w:ilvl w:val="0"/>
          <w:numId w:val="163"/>
        </w:numPr>
        <w:tabs>
          <w:tab w:val="left" w:pos="1555"/>
        </w:tabs>
        <w:spacing w:before="29" w:line="276" w:lineRule="auto"/>
        <w:ind w:left="0" w:firstLine="720"/>
        <w:jc w:val="both"/>
        <w:rPr>
          <w:sz w:val="24"/>
        </w:rPr>
      </w:pPr>
      <w:r w:rsidRPr="0030698D">
        <w:rPr>
          <w:sz w:val="24"/>
          <w:szCs w:val="24"/>
        </w:rPr>
        <w:t>In the event a debtor satisfies all payment obligations under a trial/interim loan modification order, the Creditor shall extend an offer to enter into a final loan modification agreement within fourteen (14) days of receipt of the last interim payment. If the debtor accepts the offer, then the debtor immediately shall file and serve a Motion to Authorize the Loan Modification pursuant to W.PA.LBR 9020-6(d). If the debtor rejects the offer, then the debtor immediately shall file and serve either a Motion to Extend the Loss Modification Period (pursuant to W.PA.LBR 9020-5(b)) or a Motion to Terminate the Loss Modification Program (pursuant to W.PA.LBR 9020-5(c)) that sets forth the specific reasons for rejecting the</w:t>
      </w:r>
      <w:r w:rsidRPr="0030698D">
        <w:rPr>
          <w:spacing w:val="-25"/>
          <w:sz w:val="24"/>
          <w:szCs w:val="24"/>
        </w:rPr>
        <w:t xml:space="preserve"> </w:t>
      </w:r>
      <w:r w:rsidRPr="0030698D">
        <w:rPr>
          <w:sz w:val="24"/>
          <w:szCs w:val="24"/>
        </w:rPr>
        <w:t>offer.</w:t>
      </w:r>
    </w:p>
    <w:p w14:paraId="2AC89900" w14:textId="77777777" w:rsidR="0030698D" w:rsidRDefault="0030698D" w:rsidP="00B30AB6">
      <w:pPr>
        <w:pStyle w:val="BodyText"/>
        <w:tabs>
          <w:tab w:val="left" w:pos="8964"/>
        </w:tabs>
        <w:spacing w:before="29" w:line="276" w:lineRule="auto"/>
        <w:ind w:firstLine="720"/>
        <w:jc w:val="both"/>
        <w:sectPr w:rsidR="0030698D" w:rsidSect="0030698D">
          <w:headerReference w:type="even" r:id="rId252"/>
          <w:headerReference w:type="default" r:id="rId253"/>
          <w:footerReference w:type="even" r:id="rId254"/>
          <w:footerReference w:type="default" r:id="rId255"/>
          <w:headerReference w:type="first" r:id="rId256"/>
          <w:footerReference w:type="first" r:id="rId257"/>
          <w:pgSz w:w="12240" w:h="15840"/>
          <w:pgMar w:top="1440" w:right="1440" w:bottom="1440" w:left="1440" w:header="520" w:footer="0" w:gutter="0"/>
          <w:cols w:space="720"/>
          <w:docGrid w:linePitch="299"/>
        </w:sectPr>
      </w:pPr>
    </w:p>
    <w:p w14:paraId="2FBD913F" w14:textId="77777777" w:rsidR="0030698D" w:rsidRPr="0030698D" w:rsidRDefault="0030698D" w:rsidP="0030698D">
      <w:pPr>
        <w:widowControl/>
        <w:adjustRightInd w:val="0"/>
        <w:spacing w:before="29" w:line="276" w:lineRule="auto"/>
        <w:jc w:val="both"/>
        <w:rPr>
          <w:rFonts w:eastAsia="Calibri"/>
          <w:b/>
          <w:caps/>
          <w:sz w:val="24"/>
          <w:szCs w:val="24"/>
        </w:rPr>
      </w:pPr>
      <w:r w:rsidRPr="0030698D">
        <w:rPr>
          <w:rFonts w:eastAsia="Calibri"/>
          <w:b/>
          <w:sz w:val="24"/>
          <w:szCs w:val="24"/>
        </w:rPr>
        <w:lastRenderedPageBreak/>
        <w:t xml:space="preserve">Rule 9020-7  </w:t>
      </w:r>
      <w:r w:rsidRPr="0030698D">
        <w:rPr>
          <w:rFonts w:eastAsia="Calibri"/>
          <w:b/>
          <w:caps/>
          <w:sz w:val="24"/>
          <w:szCs w:val="24"/>
        </w:rPr>
        <w:t xml:space="preserve">Loss Mitigation PROGRAM FEES, COSTS &amp; CHARGES* </w:t>
      </w:r>
    </w:p>
    <w:p w14:paraId="1679F87A" w14:textId="77777777" w:rsidR="0030698D" w:rsidRPr="0030698D" w:rsidRDefault="0030698D" w:rsidP="0030698D">
      <w:pPr>
        <w:widowControl/>
        <w:adjustRightInd w:val="0"/>
        <w:spacing w:before="29" w:line="276" w:lineRule="auto"/>
        <w:jc w:val="both"/>
        <w:rPr>
          <w:rFonts w:eastAsia="Calibri"/>
          <w:bCs/>
          <w:caps/>
          <w:sz w:val="24"/>
          <w:szCs w:val="24"/>
        </w:rPr>
      </w:pPr>
    </w:p>
    <w:p w14:paraId="603E2AF2" w14:textId="77777777" w:rsidR="0030698D" w:rsidRPr="0030698D" w:rsidRDefault="0030698D" w:rsidP="0030698D">
      <w:pPr>
        <w:widowControl/>
        <w:numPr>
          <w:ilvl w:val="0"/>
          <w:numId w:val="166"/>
        </w:numPr>
        <w:adjustRightInd w:val="0"/>
        <w:spacing w:before="29" w:line="276" w:lineRule="auto"/>
        <w:ind w:left="0" w:firstLine="720"/>
        <w:jc w:val="both"/>
        <w:rPr>
          <w:rFonts w:eastAsia="Calibri"/>
          <w:bCs/>
          <w:caps/>
          <w:sz w:val="24"/>
          <w:szCs w:val="24"/>
        </w:rPr>
      </w:pPr>
      <w:r w:rsidRPr="0030698D">
        <w:rPr>
          <w:rFonts w:eastAsia="Calibri"/>
          <w:sz w:val="24"/>
          <w:szCs w:val="24"/>
        </w:rPr>
        <w:t>Use of the Document Preparation Software requires the debtor to pay a fee of up to $60.00 to the provider of the Document Preparation Software. Use of the Portal requires the debtor to pay a fee of up to $60.00 to the administrator of the Portal. If use of the Document Preparation Software and/or the Portal creates an undue hardship, the debtor may file a motion specifying why the use of the Document Preparation Software and/or the Portal creates an undue hardship and requesting permission to prepare and exchange documents and communications with the Creditor in another manner.</w:t>
      </w:r>
    </w:p>
    <w:p w14:paraId="4C0282D2" w14:textId="77777777" w:rsidR="0030698D" w:rsidRPr="0030698D" w:rsidRDefault="0030698D" w:rsidP="0030698D">
      <w:pPr>
        <w:widowControl/>
        <w:adjustRightInd w:val="0"/>
        <w:spacing w:before="29" w:line="276" w:lineRule="auto"/>
        <w:ind w:left="720"/>
        <w:jc w:val="both"/>
        <w:rPr>
          <w:rFonts w:eastAsia="Calibri"/>
          <w:bCs/>
          <w:caps/>
          <w:sz w:val="24"/>
          <w:szCs w:val="24"/>
        </w:rPr>
      </w:pPr>
    </w:p>
    <w:p w14:paraId="17618443" w14:textId="77777777" w:rsidR="0030698D" w:rsidRPr="0030698D" w:rsidRDefault="0030698D" w:rsidP="0030698D">
      <w:pPr>
        <w:widowControl/>
        <w:numPr>
          <w:ilvl w:val="0"/>
          <w:numId w:val="166"/>
        </w:numPr>
        <w:adjustRightInd w:val="0"/>
        <w:spacing w:before="29" w:line="276" w:lineRule="auto"/>
        <w:ind w:left="0" w:firstLine="720"/>
        <w:jc w:val="both"/>
        <w:rPr>
          <w:rFonts w:eastAsia="Calibri"/>
          <w:bCs/>
          <w:caps/>
          <w:sz w:val="24"/>
          <w:szCs w:val="24"/>
        </w:rPr>
      </w:pPr>
      <w:r w:rsidRPr="0030698D">
        <w:rPr>
          <w:rFonts w:eastAsia="Calibri"/>
          <w:sz w:val="24"/>
          <w:szCs w:val="24"/>
        </w:rPr>
        <w:t>If a proposed LMP resolution provides for a Creditor to receive payment or reimbursement of any fee, cost or charge that arose from the LMP process, all such fees, costs and charges shall be disclosed to the debtor, the trustee, the U.S. Trustee, and to the Court prior to approval of the resolution.  Counsel for the Creditor may be entitled to receive a reasonable fee for all work involved with the LMP and shall clearly delineate such fee in the LMP resolution or by amended proof of claim.</w:t>
      </w:r>
    </w:p>
    <w:p w14:paraId="131BCD3E" w14:textId="77777777" w:rsidR="0030698D" w:rsidRPr="0030698D" w:rsidRDefault="0030698D" w:rsidP="0030698D">
      <w:pPr>
        <w:autoSpaceDE/>
        <w:autoSpaceDN/>
        <w:spacing w:before="29" w:line="276" w:lineRule="auto"/>
        <w:ind w:left="720"/>
        <w:contextualSpacing/>
        <w:jc w:val="both"/>
        <w:rPr>
          <w:rFonts w:eastAsia="Calibri"/>
          <w:sz w:val="24"/>
          <w:szCs w:val="24"/>
        </w:rPr>
      </w:pPr>
    </w:p>
    <w:p w14:paraId="2C9D8144" w14:textId="77777777" w:rsidR="0030698D" w:rsidRPr="0030698D" w:rsidRDefault="0030698D" w:rsidP="0030698D">
      <w:pPr>
        <w:widowControl/>
        <w:numPr>
          <w:ilvl w:val="0"/>
          <w:numId w:val="166"/>
        </w:numPr>
        <w:adjustRightInd w:val="0"/>
        <w:spacing w:before="29" w:line="276" w:lineRule="auto"/>
        <w:ind w:left="0" w:firstLine="720"/>
        <w:jc w:val="both"/>
        <w:rPr>
          <w:rFonts w:eastAsia="Calibri"/>
          <w:bCs/>
          <w:caps/>
          <w:sz w:val="24"/>
          <w:szCs w:val="24"/>
        </w:rPr>
      </w:pPr>
      <w:r w:rsidRPr="0030698D">
        <w:rPr>
          <w:rFonts w:eastAsia="Calibri"/>
          <w:sz w:val="24"/>
          <w:szCs w:val="24"/>
        </w:rPr>
        <w:t>Counsel for the debtor is entitled to receive reasonable compensation for all work involved in connection with the LMP process and shall file an application for allowance of attorney fees and costs with the Court, or alternatively accept a “no look” fee in a reasonable amount not to exceed $1,000 to be paid as an administrative expense. Debtor’s counsel may also treat the Document Preparation Software fee of up to $60 and the Portal fee of up to $60 as administrative expenses. Counsel for the debtor shall request compensation for LMP work in excess of the no look fee by way of a fee application substantially conforming to W.PA.LBR 2016-1 which shall separately itemize and designate fees and expenses arising from LMP-related services. No fees or expenses arising from LMP-related services may be paid until an LMP Final Report is filed pursuant to W.PA.LBR 9020-4(f).</w:t>
      </w:r>
    </w:p>
    <w:p w14:paraId="3174DAF5" w14:textId="77777777" w:rsidR="0030698D" w:rsidRPr="0030698D" w:rsidRDefault="0030698D" w:rsidP="0030698D">
      <w:pPr>
        <w:widowControl/>
        <w:adjustRightInd w:val="0"/>
        <w:spacing w:before="29" w:line="276" w:lineRule="auto"/>
        <w:jc w:val="both"/>
        <w:rPr>
          <w:rFonts w:eastAsia="Calibri"/>
          <w:sz w:val="24"/>
          <w:szCs w:val="24"/>
        </w:rPr>
      </w:pPr>
    </w:p>
    <w:p w14:paraId="6B00A6E4"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bCs/>
          <w:sz w:val="24"/>
          <w:szCs w:val="24"/>
        </w:rPr>
      </w:pPr>
    </w:p>
    <w:p w14:paraId="130F7A62"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bCs/>
          <w:sz w:val="24"/>
          <w:szCs w:val="24"/>
        </w:rPr>
      </w:pPr>
    </w:p>
    <w:p w14:paraId="53D6B753"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bCs/>
          <w:sz w:val="24"/>
          <w:szCs w:val="24"/>
        </w:rPr>
      </w:pPr>
    </w:p>
    <w:p w14:paraId="6F43CE0E"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bCs/>
          <w:sz w:val="24"/>
          <w:szCs w:val="24"/>
        </w:rPr>
      </w:pPr>
    </w:p>
    <w:p w14:paraId="1744E64D"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bCs/>
          <w:sz w:val="24"/>
          <w:szCs w:val="24"/>
        </w:rPr>
      </w:pPr>
    </w:p>
    <w:p w14:paraId="4943CB26"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bCs/>
          <w:sz w:val="24"/>
          <w:szCs w:val="24"/>
        </w:rPr>
      </w:pPr>
    </w:p>
    <w:p w14:paraId="48D54CF7"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bCs/>
          <w:sz w:val="24"/>
          <w:szCs w:val="24"/>
        </w:rPr>
      </w:pPr>
    </w:p>
    <w:p w14:paraId="39F6899B"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bCs/>
          <w:sz w:val="24"/>
          <w:szCs w:val="24"/>
        </w:rPr>
      </w:pPr>
    </w:p>
    <w:p w14:paraId="4209CC09"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bCs/>
          <w:sz w:val="24"/>
          <w:szCs w:val="24"/>
        </w:rPr>
      </w:pPr>
    </w:p>
    <w:p w14:paraId="0CE54F1D"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bCs/>
          <w:sz w:val="24"/>
          <w:szCs w:val="24"/>
        </w:rPr>
      </w:pPr>
    </w:p>
    <w:p w14:paraId="5418B6D8"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left="1440" w:hanging="1440"/>
        <w:jc w:val="both"/>
        <w:rPr>
          <w:rFonts w:eastAsia="Calibri"/>
          <w:bCs/>
          <w:sz w:val="24"/>
          <w:szCs w:val="24"/>
        </w:rPr>
      </w:pPr>
      <w:r w:rsidRPr="0030698D">
        <w:rPr>
          <w:rFonts w:eastAsia="Calibri"/>
          <w:bCs/>
          <w:sz w:val="24"/>
          <w:szCs w:val="24"/>
        </w:rPr>
        <w:t>*As amended by Standing Order #21-204 on February 25, 2021.</w:t>
      </w:r>
    </w:p>
    <w:p w14:paraId="69D69605" w14:textId="77777777" w:rsidR="0030698D" w:rsidRDefault="0030698D" w:rsidP="00B30AB6">
      <w:pPr>
        <w:pStyle w:val="BodyText"/>
        <w:tabs>
          <w:tab w:val="left" w:pos="8964"/>
        </w:tabs>
        <w:spacing w:before="29" w:line="276" w:lineRule="auto"/>
        <w:ind w:firstLine="720"/>
        <w:jc w:val="both"/>
        <w:sectPr w:rsidR="0030698D" w:rsidSect="0030698D">
          <w:headerReference w:type="even" r:id="rId258"/>
          <w:headerReference w:type="default" r:id="rId259"/>
          <w:footerReference w:type="even" r:id="rId260"/>
          <w:footerReference w:type="default" r:id="rId261"/>
          <w:headerReference w:type="first" r:id="rId262"/>
          <w:footerReference w:type="first" r:id="rId263"/>
          <w:pgSz w:w="12240" w:h="15840"/>
          <w:pgMar w:top="1440" w:right="1440" w:bottom="1440" w:left="1440" w:header="720" w:footer="573" w:gutter="0"/>
          <w:pgNumType w:start="1"/>
          <w:cols w:space="720"/>
          <w:docGrid w:linePitch="360"/>
        </w:sectPr>
      </w:pPr>
    </w:p>
    <w:p w14:paraId="75DF1A23" w14:textId="77777777" w:rsidR="0030698D" w:rsidRPr="0030698D" w:rsidRDefault="0030698D" w:rsidP="0030698D">
      <w:pPr>
        <w:widowControl/>
        <w:adjustRightInd w:val="0"/>
        <w:spacing w:before="29" w:line="276" w:lineRule="auto"/>
        <w:rPr>
          <w:rFonts w:eastAsia="Calibri"/>
          <w:b/>
          <w:sz w:val="24"/>
          <w:szCs w:val="24"/>
        </w:rPr>
      </w:pPr>
      <w:r w:rsidRPr="0030698D">
        <w:rPr>
          <w:rFonts w:eastAsia="Calibri"/>
          <w:b/>
          <w:sz w:val="24"/>
          <w:szCs w:val="24"/>
        </w:rPr>
        <w:lastRenderedPageBreak/>
        <w:t>Rule 9037-1  REDACTION OF PERSONAL IDENTIFIERS</w:t>
      </w:r>
    </w:p>
    <w:p w14:paraId="0AFA9F76" w14:textId="77777777" w:rsidR="0030698D" w:rsidRPr="0030698D" w:rsidRDefault="0030698D" w:rsidP="0030698D">
      <w:pPr>
        <w:widowControl/>
        <w:adjustRightInd w:val="0"/>
        <w:spacing w:before="29" w:line="276" w:lineRule="auto"/>
        <w:rPr>
          <w:rFonts w:eastAsia="Calibri"/>
          <w:bCs/>
          <w:sz w:val="24"/>
          <w:szCs w:val="24"/>
        </w:rPr>
      </w:pPr>
    </w:p>
    <w:p w14:paraId="4BC43753" w14:textId="77777777" w:rsidR="0030698D" w:rsidRPr="0030698D" w:rsidRDefault="0030698D" w:rsidP="0030698D">
      <w:pPr>
        <w:widowControl/>
        <w:numPr>
          <w:ilvl w:val="0"/>
          <w:numId w:val="167"/>
        </w:numPr>
        <w:adjustRightInd w:val="0"/>
        <w:spacing w:before="29" w:line="276" w:lineRule="auto"/>
        <w:ind w:left="0" w:firstLine="720"/>
        <w:jc w:val="both"/>
        <w:rPr>
          <w:rFonts w:eastAsia="Calibri"/>
          <w:bCs/>
          <w:sz w:val="24"/>
          <w:szCs w:val="24"/>
        </w:rPr>
      </w:pPr>
      <w:r w:rsidRPr="0030698D">
        <w:rPr>
          <w:rFonts w:eastAsia="Calibri"/>
          <w:sz w:val="24"/>
          <w:szCs w:val="24"/>
        </w:rPr>
        <w:t xml:space="preserve">Parties to transcripts and filers of any documents on the docket or claims register are responsible for reviewing each document in advance for personal identifiers and redacting information as required by Fed. R. </w:t>
      </w:r>
      <w:proofErr w:type="spellStart"/>
      <w:r w:rsidRPr="0030698D">
        <w:rPr>
          <w:rFonts w:eastAsia="Calibri"/>
          <w:sz w:val="24"/>
          <w:szCs w:val="24"/>
        </w:rPr>
        <w:t>Bankr</w:t>
      </w:r>
      <w:proofErr w:type="spellEnd"/>
      <w:r w:rsidRPr="0030698D">
        <w:rPr>
          <w:rFonts w:eastAsia="Calibri"/>
          <w:sz w:val="24"/>
          <w:szCs w:val="24"/>
        </w:rPr>
        <w:t>. P. 9037.</w:t>
      </w:r>
    </w:p>
    <w:p w14:paraId="418B539A" w14:textId="77777777" w:rsidR="0030698D" w:rsidRPr="0030698D" w:rsidRDefault="0030698D" w:rsidP="0030698D">
      <w:pPr>
        <w:widowControl/>
        <w:adjustRightInd w:val="0"/>
        <w:spacing w:before="29" w:line="276" w:lineRule="auto"/>
        <w:ind w:left="720"/>
        <w:jc w:val="both"/>
        <w:rPr>
          <w:rFonts w:eastAsia="Calibri"/>
          <w:bCs/>
          <w:sz w:val="24"/>
          <w:szCs w:val="24"/>
        </w:rPr>
      </w:pPr>
    </w:p>
    <w:p w14:paraId="19131CBB" w14:textId="77777777" w:rsidR="0030698D" w:rsidRPr="0030698D" w:rsidRDefault="0030698D" w:rsidP="0030698D">
      <w:pPr>
        <w:widowControl/>
        <w:numPr>
          <w:ilvl w:val="0"/>
          <w:numId w:val="167"/>
        </w:numPr>
        <w:adjustRightInd w:val="0"/>
        <w:spacing w:before="29" w:line="276" w:lineRule="auto"/>
        <w:ind w:left="0" w:firstLine="720"/>
        <w:jc w:val="both"/>
        <w:rPr>
          <w:rFonts w:eastAsia="Calibri"/>
          <w:bCs/>
          <w:sz w:val="24"/>
          <w:szCs w:val="24"/>
        </w:rPr>
      </w:pPr>
      <w:r w:rsidRPr="0030698D">
        <w:rPr>
          <w:rFonts w:eastAsia="Calibri"/>
          <w:sz w:val="24"/>
          <w:szCs w:val="24"/>
        </w:rPr>
        <w:t>If, despite subsection (a), personal identifiers are disclosed in a filed document, the applicable corrective steps shall be taken, including:</w:t>
      </w:r>
    </w:p>
    <w:p w14:paraId="0D41E6FC" w14:textId="77777777" w:rsidR="0030698D" w:rsidRPr="0030698D" w:rsidRDefault="0030698D" w:rsidP="0030698D">
      <w:pPr>
        <w:widowControl/>
        <w:adjustRightInd w:val="0"/>
        <w:spacing w:before="29" w:line="276" w:lineRule="auto"/>
        <w:jc w:val="both"/>
        <w:rPr>
          <w:rFonts w:eastAsia="Calibri"/>
          <w:sz w:val="24"/>
          <w:szCs w:val="24"/>
        </w:rPr>
      </w:pPr>
    </w:p>
    <w:p w14:paraId="34471C1A" w14:textId="77777777" w:rsidR="0030698D" w:rsidRPr="0030698D" w:rsidRDefault="0030698D" w:rsidP="0030698D">
      <w:pPr>
        <w:widowControl/>
        <w:numPr>
          <w:ilvl w:val="0"/>
          <w:numId w:val="168"/>
        </w:numPr>
        <w:adjustRightInd w:val="0"/>
        <w:spacing w:before="29" w:line="276" w:lineRule="auto"/>
        <w:ind w:hanging="720"/>
        <w:jc w:val="both"/>
        <w:rPr>
          <w:rFonts w:eastAsia="Calibri"/>
          <w:sz w:val="24"/>
          <w:szCs w:val="24"/>
        </w:rPr>
      </w:pPr>
      <w:r w:rsidRPr="0030698D">
        <w:rPr>
          <w:rFonts w:eastAsia="Calibri"/>
          <w:sz w:val="24"/>
          <w:szCs w:val="24"/>
        </w:rPr>
        <w:t>If the document is a transcript:</w:t>
      </w:r>
    </w:p>
    <w:p w14:paraId="270DE105" w14:textId="77777777" w:rsidR="0030698D" w:rsidRPr="0030698D" w:rsidRDefault="0030698D" w:rsidP="0030698D">
      <w:pPr>
        <w:widowControl/>
        <w:adjustRightInd w:val="0"/>
        <w:spacing w:before="29" w:line="276" w:lineRule="auto"/>
        <w:jc w:val="both"/>
        <w:rPr>
          <w:rFonts w:eastAsia="Calibri"/>
          <w:sz w:val="24"/>
          <w:szCs w:val="24"/>
        </w:rPr>
      </w:pPr>
    </w:p>
    <w:p w14:paraId="5A7E52E8" w14:textId="77777777" w:rsidR="0030698D" w:rsidRPr="0030698D" w:rsidRDefault="0030698D" w:rsidP="0030698D">
      <w:pPr>
        <w:widowControl/>
        <w:numPr>
          <w:ilvl w:val="0"/>
          <w:numId w:val="169"/>
        </w:numPr>
        <w:adjustRightInd w:val="0"/>
        <w:spacing w:before="29" w:line="276" w:lineRule="auto"/>
        <w:ind w:hanging="720"/>
        <w:jc w:val="both"/>
        <w:rPr>
          <w:rFonts w:eastAsia="Calibri"/>
          <w:sz w:val="24"/>
          <w:szCs w:val="24"/>
        </w:rPr>
      </w:pPr>
      <w:r w:rsidRPr="0030698D">
        <w:rPr>
          <w:rFonts w:eastAsia="Calibri"/>
          <w:sz w:val="24"/>
          <w:szCs w:val="24"/>
        </w:rPr>
        <w:t xml:space="preserve">Within seven (7) days of the filing of the transcript, any party intending to redact any portion of the transcript shall file Local Bankruptcy Form 35 </w:t>
      </w:r>
      <w:r w:rsidRPr="0030698D">
        <w:rPr>
          <w:rFonts w:eastAsia="Calibri"/>
          <w:sz w:val="24"/>
          <w:szCs w:val="24"/>
        </w:rPr>
        <w:tab/>
        <w:t xml:space="preserve">(Notice of Intent to Request Redaction of Transcript), with an attached certificate of service demonstrating that Form 35 was served upon the transcriber, all persons whose testimony was transcribed, the debtor and </w:t>
      </w:r>
      <w:r w:rsidRPr="0030698D">
        <w:rPr>
          <w:rFonts w:eastAsia="Calibri"/>
          <w:sz w:val="24"/>
          <w:szCs w:val="24"/>
        </w:rPr>
        <w:tab/>
        <w:t xml:space="preserve">all persons whose personal identifiers are to be redacted. </w:t>
      </w:r>
    </w:p>
    <w:p w14:paraId="3B3F832C" w14:textId="77777777" w:rsidR="0030698D" w:rsidRPr="0030698D" w:rsidRDefault="0030698D" w:rsidP="0030698D">
      <w:pPr>
        <w:widowControl/>
        <w:adjustRightInd w:val="0"/>
        <w:spacing w:before="29" w:line="276" w:lineRule="auto"/>
        <w:ind w:left="3600"/>
        <w:jc w:val="both"/>
        <w:rPr>
          <w:rFonts w:eastAsia="Calibri"/>
          <w:sz w:val="24"/>
          <w:szCs w:val="24"/>
        </w:rPr>
      </w:pPr>
    </w:p>
    <w:p w14:paraId="0E97F040" w14:textId="77777777" w:rsidR="0030698D" w:rsidRPr="0030698D" w:rsidRDefault="0030698D" w:rsidP="0030698D">
      <w:pPr>
        <w:widowControl/>
        <w:numPr>
          <w:ilvl w:val="0"/>
          <w:numId w:val="169"/>
        </w:numPr>
        <w:adjustRightInd w:val="0"/>
        <w:spacing w:before="29" w:line="276" w:lineRule="auto"/>
        <w:ind w:hanging="720"/>
        <w:jc w:val="both"/>
        <w:rPr>
          <w:rFonts w:eastAsia="Calibri"/>
          <w:sz w:val="24"/>
          <w:szCs w:val="24"/>
        </w:rPr>
      </w:pPr>
      <w:r w:rsidRPr="0030698D">
        <w:rPr>
          <w:rFonts w:eastAsia="Calibri"/>
          <w:sz w:val="24"/>
          <w:szCs w:val="24"/>
        </w:rPr>
        <w:t>The party requesting redaction shall serve upon the transcriber, all persons whose testimony was transcribed, the debtor and all persons whose personal identifiers were redacted, Local Bankruptcy Form 36 (Transcript Redaction Request) within twenty-one (21) days after the original transcript was filed.  Local Bankruptcy Form 36 shall not be filed on the docket.</w:t>
      </w:r>
    </w:p>
    <w:p w14:paraId="75E882BD" w14:textId="77777777" w:rsidR="0030698D" w:rsidRPr="0030698D" w:rsidRDefault="0030698D" w:rsidP="0030698D">
      <w:pPr>
        <w:autoSpaceDE/>
        <w:autoSpaceDN/>
        <w:spacing w:before="29" w:line="276" w:lineRule="auto"/>
        <w:ind w:left="720"/>
        <w:contextualSpacing/>
        <w:rPr>
          <w:rFonts w:eastAsia="Calibri"/>
          <w:sz w:val="24"/>
          <w:szCs w:val="24"/>
        </w:rPr>
      </w:pPr>
    </w:p>
    <w:p w14:paraId="73EC9567" w14:textId="77777777" w:rsidR="0030698D" w:rsidRPr="0030698D" w:rsidRDefault="0030698D" w:rsidP="0030698D">
      <w:pPr>
        <w:widowControl/>
        <w:numPr>
          <w:ilvl w:val="0"/>
          <w:numId w:val="169"/>
        </w:numPr>
        <w:adjustRightInd w:val="0"/>
        <w:spacing w:before="29" w:line="276" w:lineRule="auto"/>
        <w:ind w:hanging="720"/>
        <w:jc w:val="both"/>
        <w:rPr>
          <w:rFonts w:eastAsia="Calibri"/>
          <w:sz w:val="24"/>
          <w:szCs w:val="24"/>
        </w:rPr>
      </w:pPr>
      <w:r w:rsidRPr="0030698D">
        <w:rPr>
          <w:rFonts w:eastAsia="Calibri"/>
          <w:sz w:val="24"/>
          <w:szCs w:val="24"/>
        </w:rPr>
        <w:t xml:space="preserve">Upon the transcriber’s receipt of Local Bankruptcy Form 36 (Transcript Redaction Request), no unredacted copies of the transcript shall be sold or otherwise made available. </w:t>
      </w:r>
    </w:p>
    <w:p w14:paraId="562C7D4A" w14:textId="77777777" w:rsidR="0030698D" w:rsidRPr="0030698D" w:rsidRDefault="0030698D" w:rsidP="0030698D">
      <w:pPr>
        <w:autoSpaceDE/>
        <w:autoSpaceDN/>
        <w:spacing w:before="29" w:line="276" w:lineRule="auto"/>
        <w:ind w:left="720"/>
        <w:contextualSpacing/>
        <w:rPr>
          <w:rFonts w:eastAsia="Calibri"/>
          <w:sz w:val="24"/>
          <w:szCs w:val="24"/>
        </w:rPr>
      </w:pPr>
    </w:p>
    <w:p w14:paraId="03CF56E1" w14:textId="77777777" w:rsidR="0030698D" w:rsidRPr="0030698D" w:rsidRDefault="0030698D" w:rsidP="0030698D">
      <w:pPr>
        <w:widowControl/>
        <w:numPr>
          <w:ilvl w:val="0"/>
          <w:numId w:val="169"/>
        </w:numPr>
        <w:adjustRightInd w:val="0"/>
        <w:spacing w:before="29" w:line="276" w:lineRule="auto"/>
        <w:ind w:hanging="720"/>
        <w:jc w:val="both"/>
        <w:rPr>
          <w:rFonts w:eastAsia="Calibri"/>
          <w:sz w:val="24"/>
          <w:szCs w:val="24"/>
        </w:rPr>
      </w:pPr>
      <w:r w:rsidRPr="0030698D">
        <w:rPr>
          <w:rFonts w:eastAsia="Calibri"/>
          <w:sz w:val="24"/>
          <w:szCs w:val="24"/>
        </w:rPr>
        <w:t>Transcribers shall file a redacted version of the transcript within thirty-one (31) days after the original transcript was filed.</w:t>
      </w:r>
    </w:p>
    <w:p w14:paraId="4444A4CB" w14:textId="77777777" w:rsidR="0030698D" w:rsidRPr="0030698D" w:rsidRDefault="0030698D" w:rsidP="0030698D">
      <w:pPr>
        <w:widowControl/>
        <w:adjustRightInd w:val="0"/>
        <w:spacing w:before="29" w:line="276" w:lineRule="auto"/>
        <w:ind w:left="2160"/>
        <w:jc w:val="both"/>
        <w:rPr>
          <w:rFonts w:eastAsia="Calibri"/>
          <w:sz w:val="24"/>
          <w:szCs w:val="24"/>
        </w:rPr>
      </w:pPr>
    </w:p>
    <w:p w14:paraId="1872DC49" w14:textId="77777777" w:rsidR="0030698D" w:rsidRPr="0030698D" w:rsidRDefault="0030698D" w:rsidP="0030698D">
      <w:pPr>
        <w:widowControl/>
        <w:numPr>
          <w:ilvl w:val="0"/>
          <w:numId w:val="168"/>
        </w:numPr>
        <w:adjustRightInd w:val="0"/>
        <w:spacing w:before="29" w:line="276" w:lineRule="auto"/>
        <w:ind w:hanging="720"/>
        <w:jc w:val="both"/>
        <w:rPr>
          <w:rFonts w:eastAsia="Calibri"/>
          <w:sz w:val="24"/>
          <w:szCs w:val="24"/>
        </w:rPr>
      </w:pPr>
      <w:r w:rsidRPr="0030698D">
        <w:rPr>
          <w:rFonts w:eastAsia="Calibri"/>
          <w:sz w:val="24"/>
          <w:szCs w:val="24"/>
        </w:rPr>
        <w:t>If the document is a proof of claim:</w:t>
      </w:r>
    </w:p>
    <w:p w14:paraId="09799C83" w14:textId="77777777" w:rsidR="0030698D" w:rsidRPr="0030698D" w:rsidRDefault="0030698D" w:rsidP="0030698D">
      <w:pPr>
        <w:widowControl/>
        <w:adjustRightInd w:val="0"/>
        <w:spacing w:before="29" w:line="276" w:lineRule="auto"/>
        <w:jc w:val="both"/>
        <w:rPr>
          <w:rFonts w:eastAsia="Calibri"/>
          <w:sz w:val="24"/>
          <w:szCs w:val="24"/>
        </w:rPr>
      </w:pPr>
    </w:p>
    <w:p w14:paraId="197605B7" w14:textId="77777777" w:rsidR="0030698D" w:rsidRPr="0030698D" w:rsidRDefault="0030698D" w:rsidP="0030698D">
      <w:pPr>
        <w:widowControl/>
        <w:numPr>
          <w:ilvl w:val="0"/>
          <w:numId w:val="170"/>
        </w:numPr>
        <w:adjustRightInd w:val="0"/>
        <w:spacing w:before="29" w:line="276" w:lineRule="auto"/>
        <w:ind w:left="3600" w:hanging="720"/>
        <w:jc w:val="both"/>
        <w:rPr>
          <w:rFonts w:eastAsia="Calibri"/>
          <w:sz w:val="24"/>
          <w:szCs w:val="24"/>
        </w:rPr>
      </w:pPr>
      <w:r w:rsidRPr="0030698D">
        <w:rPr>
          <w:rFonts w:eastAsia="Calibri"/>
          <w:sz w:val="24"/>
          <w:szCs w:val="24"/>
        </w:rPr>
        <w:lastRenderedPageBreak/>
        <w:t>Regardless of whether the case is open or closed, the creditor shall immediately file a redacted claim on the claims register as an amended claim in compliance with the requirements of W.PA.LBR 3002-2(a).</w:t>
      </w:r>
    </w:p>
    <w:p w14:paraId="5FC5F2D4" w14:textId="77777777" w:rsidR="0030698D" w:rsidRPr="0030698D" w:rsidRDefault="0030698D" w:rsidP="0030698D">
      <w:pPr>
        <w:widowControl/>
        <w:adjustRightInd w:val="0"/>
        <w:spacing w:before="29" w:line="276" w:lineRule="auto"/>
        <w:ind w:left="3600"/>
        <w:jc w:val="both"/>
        <w:rPr>
          <w:rFonts w:eastAsia="Calibri"/>
          <w:sz w:val="24"/>
          <w:szCs w:val="24"/>
        </w:rPr>
      </w:pPr>
    </w:p>
    <w:p w14:paraId="48019571" w14:textId="77777777" w:rsidR="0030698D" w:rsidRPr="0030698D" w:rsidRDefault="0030698D" w:rsidP="0030698D">
      <w:pPr>
        <w:widowControl/>
        <w:numPr>
          <w:ilvl w:val="0"/>
          <w:numId w:val="170"/>
        </w:numPr>
        <w:adjustRightInd w:val="0"/>
        <w:spacing w:before="29" w:line="276" w:lineRule="auto"/>
        <w:ind w:left="3600" w:hanging="720"/>
        <w:jc w:val="both"/>
        <w:rPr>
          <w:rFonts w:eastAsia="Calibri"/>
          <w:sz w:val="24"/>
          <w:szCs w:val="24"/>
        </w:rPr>
      </w:pPr>
      <w:r w:rsidRPr="0030698D">
        <w:rPr>
          <w:rFonts w:eastAsia="Calibri"/>
          <w:sz w:val="24"/>
          <w:szCs w:val="24"/>
        </w:rPr>
        <w:t xml:space="preserve">If the case is open at the time of the amendment, the creditor shall file Local Bankruptcy Form 37 (“Request to Restrict Public Access to Claim”).  </w:t>
      </w:r>
    </w:p>
    <w:p w14:paraId="7FCEF580" w14:textId="77777777" w:rsidR="0030698D" w:rsidRPr="0030698D" w:rsidRDefault="0030698D" w:rsidP="0030698D">
      <w:pPr>
        <w:autoSpaceDE/>
        <w:autoSpaceDN/>
        <w:spacing w:before="29" w:line="276" w:lineRule="auto"/>
        <w:ind w:left="720"/>
        <w:contextualSpacing/>
        <w:rPr>
          <w:rFonts w:eastAsia="Calibri"/>
          <w:sz w:val="24"/>
          <w:szCs w:val="24"/>
        </w:rPr>
      </w:pPr>
    </w:p>
    <w:p w14:paraId="41AD2D74" w14:textId="77777777" w:rsidR="0030698D" w:rsidRPr="0030698D" w:rsidRDefault="0030698D" w:rsidP="0030698D">
      <w:pPr>
        <w:widowControl/>
        <w:numPr>
          <w:ilvl w:val="0"/>
          <w:numId w:val="170"/>
        </w:numPr>
        <w:adjustRightInd w:val="0"/>
        <w:spacing w:before="29" w:line="276" w:lineRule="auto"/>
        <w:ind w:left="3600" w:hanging="720"/>
        <w:jc w:val="both"/>
        <w:rPr>
          <w:rFonts w:eastAsia="Calibri"/>
          <w:sz w:val="24"/>
          <w:szCs w:val="24"/>
        </w:rPr>
      </w:pPr>
      <w:r w:rsidRPr="0030698D">
        <w:rPr>
          <w:rFonts w:eastAsia="Calibri"/>
          <w:sz w:val="24"/>
          <w:szCs w:val="24"/>
        </w:rPr>
        <w:t xml:space="preserve">If the case is closed at the time of the amendment, the creditor shall file a motion to reopen.  The creditor shall attach Local Bankruptcy Form 37 to the motion to reopen. </w:t>
      </w:r>
    </w:p>
    <w:p w14:paraId="2BB5A205" w14:textId="77777777" w:rsidR="0030698D" w:rsidRPr="0030698D" w:rsidRDefault="0030698D" w:rsidP="0030698D">
      <w:pPr>
        <w:autoSpaceDE/>
        <w:autoSpaceDN/>
        <w:spacing w:before="29" w:line="276" w:lineRule="auto"/>
        <w:ind w:left="720"/>
        <w:contextualSpacing/>
        <w:rPr>
          <w:rFonts w:eastAsia="Calibri"/>
          <w:sz w:val="24"/>
          <w:szCs w:val="24"/>
        </w:rPr>
      </w:pPr>
    </w:p>
    <w:p w14:paraId="72155C5A" w14:textId="77777777" w:rsidR="0030698D" w:rsidRPr="0030698D" w:rsidRDefault="0030698D" w:rsidP="0030698D">
      <w:pPr>
        <w:widowControl/>
        <w:numPr>
          <w:ilvl w:val="0"/>
          <w:numId w:val="170"/>
        </w:numPr>
        <w:adjustRightInd w:val="0"/>
        <w:spacing w:before="29" w:line="276" w:lineRule="auto"/>
        <w:ind w:left="3600" w:hanging="720"/>
        <w:jc w:val="both"/>
        <w:rPr>
          <w:rFonts w:eastAsia="Calibri"/>
          <w:sz w:val="24"/>
          <w:szCs w:val="24"/>
        </w:rPr>
      </w:pPr>
      <w:r w:rsidRPr="0030698D">
        <w:rPr>
          <w:rFonts w:eastAsia="Calibri"/>
          <w:sz w:val="24"/>
          <w:szCs w:val="24"/>
        </w:rPr>
        <w:t>The creditor shall attach to Local Bankruptcy Form 37 a certificate of service demonstrating that Form 37 was served upon the debtor and all persons whose personal identifiers were redacted.</w:t>
      </w:r>
    </w:p>
    <w:p w14:paraId="3884CDED" w14:textId="77777777" w:rsidR="0030698D" w:rsidRPr="0030698D" w:rsidRDefault="0030698D" w:rsidP="0030698D">
      <w:pPr>
        <w:widowControl/>
        <w:adjustRightInd w:val="0"/>
        <w:spacing w:before="29" w:line="276" w:lineRule="auto"/>
        <w:ind w:left="2160"/>
        <w:jc w:val="both"/>
        <w:rPr>
          <w:rFonts w:eastAsia="Calibri"/>
          <w:sz w:val="24"/>
          <w:szCs w:val="24"/>
        </w:rPr>
      </w:pPr>
    </w:p>
    <w:p w14:paraId="59DCBFDC" w14:textId="77777777" w:rsidR="0030698D" w:rsidRPr="0030698D" w:rsidRDefault="0030698D" w:rsidP="0030698D">
      <w:pPr>
        <w:widowControl/>
        <w:numPr>
          <w:ilvl w:val="0"/>
          <w:numId w:val="168"/>
        </w:numPr>
        <w:adjustRightInd w:val="0"/>
        <w:spacing w:before="29" w:line="276" w:lineRule="auto"/>
        <w:ind w:hanging="720"/>
        <w:jc w:val="both"/>
        <w:rPr>
          <w:rFonts w:eastAsia="Calibri"/>
          <w:sz w:val="24"/>
          <w:szCs w:val="24"/>
        </w:rPr>
      </w:pPr>
      <w:r w:rsidRPr="0030698D">
        <w:rPr>
          <w:rFonts w:eastAsia="Calibri"/>
          <w:sz w:val="24"/>
          <w:szCs w:val="24"/>
        </w:rPr>
        <w:t>Any other document filed on the docket:</w:t>
      </w:r>
    </w:p>
    <w:p w14:paraId="04B92EB2" w14:textId="77777777" w:rsidR="0030698D" w:rsidRPr="0030698D" w:rsidRDefault="0030698D" w:rsidP="0030698D">
      <w:pPr>
        <w:widowControl/>
        <w:adjustRightInd w:val="0"/>
        <w:spacing w:before="29" w:line="276" w:lineRule="auto"/>
        <w:jc w:val="both"/>
        <w:rPr>
          <w:rFonts w:eastAsia="Calibri"/>
          <w:sz w:val="24"/>
          <w:szCs w:val="24"/>
        </w:rPr>
      </w:pPr>
    </w:p>
    <w:p w14:paraId="4F4118FD" w14:textId="77777777" w:rsidR="0030698D" w:rsidRPr="0030698D" w:rsidRDefault="0030698D" w:rsidP="0030698D">
      <w:pPr>
        <w:widowControl/>
        <w:numPr>
          <w:ilvl w:val="0"/>
          <w:numId w:val="171"/>
        </w:numPr>
        <w:adjustRightInd w:val="0"/>
        <w:spacing w:before="29" w:line="276" w:lineRule="auto"/>
        <w:ind w:left="3600" w:hanging="720"/>
        <w:jc w:val="both"/>
        <w:rPr>
          <w:rFonts w:eastAsia="Calibri"/>
          <w:sz w:val="24"/>
          <w:szCs w:val="24"/>
        </w:rPr>
      </w:pPr>
      <w:r w:rsidRPr="0030698D">
        <w:rPr>
          <w:rFonts w:eastAsia="Calibri"/>
          <w:sz w:val="24"/>
          <w:szCs w:val="24"/>
        </w:rPr>
        <w:t xml:space="preserve">If the case is open at the time of the request, the filer of the original document shall file Local Bankruptcy Form 38 (“Request to Restrict Public Access to [specify document]”).  </w:t>
      </w:r>
    </w:p>
    <w:p w14:paraId="0F686FD7" w14:textId="77777777" w:rsidR="0030698D" w:rsidRPr="0030698D" w:rsidRDefault="0030698D" w:rsidP="0030698D">
      <w:pPr>
        <w:widowControl/>
        <w:adjustRightInd w:val="0"/>
        <w:spacing w:before="29" w:line="276" w:lineRule="auto"/>
        <w:ind w:left="3600"/>
        <w:jc w:val="both"/>
        <w:rPr>
          <w:rFonts w:eastAsia="Calibri"/>
          <w:sz w:val="24"/>
          <w:szCs w:val="24"/>
        </w:rPr>
      </w:pPr>
    </w:p>
    <w:p w14:paraId="34973AFC" w14:textId="77777777" w:rsidR="0030698D" w:rsidRPr="0030698D" w:rsidRDefault="0030698D" w:rsidP="0030698D">
      <w:pPr>
        <w:widowControl/>
        <w:numPr>
          <w:ilvl w:val="0"/>
          <w:numId w:val="171"/>
        </w:numPr>
        <w:adjustRightInd w:val="0"/>
        <w:spacing w:before="29" w:line="276" w:lineRule="auto"/>
        <w:ind w:left="3600" w:hanging="720"/>
        <w:jc w:val="both"/>
        <w:rPr>
          <w:rFonts w:eastAsia="Calibri"/>
          <w:sz w:val="24"/>
          <w:szCs w:val="24"/>
        </w:rPr>
      </w:pPr>
      <w:r w:rsidRPr="0030698D">
        <w:rPr>
          <w:rFonts w:eastAsia="Calibri"/>
          <w:sz w:val="24"/>
          <w:szCs w:val="24"/>
        </w:rPr>
        <w:t xml:space="preserve">If the case is closed at the time of the amendment, the filer of the original document shall file a motion to reopen.  The movant shall attach Local Bankruptcy Form 38 to the motion to reopen. </w:t>
      </w:r>
    </w:p>
    <w:p w14:paraId="28BEB203" w14:textId="77777777" w:rsidR="0030698D" w:rsidRPr="0030698D" w:rsidRDefault="0030698D" w:rsidP="0030698D">
      <w:pPr>
        <w:autoSpaceDE/>
        <w:autoSpaceDN/>
        <w:spacing w:before="29" w:line="276" w:lineRule="auto"/>
        <w:ind w:left="720"/>
        <w:contextualSpacing/>
        <w:rPr>
          <w:rFonts w:eastAsia="Calibri"/>
          <w:sz w:val="24"/>
          <w:szCs w:val="24"/>
        </w:rPr>
      </w:pPr>
    </w:p>
    <w:p w14:paraId="36BFD61C" w14:textId="77777777" w:rsidR="0030698D" w:rsidRPr="0030698D" w:rsidRDefault="0030698D" w:rsidP="0030698D">
      <w:pPr>
        <w:widowControl/>
        <w:numPr>
          <w:ilvl w:val="0"/>
          <w:numId w:val="171"/>
        </w:numPr>
        <w:adjustRightInd w:val="0"/>
        <w:spacing w:before="29" w:line="276" w:lineRule="auto"/>
        <w:ind w:left="3600" w:hanging="720"/>
        <w:jc w:val="both"/>
        <w:rPr>
          <w:rFonts w:eastAsia="Calibri"/>
          <w:sz w:val="24"/>
          <w:szCs w:val="24"/>
        </w:rPr>
      </w:pPr>
      <w:r w:rsidRPr="0030698D">
        <w:rPr>
          <w:rFonts w:eastAsia="Calibri"/>
          <w:sz w:val="24"/>
          <w:szCs w:val="24"/>
        </w:rPr>
        <w:t>The movant shall attach to Local Bankruptcy Form 38 a certificate of service demonstrating that Form 38 was served upon the debtor and all persons whose personal identifiers were redacted.</w:t>
      </w:r>
    </w:p>
    <w:p w14:paraId="7885D2C6" w14:textId="77777777" w:rsidR="0030698D" w:rsidRPr="0030698D" w:rsidRDefault="0030698D" w:rsidP="0030698D">
      <w:pPr>
        <w:widowControl/>
        <w:adjustRightInd w:val="0"/>
        <w:spacing w:before="29" w:line="276" w:lineRule="auto"/>
        <w:ind w:left="2160" w:hanging="2160"/>
        <w:contextualSpacing/>
        <w:jc w:val="both"/>
        <w:rPr>
          <w:rFonts w:eastAsia="Calibri"/>
          <w:sz w:val="24"/>
          <w:szCs w:val="24"/>
        </w:rPr>
      </w:pPr>
    </w:p>
    <w:p w14:paraId="40F3F7A1" w14:textId="77777777" w:rsidR="0030698D" w:rsidRPr="0030698D" w:rsidRDefault="0030698D" w:rsidP="0030698D">
      <w:pPr>
        <w:widowControl/>
        <w:numPr>
          <w:ilvl w:val="0"/>
          <w:numId w:val="167"/>
        </w:numPr>
        <w:adjustRightInd w:val="0"/>
        <w:spacing w:before="29" w:line="276" w:lineRule="auto"/>
        <w:ind w:left="0" w:firstLine="720"/>
        <w:jc w:val="both"/>
        <w:rPr>
          <w:rFonts w:eastAsia="Calibri"/>
          <w:bCs/>
          <w:sz w:val="24"/>
          <w:szCs w:val="24"/>
        </w:rPr>
      </w:pPr>
      <w:r w:rsidRPr="0030698D">
        <w:rPr>
          <w:rFonts w:eastAsia="Calibri"/>
          <w:sz w:val="24"/>
          <w:szCs w:val="24"/>
        </w:rPr>
        <w:t xml:space="preserve">Amendments to any filed documents made to redact personal identifiers pursuant to Fed. R. </w:t>
      </w:r>
      <w:proofErr w:type="spellStart"/>
      <w:r w:rsidRPr="0030698D">
        <w:rPr>
          <w:rFonts w:eastAsia="Calibri"/>
          <w:sz w:val="24"/>
          <w:szCs w:val="24"/>
        </w:rPr>
        <w:t>Bankr</w:t>
      </w:r>
      <w:proofErr w:type="spellEnd"/>
      <w:r w:rsidRPr="0030698D">
        <w:rPr>
          <w:rFonts w:eastAsia="Calibri"/>
          <w:sz w:val="24"/>
          <w:szCs w:val="24"/>
        </w:rPr>
        <w:t>. P. 9037 shall not be combined with any other amendment to the original document.</w:t>
      </w:r>
    </w:p>
    <w:p w14:paraId="6A6FC582" w14:textId="77777777" w:rsidR="0030698D" w:rsidRPr="0030698D" w:rsidRDefault="0030698D" w:rsidP="0030698D">
      <w:pPr>
        <w:widowControl/>
        <w:adjustRightInd w:val="0"/>
        <w:spacing w:before="29" w:line="276" w:lineRule="auto"/>
        <w:ind w:left="720"/>
        <w:jc w:val="both"/>
        <w:rPr>
          <w:rFonts w:eastAsia="Calibri"/>
          <w:bCs/>
          <w:sz w:val="24"/>
          <w:szCs w:val="24"/>
        </w:rPr>
      </w:pPr>
    </w:p>
    <w:p w14:paraId="5CF90D40" w14:textId="77777777" w:rsidR="0030698D" w:rsidRPr="0030698D" w:rsidRDefault="0030698D" w:rsidP="0030698D">
      <w:pPr>
        <w:widowControl/>
        <w:numPr>
          <w:ilvl w:val="0"/>
          <w:numId w:val="167"/>
        </w:numPr>
        <w:adjustRightInd w:val="0"/>
        <w:spacing w:before="29" w:line="276" w:lineRule="auto"/>
        <w:ind w:left="0" w:firstLine="720"/>
        <w:jc w:val="both"/>
        <w:rPr>
          <w:rFonts w:eastAsia="Calibri"/>
          <w:bCs/>
          <w:sz w:val="24"/>
          <w:szCs w:val="24"/>
        </w:rPr>
      </w:pPr>
      <w:r w:rsidRPr="0030698D">
        <w:rPr>
          <w:rFonts w:eastAsia="Calibri"/>
          <w:sz w:val="24"/>
          <w:szCs w:val="24"/>
        </w:rPr>
        <w:lastRenderedPageBreak/>
        <w:t xml:space="preserve">Motions requesting the Court to restrict public access to a document shall not be combined with any other motion, except for a motion to reopen pursuant to subsections (b)(2)(C) or (b)(3)(B).  </w:t>
      </w:r>
    </w:p>
    <w:p w14:paraId="597E4835" w14:textId="77777777" w:rsidR="0030698D" w:rsidRPr="0030698D" w:rsidRDefault="0030698D" w:rsidP="0030698D">
      <w:pPr>
        <w:widowControl/>
        <w:adjustRightInd w:val="0"/>
        <w:spacing w:before="29" w:line="276" w:lineRule="auto"/>
        <w:rPr>
          <w:rFonts w:eastAsia="Calibri"/>
          <w:bCs/>
          <w:sz w:val="24"/>
          <w:szCs w:val="24"/>
        </w:rPr>
      </w:pPr>
    </w:p>
    <w:p w14:paraId="5CA51209"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r w:rsidRPr="0030698D">
        <w:rPr>
          <w:rFonts w:eastAsia="Calibri"/>
          <w:sz w:val="24"/>
          <w:szCs w:val="24"/>
        </w:rPr>
        <w:t xml:space="preserve"> </w:t>
      </w:r>
    </w:p>
    <w:p w14:paraId="43B1DBFB"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75D93DDE" w14:textId="77777777" w:rsidR="0030698D" w:rsidRDefault="0030698D" w:rsidP="00B30AB6">
      <w:pPr>
        <w:pStyle w:val="BodyText"/>
        <w:tabs>
          <w:tab w:val="left" w:pos="8964"/>
        </w:tabs>
        <w:spacing w:before="29" w:line="276" w:lineRule="auto"/>
        <w:ind w:firstLine="720"/>
        <w:jc w:val="both"/>
        <w:sectPr w:rsidR="0030698D" w:rsidSect="0030698D">
          <w:footerReference w:type="default" r:id="rId264"/>
          <w:pgSz w:w="12240" w:h="15840"/>
          <w:pgMar w:top="1440" w:right="1440" w:bottom="1440" w:left="1440" w:header="720" w:footer="573" w:gutter="0"/>
          <w:pgNumType w:start="1"/>
          <w:cols w:space="720"/>
          <w:docGrid w:linePitch="360"/>
        </w:sectPr>
      </w:pPr>
    </w:p>
    <w:p w14:paraId="54DD5FE9"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b/>
          <w:bCs/>
          <w:sz w:val="24"/>
          <w:szCs w:val="24"/>
        </w:rPr>
      </w:pPr>
      <w:r w:rsidRPr="0030698D">
        <w:rPr>
          <w:rFonts w:eastAsia="Calibri"/>
          <w:b/>
          <w:bCs/>
          <w:sz w:val="24"/>
          <w:szCs w:val="24"/>
        </w:rPr>
        <w:lastRenderedPageBreak/>
        <w:t>Rule 9070-1  EXHIBITS</w:t>
      </w:r>
    </w:p>
    <w:p w14:paraId="4BB542B0"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03CC3A00"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ind w:firstLine="720"/>
        <w:jc w:val="both"/>
        <w:rPr>
          <w:rFonts w:eastAsia="Calibri"/>
          <w:sz w:val="24"/>
          <w:szCs w:val="24"/>
        </w:rPr>
      </w:pPr>
      <w:r w:rsidRPr="0030698D">
        <w:rPr>
          <w:rFonts w:eastAsia="Calibri"/>
          <w:sz w:val="24"/>
          <w:szCs w:val="24"/>
        </w:rPr>
        <w:t>All exhibits, models, or diagrams, documentary or physical, introduced at a trial or hearing shall be removed by the parties to the litigation or their counsel within fourteen (14) calendar days after final judgment, order, or other final disposition of the trial or hearing, whichever is later. If the exhibits, models, or diagrams are not removed within the 14-day period, the Clerk shall destroy them or make such other disposition of them as the Clerk may deem appropriate. It shall be the responsibility of counsel to produce any and all exhibits as designated on appeal.</w:t>
      </w:r>
    </w:p>
    <w:p w14:paraId="4CD9C03B"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29" w:line="276" w:lineRule="auto"/>
        <w:jc w:val="both"/>
        <w:rPr>
          <w:rFonts w:eastAsia="Calibri"/>
          <w:sz w:val="24"/>
          <w:szCs w:val="24"/>
        </w:rPr>
      </w:pPr>
    </w:p>
    <w:p w14:paraId="58B0740B" w14:textId="77777777" w:rsidR="0030698D" w:rsidRPr="0030698D" w:rsidRDefault="0030698D" w:rsidP="0030698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jc w:val="both"/>
        <w:rPr>
          <w:rFonts w:eastAsia="Calibri"/>
          <w:sz w:val="24"/>
          <w:szCs w:val="24"/>
        </w:rPr>
      </w:pPr>
    </w:p>
    <w:p w14:paraId="3650A1EA" w14:textId="4851EFEF" w:rsidR="00B846CD" w:rsidRDefault="00B846CD" w:rsidP="00B30AB6">
      <w:pPr>
        <w:pStyle w:val="BodyText"/>
        <w:tabs>
          <w:tab w:val="left" w:pos="8964"/>
        </w:tabs>
        <w:spacing w:before="29" w:line="276" w:lineRule="auto"/>
        <w:ind w:firstLine="720"/>
        <w:jc w:val="both"/>
      </w:pPr>
    </w:p>
    <w:sectPr w:rsidR="00B846CD" w:rsidSect="0030698D">
      <w:footerReference w:type="default" r:id="rId265"/>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532C" w14:textId="77777777" w:rsidR="005F6E63" w:rsidRDefault="005F6E63" w:rsidP="005F6E63">
      <w:r>
        <w:separator/>
      </w:r>
    </w:p>
  </w:endnote>
  <w:endnote w:type="continuationSeparator" w:id="0">
    <w:p w14:paraId="66DE2F2F" w14:textId="77777777" w:rsidR="005F6E63" w:rsidRDefault="005F6E63" w:rsidP="005F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400F" w14:textId="77777777" w:rsidR="005F6E63" w:rsidRDefault="005F6E6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9791" w14:textId="77777777" w:rsidR="00C02876" w:rsidRDefault="00C02876">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A334" w14:textId="77777777" w:rsidR="00C02876" w:rsidRDefault="00C02876">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E8C5" w14:textId="77777777" w:rsidR="00C02876" w:rsidRPr="008A6129" w:rsidRDefault="00C02876" w:rsidP="00DE3F2B">
    <w:pPr>
      <w:pStyle w:val="Footer"/>
      <w:jc w:val="cente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FC94" w14:textId="77777777" w:rsidR="00C02876" w:rsidRPr="008A6129" w:rsidRDefault="00C02876" w:rsidP="00DE3F2B">
    <w:pPr>
      <w:pStyle w:val="Footer"/>
      <w:jc w:val="cen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3AF2" w14:textId="77777777" w:rsidR="00C02876" w:rsidRPr="008A6129" w:rsidRDefault="00C02876" w:rsidP="00DE3F2B">
    <w:pPr>
      <w:pStyle w:val="Footer"/>
      <w:jc w:val="cente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F113" w14:textId="77777777" w:rsidR="00C02876" w:rsidRPr="008A6129" w:rsidRDefault="00C02876" w:rsidP="00DE3F2B">
    <w:pPr>
      <w:pStyle w:val="Footer"/>
      <w:jc w:val="cente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A2DC" w14:textId="77777777" w:rsidR="00C02876" w:rsidRPr="008A6129" w:rsidRDefault="00C02876" w:rsidP="00DE3F2B">
    <w:pPr>
      <w:pStyle w:val="Footer"/>
      <w:jc w:val="cente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BE13" w14:textId="77777777" w:rsidR="00C02876" w:rsidRPr="008A6129" w:rsidRDefault="00C02876" w:rsidP="00DE3F2B">
    <w:pPr>
      <w:pStyle w:val="Footer"/>
      <w:jc w:val="center"/>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6E09" w14:textId="77777777" w:rsidR="00C02876" w:rsidRDefault="00C02876">
    <w:pPr>
      <w:pStyle w:val="Foote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A77E" w14:textId="77777777" w:rsidR="00C02876" w:rsidRPr="008A6129" w:rsidRDefault="00C02876" w:rsidP="00DE3F2B">
    <w:pPr>
      <w:pStyle w:val="Footer"/>
      <w:jc w:val="cente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A319" w14:textId="77777777" w:rsidR="00C02876" w:rsidRDefault="00C0287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9A10" w14:textId="77777777" w:rsidR="00C02876" w:rsidRDefault="00C02876">
    <w:pPr>
      <w:pStyle w:val="Foote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4A5B" w14:textId="77777777" w:rsidR="00C02876" w:rsidRPr="008A6129" w:rsidRDefault="00C02876" w:rsidP="00DE3F2B">
    <w:pPr>
      <w:pStyle w:val="Footer"/>
      <w:jc w:val="cente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8029" w14:textId="77777777" w:rsidR="00C02876" w:rsidRPr="008A6129" w:rsidRDefault="00C02876" w:rsidP="00DE3F2B">
    <w:pPr>
      <w:pStyle w:val="Footer"/>
      <w:jc w:val="cente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CAB3" w14:textId="77777777" w:rsidR="00C02876" w:rsidRPr="008A6129" w:rsidRDefault="00C02876" w:rsidP="00DE3F2B">
    <w:pPr>
      <w:pStyle w:val="Footer"/>
      <w:jc w:val="center"/>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C340" w14:textId="77777777" w:rsidR="00C02876" w:rsidRPr="008A6129" w:rsidRDefault="00C02876" w:rsidP="00DE3F2B">
    <w:pPr>
      <w:pStyle w:val="Footer"/>
      <w:jc w:val="center"/>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4221" w14:textId="77777777" w:rsidR="00C02876" w:rsidRPr="008A6129" w:rsidRDefault="00C02876" w:rsidP="00DE3F2B">
    <w:pPr>
      <w:pStyle w:val="Footer"/>
      <w:jc w:val="center"/>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B16D" w14:textId="77777777" w:rsidR="00C02876" w:rsidRDefault="00C02876">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385C" w14:textId="77777777" w:rsidR="00C02876" w:rsidRPr="008A6129" w:rsidRDefault="00C02876" w:rsidP="00DE3F2B">
    <w:pPr>
      <w:pStyle w:val="Footer"/>
      <w:jc w:val="cente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E442" w14:textId="77777777" w:rsidR="00C02876" w:rsidRDefault="00C02876">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4B60" w14:textId="77777777" w:rsidR="00C02876" w:rsidRPr="008A6129" w:rsidRDefault="00C02876" w:rsidP="00DE3F2B">
    <w:pPr>
      <w:pStyle w:val="Footer"/>
      <w:jc w:val="center"/>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CE7D" w14:textId="77777777" w:rsidR="00C02876" w:rsidRPr="008A6129" w:rsidRDefault="00C02876" w:rsidP="00DE3F2B">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110D" w14:textId="77777777" w:rsidR="00C02876" w:rsidRDefault="00C02876">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546E" w14:textId="77777777" w:rsidR="00C02876" w:rsidRPr="008A6129" w:rsidRDefault="00C02876" w:rsidP="00DE3F2B">
    <w:pPr>
      <w:pStyle w:val="Footer"/>
      <w:jc w:val="center"/>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5311" w14:textId="77777777" w:rsidR="00C02876" w:rsidRPr="008A6129" w:rsidRDefault="00C02876" w:rsidP="00DE3F2B">
    <w:pPr>
      <w:pStyle w:val="Footer"/>
      <w:jc w:val="center"/>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9618" w14:textId="77777777" w:rsidR="00C02876" w:rsidRPr="008A6129" w:rsidRDefault="00C02876" w:rsidP="00DE3F2B">
    <w:pPr>
      <w:pStyle w:val="Footer"/>
      <w:jc w:val="center"/>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6DEB" w14:textId="77777777" w:rsidR="00C02876" w:rsidRPr="008A6129" w:rsidRDefault="00C02876" w:rsidP="00DE3F2B">
    <w:pPr>
      <w:pStyle w:val="Footer"/>
      <w:jc w:val="center"/>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082A" w14:textId="77777777" w:rsidR="00C02876" w:rsidRDefault="00C02876">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F3B7" w14:textId="77777777" w:rsidR="00C02876" w:rsidRPr="008A6129" w:rsidRDefault="00C02876" w:rsidP="00DE3F2B">
    <w:pPr>
      <w:pStyle w:val="Footer"/>
      <w:jc w:val="center"/>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515B" w14:textId="77777777" w:rsidR="00C02876" w:rsidRDefault="00C02876">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5D2F" w14:textId="77777777" w:rsidR="00C02876" w:rsidRPr="008A6129" w:rsidRDefault="00C02876" w:rsidP="00DE3F2B">
    <w:pPr>
      <w:pStyle w:val="Footer"/>
      <w:jc w:val="cente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AA6A" w14:textId="77777777" w:rsidR="00C02876" w:rsidRDefault="00C02876">
    <w:pPr>
      <w:pStyle w:val="Foote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21BC" w14:textId="77777777" w:rsidR="00C02876" w:rsidRPr="008A6129" w:rsidRDefault="00C02876" w:rsidP="00DE3F2B">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3A3D" w14:textId="77777777" w:rsidR="00C02876" w:rsidRDefault="00C02876">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BED3" w14:textId="77777777" w:rsidR="00C02876" w:rsidRDefault="00C02876">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1F5C" w14:textId="77777777" w:rsidR="00C02876" w:rsidRPr="008A6129" w:rsidRDefault="00C02876" w:rsidP="00DE3F2B">
    <w:pPr>
      <w:pStyle w:val="Footer"/>
      <w:jc w:val="center"/>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B59B" w14:textId="77777777" w:rsidR="00C02876" w:rsidRDefault="00C02876">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AE91" w14:textId="77777777" w:rsidR="00C02876" w:rsidRPr="008A6129" w:rsidRDefault="00C02876" w:rsidP="00DE3F2B">
    <w:pPr>
      <w:pStyle w:val="Footer"/>
      <w:jc w:val="center"/>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8E3A" w14:textId="77777777" w:rsidR="00C02876" w:rsidRDefault="00C02876">
    <w:pPr>
      <w:pStyle w:val="Footer"/>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8CE7" w14:textId="77777777" w:rsidR="00C02876" w:rsidRPr="008A6129" w:rsidRDefault="00C02876" w:rsidP="00DE3F2B">
    <w:pPr>
      <w:pStyle w:val="Footer"/>
      <w:jc w:val="center"/>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3DCD" w14:textId="77777777" w:rsidR="00C02876" w:rsidRPr="008A6129" w:rsidRDefault="00C02876" w:rsidP="00DE3F2B">
    <w:pPr>
      <w:pStyle w:val="Footer"/>
      <w:jc w:val="center"/>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96C6" w14:textId="77777777" w:rsidR="00C02876" w:rsidRPr="008A6129" w:rsidRDefault="00C02876" w:rsidP="00DE3F2B">
    <w:pPr>
      <w:pStyle w:val="Footer"/>
      <w:jc w:val="center"/>
    </w:pP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A003" w14:textId="77777777" w:rsidR="00C02876" w:rsidRDefault="00C02876">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8554" w14:textId="77777777" w:rsidR="00C02876" w:rsidRPr="008A6129" w:rsidRDefault="00C02876" w:rsidP="00DE3F2B">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4E4D" w14:textId="77777777" w:rsidR="00C02876" w:rsidRDefault="00C02876">
    <w:pPr>
      <w:pStyle w:val="Footer"/>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ECE2" w14:textId="77777777" w:rsidR="00C02876" w:rsidRDefault="00C02876">
    <w:pPr>
      <w:pStyle w:val="Footer"/>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8217" w14:textId="77777777" w:rsidR="00C02876" w:rsidRPr="008A6129" w:rsidRDefault="00C02876" w:rsidP="00DE3F2B">
    <w:pPr>
      <w:pStyle w:val="Footer"/>
      <w:jc w:val="center"/>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524B" w14:textId="77777777" w:rsidR="00C02876" w:rsidRPr="008A6129" w:rsidRDefault="00C02876" w:rsidP="00DE3F2B">
    <w:pPr>
      <w:pStyle w:val="Footer"/>
      <w:jc w:val="center"/>
    </w:pP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B207" w14:textId="77777777" w:rsidR="00C02876" w:rsidRDefault="00C02876">
    <w:pPr>
      <w:pStyle w:val="Footer"/>
    </w:pP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CB03" w14:textId="77777777" w:rsidR="00C02876" w:rsidRPr="008A6129" w:rsidRDefault="00C02876" w:rsidP="00DE3F2B">
    <w:pPr>
      <w:pStyle w:val="Footer"/>
      <w:jc w:val="center"/>
    </w:pP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955A" w14:textId="77777777" w:rsidR="00C02876" w:rsidRDefault="00C02876">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C3A8" w14:textId="77777777" w:rsidR="00C02876" w:rsidRPr="008A6129" w:rsidRDefault="00C02876" w:rsidP="00DE3F2B">
    <w:pPr>
      <w:pStyle w:val="Footer"/>
      <w:jc w:val="center"/>
    </w:pP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B69B" w14:textId="77777777" w:rsidR="00C02876" w:rsidRPr="008A6129" w:rsidRDefault="00C02876" w:rsidP="00DE3F2B">
    <w:pPr>
      <w:pStyle w:val="Footer"/>
      <w:jc w:val="center"/>
    </w:pP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5648" w14:textId="77777777" w:rsidR="00C02876" w:rsidRPr="008A6129" w:rsidRDefault="00C02876" w:rsidP="00DE3F2B">
    <w:pPr>
      <w:pStyle w:val="Footer"/>
      <w:jc w:val="center"/>
    </w:pP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19A0" w14:textId="77777777" w:rsidR="00C02876" w:rsidRDefault="00C0287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B295" w14:textId="77777777" w:rsidR="00C02876" w:rsidRDefault="00C02876">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0CE8" w14:textId="77777777" w:rsidR="00C02876" w:rsidRPr="008A6129" w:rsidRDefault="00C02876" w:rsidP="00DE3F2B">
    <w:pPr>
      <w:pStyle w:val="Footer"/>
      <w:jc w:val="center"/>
    </w:pP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E776" w14:textId="77777777" w:rsidR="00C02876" w:rsidRDefault="00C02876">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F050" w14:textId="77777777" w:rsidR="00C02876" w:rsidRDefault="00C02876">
    <w:pPr>
      <w:pStyle w:val="Footer"/>
    </w:pP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DBD6" w14:textId="77777777" w:rsidR="00C02876" w:rsidRPr="008A6129" w:rsidRDefault="00C02876" w:rsidP="00DE3F2B">
    <w:pPr>
      <w:pStyle w:val="Footer"/>
      <w:jc w:val="center"/>
    </w:pP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3370" w14:textId="77777777" w:rsidR="00C02876" w:rsidRDefault="00C02876">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61A4" w14:textId="77777777" w:rsidR="00C02876" w:rsidRDefault="00C02876">
    <w:pPr>
      <w:pStyle w:val="Footer"/>
    </w:pP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8D15" w14:textId="77777777" w:rsidR="00C02876" w:rsidRDefault="00C02876">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38BA" w14:textId="77777777" w:rsidR="00C02876" w:rsidRDefault="00C02876">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8222" w14:textId="77777777" w:rsidR="00C02876" w:rsidRDefault="00C02876">
    <w:pPr>
      <w:pStyle w:val="Footer"/>
    </w:pP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F8D1" w14:textId="77777777" w:rsidR="00C02876" w:rsidRPr="008A6129" w:rsidRDefault="00C02876" w:rsidP="00DE3F2B">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9D68" w14:textId="77777777" w:rsidR="00C02876" w:rsidRDefault="00C02876">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1882" w14:textId="77777777" w:rsidR="00C02876" w:rsidRDefault="00C02876">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F790" w14:textId="77777777" w:rsidR="00C02876" w:rsidRPr="008A6129" w:rsidRDefault="00C02876" w:rsidP="00DE3F2B">
    <w:pPr>
      <w:pStyle w:val="Footer"/>
      <w:jc w:val="center"/>
    </w:pP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B752" w14:textId="77777777" w:rsidR="00C02876" w:rsidRPr="008A6129" w:rsidRDefault="00C02876" w:rsidP="00DE3F2B">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C602" w14:textId="77777777" w:rsidR="00C02876" w:rsidRPr="008A6129" w:rsidRDefault="00C02876" w:rsidP="00DE3F2B">
    <w:pPr>
      <w:pStyle w:val="Footer"/>
      <w:jc w:val="center"/>
    </w:pPr>
    <w:r w:rsidRPr="008A6129">
      <w:rPr>
        <w:rFonts w:ascii="Arial" w:hAnsi="Arial" w:cs="Arial"/>
      </w:rPr>
      <w:t xml:space="preserve">Page </w:t>
    </w:r>
    <w:r w:rsidRPr="008A6129">
      <w:rPr>
        <w:rFonts w:ascii="Arial" w:hAnsi="Arial" w:cs="Arial"/>
      </w:rPr>
      <w:fldChar w:fldCharType="begin"/>
    </w:r>
    <w:r w:rsidRPr="008A6129">
      <w:rPr>
        <w:rFonts w:ascii="Arial" w:hAnsi="Arial" w:cs="Arial"/>
      </w:rPr>
      <w:instrText xml:space="preserve"> PAGE   \* MERGEFORMAT </w:instrText>
    </w:r>
    <w:r w:rsidRPr="008A6129">
      <w:rPr>
        <w:rFonts w:ascii="Arial" w:hAnsi="Arial" w:cs="Arial"/>
      </w:rPr>
      <w:fldChar w:fldCharType="separate"/>
    </w:r>
    <w:r>
      <w:rPr>
        <w:rFonts w:ascii="Arial" w:hAnsi="Arial" w:cs="Arial"/>
        <w:noProof/>
      </w:rPr>
      <w:t>1</w:t>
    </w:r>
    <w:r w:rsidRPr="008A6129">
      <w:rPr>
        <w:rFonts w:ascii="Arial" w:hAnsi="Arial" w:cs="Arial"/>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4544" w14:textId="77777777" w:rsidR="00C02876" w:rsidRPr="008A6129" w:rsidRDefault="00C02876" w:rsidP="00DE3F2B">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0C7F" w14:textId="77777777" w:rsidR="00C02876" w:rsidRPr="008A6129" w:rsidRDefault="00C02876" w:rsidP="00DE3F2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9AAC" w14:textId="77777777" w:rsidR="005F6E63" w:rsidRDefault="005F6E6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5862" w14:textId="77777777" w:rsidR="00C02876" w:rsidRPr="008A6129" w:rsidRDefault="00C02876" w:rsidP="00DE3F2B">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1D1C" w14:textId="77777777" w:rsidR="00C02876" w:rsidRDefault="00C0287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B395" w14:textId="77777777" w:rsidR="00C02876" w:rsidRPr="008A6129" w:rsidRDefault="00C02876" w:rsidP="00DE3F2B">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EE5F" w14:textId="77777777" w:rsidR="00C02876" w:rsidRDefault="00C0287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56BE" w14:textId="77777777" w:rsidR="00C02876" w:rsidRPr="008A6129" w:rsidRDefault="00C02876" w:rsidP="00DE3F2B">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D06F" w14:textId="77777777" w:rsidR="00C02876" w:rsidRDefault="00C0287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1FD8" w14:textId="77777777" w:rsidR="00C02876" w:rsidRPr="008A6129" w:rsidRDefault="00C02876" w:rsidP="00DE3F2B">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C3BC" w14:textId="77777777" w:rsidR="00C02876" w:rsidRDefault="00C0287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4AB7" w14:textId="77777777" w:rsidR="00C02876" w:rsidRPr="008A6129" w:rsidRDefault="00C02876" w:rsidP="00DE3F2B">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AC7E" w14:textId="77777777" w:rsidR="00C02876" w:rsidRPr="008A6129" w:rsidRDefault="00C02876" w:rsidP="00DE3F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422C" w14:textId="77777777" w:rsidR="005F6E63" w:rsidRDefault="005F6E6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A99C" w14:textId="77777777" w:rsidR="00C02876" w:rsidRDefault="00C02876">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E67C" w14:textId="77777777" w:rsidR="00C02876" w:rsidRPr="00B1348B" w:rsidRDefault="00C02876" w:rsidP="00B1348B">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B7DE" w14:textId="77777777" w:rsidR="00C02876" w:rsidRDefault="00C02876">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80FB" w14:textId="77777777" w:rsidR="00C02876" w:rsidRPr="008A6129" w:rsidRDefault="00C02876" w:rsidP="00DE3F2B">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FE25" w14:textId="77777777" w:rsidR="00C02876" w:rsidRPr="008A6129" w:rsidRDefault="00C02876" w:rsidP="00DE3F2B">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BE79" w14:textId="77777777" w:rsidR="00C02876" w:rsidRPr="008A6129" w:rsidRDefault="00C02876" w:rsidP="00DE3F2B">
    <w:pPr>
      <w:pStyle w:val="Foote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EAD6" w14:textId="77777777" w:rsidR="00C02876" w:rsidRPr="008A6129" w:rsidRDefault="00C02876" w:rsidP="00DE3F2B">
    <w:pPr>
      <w:pStyle w:val="Footer"/>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4083" w14:textId="77777777" w:rsidR="00C02876" w:rsidRPr="008A6129" w:rsidRDefault="00C02876" w:rsidP="00DE3F2B">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CED3" w14:textId="77777777" w:rsidR="00C02876" w:rsidRPr="008A6129" w:rsidRDefault="00C02876" w:rsidP="00DE3F2B">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C6DB" w14:textId="77777777" w:rsidR="00C02876" w:rsidRPr="008A6129" w:rsidRDefault="00C02876" w:rsidP="00DE3F2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A936" w14:textId="77777777" w:rsidR="00C02876" w:rsidRPr="008A6129" w:rsidRDefault="00C02876" w:rsidP="00DE3F2B">
    <w:pPr>
      <w:pStyle w:val="Footer"/>
      <w:jc w:val="cen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AE00" w14:textId="77777777" w:rsidR="00C02876" w:rsidRPr="008A6129" w:rsidRDefault="00C02876" w:rsidP="00DE3F2B">
    <w:pPr>
      <w:pStyle w:val="Footer"/>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7D33" w14:textId="77777777" w:rsidR="00C02876" w:rsidRPr="008A6129" w:rsidRDefault="00C02876" w:rsidP="00DE3F2B">
    <w:pPr>
      <w:pStyle w:val="Foote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812A" w14:textId="77777777" w:rsidR="00C02876" w:rsidRPr="008A6129" w:rsidRDefault="00C02876" w:rsidP="00DE3F2B">
    <w:pPr>
      <w:pStyle w:val="Footer"/>
      <w:jc w:val="cen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D3F8" w14:textId="77777777" w:rsidR="00C02876" w:rsidRPr="008A6129" w:rsidRDefault="00C02876" w:rsidP="00DE3F2B">
    <w:pPr>
      <w:pStyle w:val="Foote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2963" w14:textId="77777777" w:rsidR="00C02876" w:rsidRPr="008A6129" w:rsidRDefault="00C02876" w:rsidP="00DE3F2B">
    <w:pPr>
      <w:pStyle w:val="Footer"/>
      <w:jc w:val="cen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2293" w14:textId="77777777" w:rsidR="00C02876" w:rsidRPr="008A6129" w:rsidRDefault="00C02876" w:rsidP="00DE3F2B">
    <w:pPr>
      <w:pStyle w:val="Foot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0FF9" w14:textId="77777777" w:rsidR="00C02876" w:rsidRDefault="00C02876">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2582" w14:textId="77777777" w:rsidR="00C02876" w:rsidRDefault="00C02876">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2070" w14:textId="77777777" w:rsidR="00C02876" w:rsidRDefault="00C02876">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1273" w14:textId="77777777" w:rsidR="00C02876" w:rsidRPr="008A6129" w:rsidRDefault="00C02876" w:rsidP="00DE3F2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FC98" w14:textId="77777777" w:rsidR="00C02876" w:rsidRDefault="00C02876">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8985" w14:textId="77777777" w:rsidR="00C02876" w:rsidRPr="008A6129" w:rsidRDefault="00C02876" w:rsidP="00DE3F2B">
    <w:pPr>
      <w:pStyle w:val="Footer"/>
      <w:jc w:val="cen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5967" w14:textId="77777777" w:rsidR="00C02876" w:rsidRPr="008A6129" w:rsidRDefault="00C02876" w:rsidP="00DE3F2B">
    <w:pPr>
      <w:pStyle w:val="Footer"/>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620F" w14:textId="77777777" w:rsidR="00C02876" w:rsidRDefault="00C02876">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B8A9" w14:textId="77777777" w:rsidR="00C02876" w:rsidRPr="008A6129" w:rsidRDefault="00C02876" w:rsidP="00DE3F2B">
    <w:pPr>
      <w:pStyle w:val="Footer"/>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5EBC" w14:textId="77777777" w:rsidR="00C02876" w:rsidRDefault="00C02876">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7EEE" w14:textId="77777777" w:rsidR="00C02876" w:rsidRDefault="00C02876">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D71C" w14:textId="77777777" w:rsidR="00C02876" w:rsidRPr="008A6129" w:rsidRDefault="00C02876" w:rsidP="00DE3F2B">
    <w:pPr>
      <w:pStyle w:val="Footer"/>
      <w:jc w:val="cen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2C7C" w14:textId="77777777" w:rsidR="00C02876" w:rsidRDefault="00C02876">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35C4" w14:textId="77777777" w:rsidR="00C02876" w:rsidRDefault="00C02876">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4F5B" w14:textId="77777777" w:rsidR="00C02876" w:rsidRPr="008A6129" w:rsidRDefault="00C02876" w:rsidP="00DE3F2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0CC8" w14:textId="77777777" w:rsidR="00C02876" w:rsidRPr="002867C5" w:rsidRDefault="00C02876" w:rsidP="002867C5">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CF11" w14:textId="77777777" w:rsidR="00C02876" w:rsidRDefault="00C02876">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0C6D" w14:textId="77777777" w:rsidR="00C02876" w:rsidRDefault="00C02876">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9083" w14:textId="77777777" w:rsidR="00C02876" w:rsidRPr="008A6129" w:rsidRDefault="00C02876" w:rsidP="00DE3F2B">
    <w:pPr>
      <w:pStyle w:val="Footer"/>
      <w:jc w:val="cen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634F" w14:textId="77777777" w:rsidR="00C02876" w:rsidRDefault="00C02876">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CE65" w14:textId="77777777" w:rsidR="00C02876" w:rsidRPr="008A6129" w:rsidRDefault="00C02876" w:rsidP="00DE3F2B">
    <w:pPr>
      <w:pStyle w:val="Footer"/>
      <w:jc w:val="cen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EF61" w14:textId="77777777" w:rsidR="00C02876" w:rsidRPr="008A6129" w:rsidRDefault="00C02876" w:rsidP="00DE3F2B">
    <w:pPr>
      <w:pStyle w:val="Footer"/>
      <w:jc w:val="cen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0C50" w14:textId="77777777" w:rsidR="00C02876" w:rsidRDefault="00C02876">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98D" w14:textId="77777777" w:rsidR="00C02876" w:rsidRPr="008A6129" w:rsidRDefault="00C02876" w:rsidP="00DE3F2B">
    <w:pPr>
      <w:pStyle w:val="Footer"/>
      <w:jc w:val="cen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8B27" w14:textId="77777777" w:rsidR="00C02876" w:rsidRDefault="00C02876">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0D5B" w14:textId="77777777" w:rsidR="00C02876" w:rsidRPr="008A6129" w:rsidRDefault="00C02876" w:rsidP="00DE3F2B">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455E" w14:textId="77777777" w:rsidR="00C02876" w:rsidRDefault="00C02876">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E44A" w14:textId="77777777" w:rsidR="00C02876" w:rsidRPr="008A6129" w:rsidRDefault="00C02876" w:rsidP="00DE3F2B">
    <w:pPr>
      <w:pStyle w:val="Footer"/>
      <w:jc w:val="cen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6639" w14:textId="77777777" w:rsidR="00C02876" w:rsidRPr="008A6129" w:rsidRDefault="00C02876" w:rsidP="00DE3F2B">
    <w:pPr>
      <w:pStyle w:val="Footer"/>
      <w:jc w:val="cen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7176" w14:textId="77777777" w:rsidR="00C02876" w:rsidRPr="008A6129" w:rsidRDefault="00C02876" w:rsidP="00DE3F2B">
    <w:pPr>
      <w:pStyle w:val="Footer"/>
      <w:jc w:val="cen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00E3" w14:textId="77777777" w:rsidR="00C02876" w:rsidRPr="008A6129" w:rsidRDefault="00C02876" w:rsidP="00DE3F2B">
    <w:pPr>
      <w:pStyle w:val="Footer"/>
      <w:jc w:val="cente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4D03" w14:textId="77777777" w:rsidR="00C02876" w:rsidRPr="008A6129" w:rsidRDefault="00C02876" w:rsidP="00DE3F2B">
    <w:pPr>
      <w:pStyle w:val="Footer"/>
      <w:jc w:val="cen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43C0" w14:textId="77777777" w:rsidR="00C02876" w:rsidRDefault="00C02876">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554B" w14:textId="77777777" w:rsidR="00C02876" w:rsidRPr="008A6129" w:rsidRDefault="00C02876" w:rsidP="00DE3F2B">
    <w:pPr>
      <w:pStyle w:val="Footer"/>
      <w:jc w:val="cen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3FD7" w14:textId="77777777" w:rsidR="00C02876" w:rsidRDefault="00C02876">
    <w:pPr>
      <w:pStyle w:val="Foote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92B4" w14:textId="77777777" w:rsidR="00C02876" w:rsidRDefault="00C02876">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3E6D" w14:textId="77777777" w:rsidR="00C02876" w:rsidRDefault="00C0287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1FE4" w14:textId="77777777" w:rsidR="00C02876" w:rsidRDefault="00C02876">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2C33" w14:textId="77777777" w:rsidR="00C02876" w:rsidRDefault="00C02876">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8B83" w14:textId="77777777" w:rsidR="00C02876" w:rsidRPr="008A6129" w:rsidRDefault="00C02876" w:rsidP="00DE3F2B">
    <w:pPr>
      <w:pStyle w:val="Footer"/>
      <w:jc w:val="cen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7743" w14:textId="77777777" w:rsidR="00C02876" w:rsidRPr="008A6129" w:rsidRDefault="00C02876" w:rsidP="00DE3F2B">
    <w:pPr>
      <w:pStyle w:val="Footer"/>
      <w:jc w:val="cente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3AEC" w14:textId="77777777" w:rsidR="00C02876" w:rsidRDefault="00C02876">
    <w:pPr>
      <w:pStyle w:val="Foote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5C37" w14:textId="77777777" w:rsidR="00C02876" w:rsidRPr="008A6129" w:rsidRDefault="00C02876" w:rsidP="00DE3F2B">
    <w:pPr>
      <w:pStyle w:val="Footer"/>
      <w:jc w:val="cen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713B" w14:textId="77777777" w:rsidR="00C02876" w:rsidRDefault="00C02876">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42CC" w14:textId="77777777" w:rsidR="00C02876" w:rsidRDefault="00C02876">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3CD7" w14:textId="77777777" w:rsidR="00C02876" w:rsidRPr="008A6129" w:rsidRDefault="00C02876" w:rsidP="00DE3F2B">
    <w:pPr>
      <w:pStyle w:val="Footer"/>
      <w:jc w:val="cen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A492" w14:textId="77777777" w:rsidR="00C02876" w:rsidRDefault="00C02876">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6A57" w14:textId="77777777" w:rsidR="00C02876" w:rsidRPr="008A6129" w:rsidRDefault="00C02876" w:rsidP="00DE3F2B">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27FE" w14:textId="77777777" w:rsidR="00C02876" w:rsidRDefault="00C02876">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C5D0" w14:textId="77777777" w:rsidR="00C02876" w:rsidRPr="008A6129" w:rsidRDefault="00C02876" w:rsidP="00DE3F2B">
    <w:pPr>
      <w:pStyle w:val="Footer"/>
      <w:jc w:val="cen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E255" w14:textId="77777777" w:rsidR="00C02876" w:rsidRPr="008A6129" w:rsidRDefault="00C02876" w:rsidP="00DE3F2B">
    <w:pPr>
      <w:pStyle w:val="Footer"/>
      <w:jc w:val="cente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450E" w14:textId="77777777" w:rsidR="00C02876" w:rsidRPr="008A6129" w:rsidRDefault="00C02876" w:rsidP="00DE3F2B">
    <w:pPr>
      <w:pStyle w:val="Footer"/>
      <w:jc w:val="cente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C67D" w14:textId="77777777" w:rsidR="00C02876" w:rsidRPr="008A6129" w:rsidRDefault="00C02876" w:rsidP="00DE3F2B">
    <w:pPr>
      <w:pStyle w:val="Footer"/>
      <w:jc w:val="cen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DB58" w14:textId="77777777" w:rsidR="00C02876" w:rsidRPr="008A6129" w:rsidRDefault="00C02876" w:rsidP="00DE3F2B">
    <w:pPr>
      <w:pStyle w:val="Footer"/>
      <w:jc w:val="cente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9C8" w14:textId="77777777" w:rsidR="00C02876" w:rsidRDefault="00C02876">
    <w:pPr>
      <w:pStyle w:val="Foote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ABA6" w14:textId="77777777" w:rsidR="00C02876" w:rsidRPr="008A6129" w:rsidRDefault="00C02876" w:rsidP="00DE3F2B">
    <w:pPr>
      <w:pStyle w:val="Footer"/>
      <w:jc w:val="cen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6E39" w14:textId="77777777" w:rsidR="00C02876" w:rsidRDefault="00C02876">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5F4" w14:textId="77777777" w:rsidR="00C02876" w:rsidRDefault="00C02876">
    <w:pPr>
      <w:pStyle w:val="Foote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124A" w14:textId="77777777" w:rsidR="00C02876" w:rsidRDefault="00C02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D026" w14:textId="77777777" w:rsidR="005F6E63" w:rsidRDefault="005F6E63" w:rsidP="005F6E63">
      <w:r>
        <w:separator/>
      </w:r>
    </w:p>
  </w:footnote>
  <w:footnote w:type="continuationSeparator" w:id="0">
    <w:p w14:paraId="367B9D9A" w14:textId="77777777" w:rsidR="005F6E63" w:rsidRDefault="005F6E63" w:rsidP="005F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5745" w14:textId="77777777" w:rsidR="005F6E63" w:rsidRDefault="005F6E6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E971" w14:textId="77777777" w:rsidR="00C02876" w:rsidRDefault="00C028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CEB4" w14:textId="77777777" w:rsidR="00C02876" w:rsidRDefault="00C02876">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C753" w14:textId="77777777" w:rsidR="00C02876" w:rsidRDefault="00C028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C3E7" w14:textId="77777777" w:rsidR="00C02876" w:rsidRDefault="00C0287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0027" w14:textId="77777777" w:rsidR="00C02876" w:rsidRDefault="00C028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6DF9" w14:textId="77777777" w:rsidR="00C02876" w:rsidRDefault="00C0287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F176" w14:textId="77777777" w:rsidR="00C02876" w:rsidRDefault="00C0287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8A27" w14:textId="77777777" w:rsidR="00C02876" w:rsidRDefault="00C0287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0B69" w14:textId="77777777" w:rsidR="00C02876" w:rsidRDefault="00C0287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A30B" w14:textId="77777777" w:rsidR="00C02876" w:rsidRDefault="00C02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CF44" w14:textId="77777777" w:rsidR="005F6E63" w:rsidRDefault="005F6E6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1E61" w14:textId="77777777" w:rsidR="00C02876" w:rsidRDefault="00C0287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0FC1" w14:textId="77777777" w:rsidR="00C02876" w:rsidRDefault="00C0287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9CC8" w14:textId="77777777" w:rsidR="00C02876" w:rsidRDefault="00C0287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F5CC" w14:textId="77777777" w:rsidR="00C02876" w:rsidRDefault="00C0287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E9E5" w14:textId="77777777" w:rsidR="00C02876" w:rsidRDefault="00C0287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ED95" w14:textId="77777777" w:rsidR="00C02876" w:rsidRDefault="00C0287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5D4A" w14:textId="77777777" w:rsidR="00C02876" w:rsidRDefault="00C02876">
    <w:pPr>
      <w:pStyle w:val="BodyText"/>
      <w:spacing w:line="14" w:lineRule="auto"/>
      <w:rPr>
        <w:sz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3719" w14:textId="77777777" w:rsidR="00C02876" w:rsidRDefault="00C0287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2903" w14:textId="77777777" w:rsidR="00C02876" w:rsidRDefault="00C0287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8C8E" w14:textId="77777777" w:rsidR="00C02876" w:rsidRDefault="00C02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380E" w14:textId="77777777" w:rsidR="005F6E63" w:rsidRDefault="005F6E6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0016" w14:textId="77777777" w:rsidR="00C02876" w:rsidRDefault="00C0287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5987" w14:textId="77777777" w:rsidR="00C02876" w:rsidRDefault="00C0287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10C9" w14:textId="77777777" w:rsidR="00C02876" w:rsidRDefault="00C0287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3386" w14:textId="77777777" w:rsidR="00C02876" w:rsidRDefault="00C0287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051D" w14:textId="77777777" w:rsidR="00C02876" w:rsidRDefault="00C0287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5A09" w14:textId="77777777" w:rsidR="00C02876" w:rsidRDefault="00C0287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6CF8" w14:textId="77777777" w:rsidR="00C02876" w:rsidRDefault="00C0287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348E" w14:textId="77777777" w:rsidR="00C02876" w:rsidRDefault="00C0287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0290" w14:textId="77777777" w:rsidR="00C02876" w:rsidRDefault="00C0287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607F" w14:textId="77777777" w:rsidR="00C02876" w:rsidRDefault="00C028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3283" w14:textId="77777777" w:rsidR="00C02876" w:rsidRDefault="00C0287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79B9" w14:textId="77777777" w:rsidR="00C02876" w:rsidRDefault="00C0287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A7CD" w14:textId="77777777" w:rsidR="00C02876" w:rsidRDefault="00C0287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8B55" w14:textId="77777777" w:rsidR="00C02876" w:rsidRDefault="00C0287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0C68" w14:textId="77777777" w:rsidR="00C02876" w:rsidRDefault="00C0287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2D99" w14:textId="77777777" w:rsidR="00C02876" w:rsidRDefault="00C0287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817E" w14:textId="77777777" w:rsidR="00C02876" w:rsidRDefault="00C0287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95F5" w14:textId="77777777" w:rsidR="00C02876" w:rsidRDefault="00C0287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5186" w14:textId="77777777" w:rsidR="00C02876" w:rsidRDefault="00C02876">
    <w:pPr>
      <w:pStyle w:val="BodyText"/>
      <w:spacing w:line="14" w:lineRule="auto"/>
      <w:rPr>
        <w:sz w:val="2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A0FB" w14:textId="77777777" w:rsidR="00C02876" w:rsidRDefault="00C0287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4065" w14:textId="77777777" w:rsidR="00C02876" w:rsidRDefault="00C028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6F50" w14:textId="77777777" w:rsidR="00C02876" w:rsidRDefault="00C0287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6CDC" w14:textId="77777777" w:rsidR="00C02876" w:rsidRDefault="00C0287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BC95" w14:textId="77777777" w:rsidR="00C02876" w:rsidRDefault="00C0287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9D" w14:textId="77777777" w:rsidR="00C02876" w:rsidRDefault="00C02876">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C2F2" w14:textId="77777777" w:rsidR="00C02876" w:rsidRDefault="00C02876">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5C84" w14:textId="77777777" w:rsidR="00C02876" w:rsidRDefault="00C02876">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73F2" w14:textId="77777777" w:rsidR="00C02876" w:rsidRDefault="00C02876">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BE63" w14:textId="77777777" w:rsidR="00C02876" w:rsidRDefault="00C02876">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D2B4" w14:textId="77777777" w:rsidR="00C02876" w:rsidRDefault="00C02876">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1DDC" w14:textId="77777777" w:rsidR="00C02876" w:rsidRDefault="00C02876">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30B1" w14:textId="77777777" w:rsidR="00C02876" w:rsidRDefault="00C02876">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9E4B" w14:textId="77777777" w:rsidR="00C02876" w:rsidRDefault="00C02876">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B1A1" w14:textId="77777777" w:rsidR="00C02876" w:rsidRDefault="00C02876">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DF36" w14:textId="77777777" w:rsidR="00C02876" w:rsidRDefault="00C02876">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E882" w14:textId="77777777" w:rsidR="00C02876" w:rsidRDefault="00C02876">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A917" w14:textId="77777777" w:rsidR="00C02876" w:rsidRDefault="00C02876">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56E6" w14:textId="77777777" w:rsidR="00C02876" w:rsidRDefault="00C02876">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9269" w14:textId="77777777" w:rsidR="00C02876" w:rsidRDefault="00C02876">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0188" w14:textId="77777777" w:rsidR="00C02876" w:rsidRDefault="00C02876">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D9E7" w14:textId="77777777" w:rsidR="00C02876" w:rsidRDefault="00C02876">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9800" w14:textId="77777777" w:rsidR="00C02876" w:rsidRDefault="00C02876">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E57A" w14:textId="77777777" w:rsidR="00C02876" w:rsidRDefault="00C028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86C9" w14:textId="77777777" w:rsidR="00C02876" w:rsidRDefault="00C02876">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9070" w14:textId="77777777" w:rsidR="00C02876" w:rsidRDefault="00C02876">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CC13" w14:textId="77777777" w:rsidR="00C02876" w:rsidRDefault="00C02876">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EA3B" w14:textId="77777777" w:rsidR="00C02876" w:rsidRDefault="00C02876">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4BE0" w14:textId="77777777" w:rsidR="00C02876" w:rsidRDefault="00C02876">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30F4" w14:textId="77777777" w:rsidR="00C02876" w:rsidRDefault="00C02876">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A587" w14:textId="77777777" w:rsidR="00C02876" w:rsidRDefault="00C02876">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CF0D" w14:textId="77777777" w:rsidR="00C02876" w:rsidRDefault="00C02876">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9906" w14:textId="77777777" w:rsidR="00C02876" w:rsidRDefault="00C02876">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791" w14:textId="77777777" w:rsidR="00C02876" w:rsidRDefault="00C02876">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7063" w14:textId="77777777" w:rsidR="00C02876" w:rsidRDefault="00C028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4338" w14:textId="77777777" w:rsidR="00C02876" w:rsidRDefault="00C02876">
    <w:pPr>
      <w:pStyle w:val="BodyText"/>
      <w:spacing w:line="14" w:lineRule="auto"/>
      <w:rPr>
        <w:sz w:val="20"/>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422D" w14:textId="77777777" w:rsidR="00C02876" w:rsidRDefault="00C02876">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4529" w14:textId="77777777" w:rsidR="00C02876" w:rsidRDefault="00C02876">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843B" w14:textId="77777777" w:rsidR="00C02876" w:rsidRDefault="00C02876">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658A" w14:textId="77777777" w:rsidR="00C02876" w:rsidRDefault="00C02876">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3C76" w14:textId="77777777" w:rsidR="00C02876" w:rsidRDefault="00C02876">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8ED7" w14:textId="77777777" w:rsidR="00C02876" w:rsidRDefault="00C02876">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2013" w14:textId="77777777" w:rsidR="00C02876" w:rsidRDefault="00C02876">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9B08" w14:textId="77777777" w:rsidR="00C02876" w:rsidRDefault="00C02876">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74AA" w14:textId="77777777" w:rsidR="00C02876" w:rsidRDefault="00C02876">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B3BB" w14:textId="77777777" w:rsidR="00C02876" w:rsidRDefault="00C02876">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9637" w14:textId="77777777" w:rsidR="00C02876" w:rsidRDefault="00C02876">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221C" w14:textId="77777777" w:rsidR="00C02876" w:rsidRDefault="00C02876">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55DB" w14:textId="77777777" w:rsidR="00C02876" w:rsidRDefault="00C02876">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288E" w14:textId="77777777" w:rsidR="00C02876" w:rsidRPr="00A60195" w:rsidRDefault="00C02876" w:rsidP="00A60195">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000F" w14:textId="77777777" w:rsidR="00C02876" w:rsidRDefault="00C02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CB"/>
    <w:multiLevelType w:val="hybridMultilevel"/>
    <w:tmpl w:val="90F8FE86"/>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0E6343E"/>
    <w:multiLevelType w:val="hybridMultilevel"/>
    <w:tmpl w:val="EFAAD814"/>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5E3198"/>
    <w:multiLevelType w:val="hybridMultilevel"/>
    <w:tmpl w:val="8C74C794"/>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17F0331"/>
    <w:multiLevelType w:val="hybridMultilevel"/>
    <w:tmpl w:val="268AE3FE"/>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842BB"/>
    <w:multiLevelType w:val="hybridMultilevel"/>
    <w:tmpl w:val="A9243B1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760D0D"/>
    <w:multiLevelType w:val="hybridMultilevel"/>
    <w:tmpl w:val="CDD020DE"/>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AD4396"/>
    <w:multiLevelType w:val="hybridMultilevel"/>
    <w:tmpl w:val="190E70AA"/>
    <w:lvl w:ilvl="0" w:tplc="BA5A8ACE">
      <w:start w:val="1"/>
      <w:numFmt w:val="lowerLetter"/>
      <w:lvlText w:val="(%1)"/>
      <w:lvlJc w:val="left"/>
      <w:pPr>
        <w:ind w:left="100" w:hanging="721"/>
      </w:pPr>
      <w:rPr>
        <w:rFonts w:ascii="Times New Roman" w:eastAsia="Times New Roman" w:hAnsi="Times New Roman" w:cs="Times New Roman" w:hint="default"/>
        <w:color w:val="auto"/>
        <w:w w:val="100"/>
        <w:sz w:val="24"/>
        <w:szCs w:val="24"/>
        <w:u w:val="none"/>
      </w:rPr>
    </w:lvl>
    <w:lvl w:ilvl="1" w:tplc="6AF843F8">
      <w:numFmt w:val="bullet"/>
      <w:lvlText w:val="•"/>
      <w:lvlJc w:val="left"/>
      <w:pPr>
        <w:ind w:left="1048" w:hanging="721"/>
      </w:pPr>
      <w:rPr>
        <w:rFonts w:hint="default"/>
      </w:rPr>
    </w:lvl>
    <w:lvl w:ilvl="2" w:tplc="F9D298F6">
      <w:numFmt w:val="bullet"/>
      <w:lvlText w:val="•"/>
      <w:lvlJc w:val="left"/>
      <w:pPr>
        <w:ind w:left="1996" w:hanging="721"/>
      </w:pPr>
      <w:rPr>
        <w:rFonts w:hint="default"/>
      </w:rPr>
    </w:lvl>
    <w:lvl w:ilvl="3" w:tplc="C2C0E344">
      <w:numFmt w:val="bullet"/>
      <w:lvlText w:val="•"/>
      <w:lvlJc w:val="left"/>
      <w:pPr>
        <w:ind w:left="2944" w:hanging="721"/>
      </w:pPr>
      <w:rPr>
        <w:rFonts w:hint="default"/>
      </w:rPr>
    </w:lvl>
    <w:lvl w:ilvl="4" w:tplc="3668C46C">
      <w:numFmt w:val="bullet"/>
      <w:lvlText w:val="•"/>
      <w:lvlJc w:val="left"/>
      <w:pPr>
        <w:ind w:left="3892" w:hanging="721"/>
      </w:pPr>
      <w:rPr>
        <w:rFonts w:hint="default"/>
      </w:rPr>
    </w:lvl>
    <w:lvl w:ilvl="5" w:tplc="FE188AB0">
      <w:numFmt w:val="bullet"/>
      <w:lvlText w:val="•"/>
      <w:lvlJc w:val="left"/>
      <w:pPr>
        <w:ind w:left="4840" w:hanging="721"/>
      </w:pPr>
      <w:rPr>
        <w:rFonts w:hint="default"/>
      </w:rPr>
    </w:lvl>
    <w:lvl w:ilvl="6" w:tplc="12280AEE">
      <w:numFmt w:val="bullet"/>
      <w:lvlText w:val="•"/>
      <w:lvlJc w:val="left"/>
      <w:pPr>
        <w:ind w:left="5788" w:hanging="721"/>
      </w:pPr>
      <w:rPr>
        <w:rFonts w:hint="default"/>
      </w:rPr>
    </w:lvl>
    <w:lvl w:ilvl="7" w:tplc="AC06F702">
      <w:numFmt w:val="bullet"/>
      <w:lvlText w:val="•"/>
      <w:lvlJc w:val="left"/>
      <w:pPr>
        <w:ind w:left="6736" w:hanging="721"/>
      </w:pPr>
      <w:rPr>
        <w:rFonts w:hint="default"/>
      </w:rPr>
    </w:lvl>
    <w:lvl w:ilvl="8" w:tplc="A74A3EBC">
      <w:numFmt w:val="bullet"/>
      <w:lvlText w:val="•"/>
      <w:lvlJc w:val="left"/>
      <w:pPr>
        <w:ind w:left="7684" w:hanging="721"/>
      </w:pPr>
      <w:rPr>
        <w:rFonts w:hint="default"/>
      </w:rPr>
    </w:lvl>
  </w:abstractNum>
  <w:abstractNum w:abstractNumId="7" w15:restartNumberingAfterBreak="0">
    <w:nsid w:val="03F31E7C"/>
    <w:multiLevelType w:val="hybridMultilevel"/>
    <w:tmpl w:val="772E89B6"/>
    <w:lvl w:ilvl="0" w:tplc="1688E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9B4BB1"/>
    <w:multiLevelType w:val="hybridMultilevel"/>
    <w:tmpl w:val="E506D8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A424E0"/>
    <w:multiLevelType w:val="hybridMultilevel"/>
    <w:tmpl w:val="D84C8A68"/>
    <w:lvl w:ilvl="0" w:tplc="5414E2A0">
      <w:start w:val="1"/>
      <w:numFmt w:val="lowerLetter"/>
      <w:lvlText w:val="(%1)"/>
      <w:lvlJc w:val="left"/>
      <w:pPr>
        <w:ind w:left="1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2565404">
      <w:numFmt w:val="bullet"/>
      <w:lvlText w:val="•"/>
      <w:lvlJc w:val="left"/>
      <w:pPr>
        <w:ind w:left="1068" w:hanging="720"/>
      </w:pPr>
      <w:rPr>
        <w:rFonts w:hint="default"/>
        <w:lang w:val="en-US" w:eastAsia="en-US" w:bidi="ar-SA"/>
      </w:rPr>
    </w:lvl>
    <w:lvl w:ilvl="2" w:tplc="6CFA4FBA">
      <w:numFmt w:val="bullet"/>
      <w:lvlText w:val="•"/>
      <w:lvlJc w:val="left"/>
      <w:pPr>
        <w:ind w:left="2016" w:hanging="720"/>
      </w:pPr>
      <w:rPr>
        <w:rFonts w:hint="default"/>
        <w:lang w:val="en-US" w:eastAsia="en-US" w:bidi="ar-SA"/>
      </w:rPr>
    </w:lvl>
    <w:lvl w:ilvl="3" w:tplc="05004ADE">
      <w:numFmt w:val="bullet"/>
      <w:lvlText w:val="•"/>
      <w:lvlJc w:val="left"/>
      <w:pPr>
        <w:ind w:left="2964" w:hanging="720"/>
      </w:pPr>
      <w:rPr>
        <w:rFonts w:hint="default"/>
        <w:lang w:val="en-US" w:eastAsia="en-US" w:bidi="ar-SA"/>
      </w:rPr>
    </w:lvl>
    <w:lvl w:ilvl="4" w:tplc="890E6740">
      <w:numFmt w:val="bullet"/>
      <w:lvlText w:val="•"/>
      <w:lvlJc w:val="left"/>
      <w:pPr>
        <w:ind w:left="3912" w:hanging="720"/>
      </w:pPr>
      <w:rPr>
        <w:rFonts w:hint="default"/>
        <w:lang w:val="en-US" w:eastAsia="en-US" w:bidi="ar-SA"/>
      </w:rPr>
    </w:lvl>
    <w:lvl w:ilvl="5" w:tplc="8BF24B7E">
      <w:numFmt w:val="bullet"/>
      <w:lvlText w:val="•"/>
      <w:lvlJc w:val="left"/>
      <w:pPr>
        <w:ind w:left="4860" w:hanging="720"/>
      </w:pPr>
      <w:rPr>
        <w:rFonts w:hint="default"/>
        <w:lang w:val="en-US" w:eastAsia="en-US" w:bidi="ar-SA"/>
      </w:rPr>
    </w:lvl>
    <w:lvl w:ilvl="6" w:tplc="98AA1BAA">
      <w:numFmt w:val="bullet"/>
      <w:lvlText w:val="•"/>
      <w:lvlJc w:val="left"/>
      <w:pPr>
        <w:ind w:left="5808" w:hanging="720"/>
      </w:pPr>
      <w:rPr>
        <w:rFonts w:hint="default"/>
        <w:lang w:val="en-US" w:eastAsia="en-US" w:bidi="ar-SA"/>
      </w:rPr>
    </w:lvl>
    <w:lvl w:ilvl="7" w:tplc="BF5CE5D8">
      <w:numFmt w:val="bullet"/>
      <w:lvlText w:val="•"/>
      <w:lvlJc w:val="left"/>
      <w:pPr>
        <w:ind w:left="6756" w:hanging="720"/>
      </w:pPr>
      <w:rPr>
        <w:rFonts w:hint="default"/>
        <w:lang w:val="en-US" w:eastAsia="en-US" w:bidi="ar-SA"/>
      </w:rPr>
    </w:lvl>
    <w:lvl w:ilvl="8" w:tplc="3FA64512">
      <w:numFmt w:val="bullet"/>
      <w:lvlText w:val="•"/>
      <w:lvlJc w:val="left"/>
      <w:pPr>
        <w:ind w:left="7704" w:hanging="720"/>
      </w:pPr>
      <w:rPr>
        <w:rFonts w:hint="default"/>
        <w:lang w:val="en-US" w:eastAsia="en-US" w:bidi="ar-SA"/>
      </w:rPr>
    </w:lvl>
  </w:abstractNum>
  <w:abstractNum w:abstractNumId="10" w15:restartNumberingAfterBreak="0">
    <w:nsid w:val="04C530E2"/>
    <w:multiLevelType w:val="hybridMultilevel"/>
    <w:tmpl w:val="1AA6A00E"/>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651143"/>
    <w:multiLevelType w:val="hybridMultilevel"/>
    <w:tmpl w:val="F2404BC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1336B"/>
    <w:multiLevelType w:val="hybridMultilevel"/>
    <w:tmpl w:val="9AB0BCD0"/>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02A04"/>
    <w:multiLevelType w:val="hybridMultilevel"/>
    <w:tmpl w:val="43D25BF8"/>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7D82A1F"/>
    <w:multiLevelType w:val="hybridMultilevel"/>
    <w:tmpl w:val="32C8B07C"/>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170E15"/>
    <w:multiLevelType w:val="hybridMultilevel"/>
    <w:tmpl w:val="FC2245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89157E4"/>
    <w:multiLevelType w:val="hybridMultilevel"/>
    <w:tmpl w:val="42F0567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3B4081"/>
    <w:multiLevelType w:val="hybridMultilevel"/>
    <w:tmpl w:val="A372ED6A"/>
    <w:lvl w:ilvl="0" w:tplc="1688E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4C69A7"/>
    <w:multiLevelType w:val="hybridMultilevel"/>
    <w:tmpl w:val="FA620E84"/>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8969E8"/>
    <w:multiLevelType w:val="hybridMultilevel"/>
    <w:tmpl w:val="6F4E95D2"/>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0B754AEB"/>
    <w:multiLevelType w:val="hybridMultilevel"/>
    <w:tmpl w:val="0ABC51D4"/>
    <w:lvl w:ilvl="0" w:tplc="89728562">
      <w:start w:val="1"/>
      <w:numFmt w:val="lowerLetter"/>
      <w:lvlText w:val="(%1)"/>
      <w:lvlJc w:val="left"/>
      <w:pPr>
        <w:ind w:left="100" w:hanging="722"/>
      </w:pPr>
      <w:rPr>
        <w:rFonts w:ascii="Times New Roman" w:eastAsia="Times New Roman" w:hAnsi="Times New Roman" w:cs="Times New Roman" w:hint="default"/>
        <w:color w:val="auto"/>
        <w:w w:val="100"/>
        <w:sz w:val="24"/>
        <w:szCs w:val="24"/>
        <w:u w:val="none"/>
      </w:rPr>
    </w:lvl>
    <w:lvl w:ilvl="1" w:tplc="962EF346">
      <w:numFmt w:val="bullet"/>
      <w:lvlText w:val="•"/>
      <w:lvlJc w:val="left"/>
      <w:pPr>
        <w:ind w:left="1048" w:hanging="722"/>
      </w:pPr>
      <w:rPr>
        <w:rFonts w:hint="default"/>
      </w:rPr>
    </w:lvl>
    <w:lvl w:ilvl="2" w:tplc="5FB2C884">
      <w:numFmt w:val="bullet"/>
      <w:lvlText w:val="•"/>
      <w:lvlJc w:val="left"/>
      <w:pPr>
        <w:ind w:left="1996" w:hanging="722"/>
      </w:pPr>
      <w:rPr>
        <w:rFonts w:hint="default"/>
      </w:rPr>
    </w:lvl>
    <w:lvl w:ilvl="3" w:tplc="0DDACFC4">
      <w:numFmt w:val="bullet"/>
      <w:lvlText w:val="•"/>
      <w:lvlJc w:val="left"/>
      <w:pPr>
        <w:ind w:left="2944" w:hanging="722"/>
      </w:pPr>
      <w:rPr>
        <w:rFonts w:hint="default"/>
      </w:rPr>
    </w:lvl>
    <w:lvl w:ilvl="4" w:tplc="38662DCA">
      <w:numFmt w:val="bullet"/>
      <w:lvlText w:val="•"/>
      <w:lvlJc w:val="left"/>
      <w:pPr>
        <w:ind w:left="3892" w:hanging="722"/>
      </w:pPr>
      <w:rPr>
        <w:rFonts w:hint="default"/>
      </w:rPr>
    </w:lvl>
    <w:lvl w:ilvl="5" w:tplc="F7A07242">
      <w:numFmt w:val="bullet"/>
      <w:lvlText w:val="•"/>
      <w:lvlJc w:val="left"/>
      <w:pPr>
        <w:ind w:left="4840" w:hanging="722"/>
      </w:pPr>
      <w:rPr>
        <w:rFonts w:hint="default"/>
      </w:rPr>
    </w:lvl>
    <w:lvl w:ilvl="6" w:tplc="DE146080">
      <w:numFmt w:val="bullet"/>
      <w:lvlText w:val="•"/>
      <w:lvlJc w:val="left"/>
      <w:pPr>
        <w:ind w:left="5788" w:hanging="722"/>
      </w:pPr>
      <w:rPr>
        <w:rFonts w:hint="default"/>
      </w:rPr>
    </w:lvl>
    <w:lvl w:ilvl="7" w:tplc="89CA79A6">
      <w:numFmt w:val="bullet"/>
      <w:lvlText w:val="•"/>
      <w:lvlJc w:val="left"/>
      <w:pPr>
        <w:ind w:left="6736" w:hanging="722"/>
      </w:pPr>
      <w:rPr>
        <w:rFonts w:hint="default"/>
      </w:rPr>
    </w:lvl>
    <w:lvl w:ilvl="8" w:tplc="77C0925C">
      <w:numFmt w:val="bullet"/>
      <w:lvlText w:val="•"/>
      <w:lvlJc w:val="left"/>
      <w:pPr>
        <w:ind w:left="7684" w:hanging="722"/>
      </w:pPr>
      <w:rPr>
        <w:rFonts w:hint="default"/>
      </w:rPr>
    </w:lvl>
  </w:abstractNum>
  <w:abstractNum w:abstractNumId="21" w15:restartNumberingAfterBreak="0">
    <w:nsid w:val="0BFF6F35"/>
    <w:multiLevelType w:val="hybridMultilevel"/>
    <w:tmpl w:val="284A1124"/>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9200A0"/>
    <w:multiLevelType w:val="hybridMultilevel"/>
    <w:tmpl w:val="48520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CB80EC4"/>
    <w:multiLevelType w:val="hybridMultilevel"/>
    <w:tmpl w:val="68D64CC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0E5A54"/>
    <w:multiLevelType w:val="hybridMultilevel"/>
    <w:tmpl w:val="081A2BE0"/>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E297F9E"/>
    <w:multiLevelType w:val="multilevel"/>
    <w:tmpl w:val="4698CC1E"/>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none"/>
      <w:lvlText w:val="(A)"/>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27" w15:restartNumberingAfterBreak="0">
    <w:nsid w:val="110F312A"/>
    <w:multiLevelType w:val="hybridMultilevel"/>
    <w:tmpl w:val="AA6A475E"/>
    <w:lvl w:ilvl="0" w:tplc="3536A098">
      <w:start w:val="1"/>
      <w:numFmt w:val="decimal"/>
      <w:lvlText w:val="(%1)"/>
      <w:lvlJc w:val="left"/>
      <w:pPr>
        <w:ind w:left="820" w:hanging="721"/>
      </w:pPr>
      <w:rPr>
        <w:rFonts w:ascii="Times New Roman" w:eastAsia="Times New Roman" w:hAnsi="Times New Roman" w:cs="Times New Roman" w:hint="default"/>
        <w:color w:val="auto"/>
        <w:w w:val="100"/>
        <w:sz w:val="24"/>
        <w:szCs w:val="24"/>
        <w:u w:val="none"/>
      </w:rPr>
    </w:lvl>
    <w:lvl w:ilvl="1" w:tplc="41B88498">
      <w:numFmt w:val="bullet"/>
      <w:lvlText w:val="•"/>
      <w:lvlJc w:val="left"/>
      <w:pPr>
        <w:ind w:left="1696" w:hanging="721"/>
      </w:pPr>
      <w:rPr>
        <w:rFonts w:hint="default"/>
      </w:rPr>
    </w:lvl>
    <w:lvl w:ilvl="2" w:tplc="405A2CBE">
      <w:numFmt w:val="bullet"/>
      <w:lvlText w:val="•"/>
      <w:lvlJc w:val="left"/>
      <w:pPr>
        <w:ind w:left="2572" w:hanging="721"/>
      </w:pPr>
      <w:rPr>
        <w:rFonts w:hint="default"/>
      </w:rPr>
    </w:lvl>
    <w:lvl w:ilvl="3" w:tplc="E5DCC560">
      <w:numFmt w:val="bullet"/>
      <w:lvlText w:val="•"/>
      <w:lvlJc w:val="left"/>
      <w:pPr>
        <w:ind w:left="3448" w:hanging="721"/>
      </w:pPr>
      <w:rPr>
        <w:rFonts w:hint="default"/>
      </w:rPr>
    </w:lvl>
    <w:lvl w:ilvl="4" w:tplc="A8C0504E">
      <w:numFmt w:val="bullet"/>
      <w:lvlText w:val="•"/>
      <w:lvlJc w:val="left"/>
      <w:pPr>
        <w:ind w:left="4324" w:hanging="721"/>
      </w:pPr>
      <w:rPr>
        <w:rFonts w:hint="default"/>
      </w:rPr>
    </w:lvl>
    <w:lvl w:ilvl="5" w:tplc="4FF6F716">
      <w:numFmt w:val="bullet"/>
      <w:lvlText w:val="•"/>
      <w:lvlJc w:val="left"/>
      <w:pPr>
        <w:ind w:left="5200" w:hanging="721"/>
      </w:pPr>
      <w:rPr>
        <w:rFonts w:hint="default"/>
      </w:rPr>
    </w:lvl>
    <w:lvl w:ilvl="6" w:tplc="909E92A0">
      <w:numFmt w:val="bullet"/>
      <w:lvlText w:val="•"/>
      <w:lvlJc w:val="left"/>
      <w:pPr>
        <w:ind w:left="6076" w:hanging="721"/>
      </w:pPr>
      <w:rPr>
        <w:rFonts w:hint="default"/>
      </w:rPr>
    </w:lvl>
    <w:lvl w:ilvl="7" w:tplc="A258B71A">
      <w:numFmt w:val="bullet"/>
      <w:lvlText w:val="•"/>
      <w:lvlJc w:val="left"/>
      <w:pPr>
        <w:ind w:left="6952" w:hanging="721"/>
      </w:pPr>
      <w:rPr>
        <w:rFonts w:hint="default"/>
      </w:rPr>
    </w:lvl>
    <w:lvl w:ilvl="8" w:tplc="F42E0AE8">
      <w:numFmt w:val="bullet"/>
      <w:lvlText w:val="•"/>
      <w:lvlJc w:val="left"/>
      <w:pPr>
        <w:ind w:left="7828" w:hanging="721"/>
      </w:pPr>
      <w:rPr>
        <w:rFonts w:hint="default"/>
      </w:rPr>
    </w:lvl>
  </w:abstractNum>
  <w:abstractNum w:abstractNumId="28" w15:restartNumberingAfterBreak="0">
    <w:nsid w:val="11773270"/>
    <w:multiLevelType w:val="hybridMultilevel"/>
    <w:tmpl w:val="78E08774"/>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7746F2"/>
    <w:multiLevelType w:val="hybridMultilevel"/>
    <w:tmpl w:val="F8F2DF72"/>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1966CF2"/>
    <w:multiLevelType w:val="hybridMultilevel"/>
    <w:tmpl w:val="9784380E"/>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13C1751B"/>
    <w:multiLevelType w:val="hybridMultilevel"/>
    <w:tmpl w:val="BF9C503C"/>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AD6AEF"/>
    <w:multiLevelType w:val="hybridMultilevel"/>
    <w:tmpl w:val="A70C0AEC"/>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4D56759"/>
    <w:multiLevelType w:val="hybridMultilevel"/>
    <w:tmpl w:val="2F28A054"/>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15ED68DE"/>
    <w:multiLevelType w:val="hybridMultilevel"/>
    <w:tmpl w:val="AC943586"/>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631187C"/>
    <w:multiLevelType w:val="hybridMultilevel"/>
    <w:tmpl w:val="F7DA2DD8"/>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69D453B"/>
    <w:multiLevelType w:val="hybridMultilevel"/>
    <w:tmpl w:val="7BEA5570"/>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180C37E9"/>
    <w:multiLevelType w:val="hybridMultilevel"/>
    <w:tmpl w:val="5CD00FEA"/>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441421"/>
    <w:multiLevelType w:val="hybridMultilevel"/>
    <w:tmpl w:val="DB6C639C"/>
    <w:lvl w:ilvl="0" w:tplc="AEB00738">
      <w:start w:val="1"/>
      <w:numFmt w:val="lowerLetter"/>
      <w:lvlText w:val="(%1)"/>
      <w:lvlJc w:val="left"/>
      <w:pPr>
        <w:ind w:left="100" w:hanging="720"/>
      </w:pPr>
      <w:rPr>
        <w:rFonts w:ascii="Times New Roman" w:eastAsia="Times New Roman" w:hAnsi="Times New Roman" w:cs="Times New Roman" w:hint="default"/>
        <w:spacing w:val="-28"/>
        <w:w w:val="100"/>
        <w:sz w:val="24"/>
        <w:szCs w:val="24"/>
      </w:rPr>
    </w:lvl>
    <w:lvl w:ilvl="1" w:tplc="45263AE4">
      <w:numFmt w:val="bullet"/>
      <w:lvlText w:val="•"/>
      <w:lvlJc w:val="left"/>
      <w:pPr>
        <w:ind w:left="1048" w:hanging="720"/>
      </w:pPr>
      <w:rPr>
        <w:rFonts w:hint="default"/>
      </w:rPr>
    </w:lvl>
    <w:lvl w:ilvl="2" w:tplc="9C502FC0">
      <w:numFmt w:val="bullet"/>
      <w:lvlText w:val="•"/>
      <w:lvlJc w:val="left"/>
      <w:pPr>
        <w:ind w:left="1996" w:hanging="720"/>
      </w:pPr>
      <w:rPr>
        <w:rFonts w:hint="default"/>
      </w:rPr>
    </w:lvl>
    <w:lvl w:ilvl="3" w:tplc="3196CF46">
      <w:numFmt w:val="bullet"/>
      <w:lvlText w:val="•"/>
      <w:lvlJc w:val="left"/>
      <w:pPr>
        <w:ind w:left="2944" w:hanging="720"/>
      </w:pPr>
      <w:rPr>
        <w:rFonts w:hint="default"/>
      </w:rPr>
    </w:lvl>
    <w:lvl w:ilvl="4" w:tplc="3344FF7E">
      <w:numFmt w:val="bullet"/>
      <w:lvlText w:val="•"/>
      <w:lvlJc w:val="left"/>
      <w:pPr>
        <w:ind w:left="3892" w:hanging="720"/>
      </w:pPr>
      <w:rPr>
        <w:rFonts w:hint="default"/>
      </w:rPr>
    </w:lvl>
    <w:lvl w:ilvl="5" w:tplc="19ECB7E4">
      <w:numFmt w:val="bullet"/>
      <w:lvlText w:val="•"/>
      <w:lvlJc w:val="left"/>
      <w:pPr>
        <w:ind w:left="4840" w:hanging="720"/>
      </w:pPr>
      <w:rPr>
        <w:rFonts w:hint="default"/>
      </w:rPr>
    </w:lvl>
    <w:lvl w:ilvl="6" w:tplc="40D8EF66">
      <w:numFmt w:val="bullet"/>
      <w:lvlText w:val="•"/>
      <w:lvlJc w:val="left"/>
      <w:pPr>
        <w:ind w:left="5788" w:hanging="720"/>
      </w:pPr>
      <w:rPr>
        <w:rFonts w:hint="default"/>
      </w:rPr>
    </w:lvl>
    <w:lvl w:ilvl="7" w:tplc="9B404E44">
      <w:numFmt w:val="bullet"/>
      <w:lvlText w:val="•"/>
      <w:lvlJc w:val="left"/>
      <w:pPr>
        <w:ind w:left="6736" w:hanging="720"/>
      </w:pPr>
      <w:rPr>
        <w:rFonts w:hint="default"/>
      </w:rPr>
    </w:lvl>
    <w:lvl w:ilvl="8" w:tplc="DF8A2FEA">
      <w:numFmt w:val="bullet"/>
      <w:lvlText w:val="•"/>
      <w:lvlJc w:val="left"/>
      <w:pPr>
        <w:ind w:left="7684" w:hanging="720"/>
      </w:pPr>
      <w:rPr>
        <w:rFonts w:hint="default"/>
      </w:rPr>
    </w:lvl>
  </w:abstractNum>
  <w:abstractNum w:abstractNumId="39" w15:restartNumberingAfterBreak="0">
    <w:nsid w:val="18B92191"/>
    <w:multiLevelType w:val="hybridMultilevel"/>
    <w:tmpl w:val="014CFDEC"/>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A7834A4"/>
    <w:multiLevelType w:val="hybridMultilevel"/>
    <w:tmpl w:val="83526C2A"/>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AB369B2"/>
    <w:multiLevelType w:val="hybridMultilevel"/>
    <w:tmpl w:val="FC2245BE"/>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43" w15:restartNumberingAfterBreak="0">
    <w:nsid w:val="1BFC4FBC"/>
    <w:multiLevelType w:val="hybridMultilevel"/>
    <w:tmpl w:val="5678CB00"/>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C71574B"/>
    <w:multiLevelType w:val="hybridMultilevel"/>
    <w:tmpl w:val="615A11DE"/>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CB9216C"/>
    <w:multiLevelType w:val="hybridMultilevel"/>
    <w:tmpl w:val="C400DA26"/>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CD252EF"/>
    <w:multiLevelType w:val="hybridMultilevel"/>
    <w:tmpl w:val="E10ADCB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E2354AC"/>
    <w:multiLevelType w:val="hybridMultilevel"/>
    <w:tmpl w:val="2168DD7E"/>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1E670889"/>
    <w:multiLevelType w:val="hybridMultilevel"/>
    <w:tmpl w:val="1D6E4AD2"/>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00053F0"/>
    <w:multiLevelType w:val="hybridMultilevel"/>
    <w:tmpl w:val="EAECFC6A"/>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1666E3F"/>
    <w:multiLevelType w:val="hybridMultilevel"/>
    <w:tmpl w:val="5EE4B26E"/>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226B1ADF"/>
    <w:multiLevelType w:val="hybridMultilevel"/>
    <w:tmpl w:val="4C745594"/>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23941803"/>
    <w:multiLevelType w:val="hybridMultilevel"/>
    <w:tmpl w:val="D3EA35F2"/>
    <w:lvl w:ilvl="0" w:tplc="B5B2E5C4">
      <w:start w:val="1"/>
      <w:numFmt w:val="lowerLetter"/>
      <w:lvlText w:val="(%1)"/>
      <w:lvlJc w:val="left"/>
      <w:pPr>
        <w:ind w:left="720" w:hanging="360"/>
      </w:pPr>
      <w:rPr>
        <w:rFonts w:hint="default"/>
        <w:caps w:val="0"/>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240EE5"/>
    <w:multiLevelType w:val="hybridMultilevel"/>
    <w:tmpl w:val="55F4DD1E"/>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105E0D"/>
    <w:multiLevelType w:val="hybridMultilevel"/>
    <w:tmpl w:val="A62ED4E8"/>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26302E98"/>
    <w:multiLevelType w:val="hybridMultilevel"/>
    <w:tmpl w:val="689A4434"/>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0825F1"/>
    <w:multiLevelType w:val="hybridMultilevel"/>
    <w:tmpl w:val="74C05356"/>
    <w:lvl w:ilvl="0" w:tplc="6910E83E">
      <w:start w:val="1"/>
      <w:numFmt w:val="lowerLetter"/>
      <w:lvlText w:val="(%1)"/>
      <w:lvlJc w:val="left"/>
      <w:pPr>
        <w:ind w:left="139" w:hanging="720"/>
      </w:pPr>
      <w:rPr>
        <w:rFonts w:ascii="Times New Roman" w:eastAsia="Times New Roman" w:hAnsi="Times New Roman" w:cs="Times New Roman" w:hint="default"/>
        <w:spacing w:val="-28"/>
        <w:w w:val="100"/>
        <w:sz w:val="24"/>
        <w:szCs w:val="24"/>
      </w:rPr>
    </w:lvl>
    <w:lvl w:ilvl="1" w:tplc="1C4874CA">
      <w:start w:val="1"/>
      <w:numFmt w:val="decimal"/>
      <w:lvlText w:val="(%2)"/>
      <w:lvlJc w:val="left"/>
      <w:pPr>
        <w:ind w:left="2299" w:hanging="720"/>
      </w:pPr>
      <w:rPr>
        <w:rFonts w:ascii="Times New Roman" w:eastAsia="Times New Roman" w:hAnsi="Times New Roman" w:cs="Times New Roman" w:hint="default"/>
        <w:spacing w:val="-4"/>
        <w:w w:val="100"/>
        <w:sz w:val="24"/>
        <w:szCs w:val="24"/>
      </w:rPr>
    </w:lvl>
    <w:lvl w:ilvl="2" w:tplc="EE025556">
      <w:start w:val="1"/>
      <w:numFmt w:val="upperLetter"/>
      <w:lvlText w:val="(%3)"/>
      <w:lvlJc w:val="left"/>
      <w:pPr>
        <w:ind w:left="3019" w:hanging="720"/>
      </w:pPr>
      <w:rPr>
        <w:rFonts w:ascii="Times New Roman" w:eastAsia="Times New Roman" w:hAnsi="Times New Roman" w:cs="Times New Roman" w:hint="default"/>
        <w:spacing w:val="-20"/>
        <w:w w:val="100"/>
        <w:sz w:val="24"/>
        <w:szCs w:val="24"/>
      </w:rPr>
    </w:lvl>
    <w:lvl w:ilvl="3" w:tplc="2E5A76CE">
      <w:start w:val="1"/>
      <w:numFmt w:val="lowerRoman"/>
      <w:lvlText w:val="(%4)"/>
      <w:lvlJc w:val="left"/>
      <w:pPr>
        <w:ind w:left="3739" w:hanging="720"/>
      </w:pPr>
      <w:rPr>
        <w:rFonts w:ascii="Times New Roman" w:eastAsia="Times New Roman" w:hAnsi="Times New Roman" w:cs="Times New Roman" w:hint="default"/>
        <w:spacing w:val="-25"/>
        <w:w w:val="100"/>
        <w:sz w:val="24"/>
        <w:szCs w:val="24"/>
      </w:rPr>
    </w:lvl>
    <w:lvl w:ilvl="4" w:tplc="47166AA6">
      <w:numFmt w:val="bullet"/>
      <w:lvlText w:val="•"/>
      <w:lvlJc w:val="left"/>
      <w:pPr>
        <w:ind w:left="3740" w:hanging="720"/>
      </w:pPr>
      <w:rPr>
        <w:rFonts w:hint="default"/>
      </w:rPr>
    </w:lvl>
    <w:lvl w:ilvl="5" w:tplc="D220985E">
      <w:numFmt w:val="bullet"/>
      <w:lvlText w:val="•"/>
      <w:lvlJc w:val="left"/>
      <w:pPr>
        <w:ind w:left="4716" w:hanging="720"/>
      </w:pPr>
      <w:rPr>
        <w:rFonts w:hint="default"/>
      </w:rPr>
    </w:lvl>
    <w:lvl w:ilvl="6" w:tplc="F630581E">
      <w:numFmt w:val="bullet"/>
      <w:lvlText w:val="•"/>
      <w:lvlJc w:val="left"/>
      <w:pPr>
        <w:ind w:left="5693" w:hanging="720"/>
      </w:pPr>
      <w:rPr>
        <w:rFonts w:hint="default"/>
      </w:rPr>
    </w:lvl>
    <w:lvl w:ilvl="7" w:tplc="CBAADC22">
      <w:numFmt w:val="bullet"/>
      <w:lvlText w:val="•"/>
      <w:lvlJc w:val="left"/>
      <w:pPr>
        <w:ind w:left="6670" w:hanging="720"/>
      </w:pPr>
      <w:rPr>
        <w:rFonts w:hint="default"/>
      </w:rPr>
    </w:lvl>
    <w:lvl w:ilvl="8" w:tplc="909AFE08">
      <w:numFmt w:val="bullet"/>
      <w:lvlText w:val="•"/>
      <w:lvlJc w:val="left"/>
      <w:pPr>
        <w:ind w:left="7646" w:hanging="720"/>
      </w:pPr>
      <w:rPr>
        <w:rFonts w:hint="default"/>
      </w:rPr>
    </w:lvl>
  </w:abstractNum>
  <w:abstractNum w:abstractNumId="57" w15:restartNumberingAfterBreak="0">
    <w:nsid w:val="28AE4528"/>
    <w:multiLevelType w:val="hybridMultilevel"/>
    <w:tmpl w:val="A1FE1CB4"/>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91718BF"/>
    <w:multiLevelType w:val="hybridMultilevel"/>
    <w:tmpl w:val="FC5CFA06"/>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926FE7"/>
    <w:multiLevelType w:val="hybridMultilevel"/>
    <w:tmpl w:val="A748ECF2"/>
    <w:lvl w:ilvl="0" w:tplc="C01EBED6">
      <w:start w:val="1"/>
      <w:numFmt w:val="decimal"/>
      <w:lvlText w:val="(%1)"/>
      <w:lvlJc w:val="left"/>
      <w:pPr>
        <w:ind w:left="820" w:hanging="721"/>
      </w:pPr>
      <w:rPr>
        <w:rFonts w:ascii="Times New Roman" w:eastAsia="Times New Roman" w:hAnsi="Times New Roman" w:cs="Times New Roman" w:hint="default"/>
        <w:color w:val="auto"/>
        <w:w w:val="100"/>
        <w:sz w:val="24"/>
        <w:szCs w:val="24"/>
        <w:u w:val="none"/>
      </w:rPr>
    </w:lvl>
    <w:lvl w:ilvl="1" w:tplc="1D54A548">
      <w:numFmt w:val="bullet"/>
      <w:lvlText w:val="•"/>
      <w:lvlJc w:val="left"/>
      <w:pPr>
        <w:ind w:left="1696" w:hanging="721"/>
      </w:pPr>
      <w:rPr>
        <w:rFonts w:hint="default"/>
      </w:rPr>
    </w:lvl>
    <w:lvl w:ilvl="2" w:tplc="6CF6B77A">
      <w:numFmt w:val="bullet"/>
      <w:lvlText w:val="•"/>
      <w:lvlJc w:val="left"/>
      <w:pPr>
        <w:ind w:left="2572" w:hanging="721"/>
      </w:pPr>
      <w:rPr>
        <w:rFonts w:hint="default"/>
      </w:rPr>
    </w:lvl>
    <w:lvl w:ilvl="3" w:tplc="453C9036">
      <w:numFmt w:val="bullet"/>
      <w:lvlText w:val="•"/>
      <w:lvlJc w:val="left"/>
      <w:pPr>
        <w:ind w:left="3448" w:hanging="721"/>
      </w:pPr>
      <w:rPr>
        <w:rFonts w:hint="default"/>
      </w:rPr>
    </w:lvl>
    <w:lvl w:ilvl="4" w:tplc="D61A5FC4">
      <w:numFmt w:val="bullet"/>
      <w:lvlText w:val="•"/>
      <w:lvlJc w:val="left"/>
      <w:pPr>
        <w:ind w:left="4324" w:hanging="721"/>
      </w:pPr>
      <w:rPr>
        <w:rFonts w:hint="default"/>
      </w:rPr>
    </w:lvl>
    <w:lvl w:ilvl="5" w:tplc="4ECC4776">
      <w:numFmt w:val="bullet"/>
      <w:lvlText w:val="•"/>
      <w:lvlJc w:val="left"/>
      <w:pPr>
        <w:ind w:left="5200" w:hanging="721"/>
      </w:pPr>
      <w:rPr>
        <w:rFonts w:hint="default"/>
      </w:rPr>
    </w:lvl>
    <w:lvl w:ilvl="6" w:tplc="05B417CE">
      <w:numFmt w:val="bullet"/>
      <w:lvlText w:val="•"/>
      <w:lvlJc w:val="left"/>
      <w:pPr>
        <w:ind w:left="6076" w:hanging="721"/>
      </w:pPr>
      <w:rPr>
        <w:rFonts w:hint="default"/>
      </w:rPr>
    </w:lvl>
    <w:lvl w:ilvl="7" w:tplc="BDDC2C8E">
      <w:numFmt w:val="bullet"/>
      <w:lvlText w:val="•"/>
      <w:lvlJc w:val="left"/>
      <w:pPr>
        <w:ind w:left="6952" w:hanging="721"/>
      </w:pPr>
      <w:rPr>
        <w:rFonts w:hint="default"/>
      </w:rPr>
    </w:lvl>
    <w:lvl w:ilvl="8" w:tplc="9C4EF476">
      <w:numFmt w:val="bullet"/>
      <w:lvlText w:val="•"/>
      <w:lvlJc w:val="left"/>
      <w:pPr>
        <w:ind w:left="7828" w:hanging="721"/>
      </w:pPr>
      <w:rPr>
        <w:rFonts w:hint="default"/>
      </w:rPr>
    </w:lvl>
  </w:abstractNum>
  <w:abstractNum w:abstractNumId="60" w15:restartNumberingAfterBreak="0">
    <w:nsid w:val="2AC50A22"/>
    <w:multiLevelType w:val="hybridMultilevel"/>
    <w:tmpl w:val="DF22A910"/>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C1D14F4"/>
    <w:multiLevelType w:val="hybridMultilevel"/>
    <w:tmpl w:val="00DC36BC"/>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C7A6E54"/>
    <w:multiLevelType w:val="hybridMultilevel"/>
    <w:tmpl w:val="CA18A4B6"/>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9A4BD1"/>
    <w:multiLevelType w:val="hybridMultilevel"/>
    <w:tmpl w:val="B0EE342E"/>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512D54"/>
    <w:multiLevelType w:val="hybridMultilevel"/>
    <w:tmpl w:val="4CC80F48"/>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E4303FA"/>
    <w:multiLevelType w:val="hybridMultilevel"/>
    <w:tmpl w:val="D29C2C10"/>
    <w:lvl w:ilvl="0" w:tplc="EA148B92">
      <w:start w:val="1"/>
      <w:numFmt w:val="lowerLetter"/>
      <w:lvlText w:val="(%1)"/>
      <w:lvlJc w:val="left"/>
      <w:pPr>
        <w:ind w:left="720" w:hanging="360"/>
      </w:pPr>
      <w:rPr>
        <w:rFonts w:hint="default"/>
        <w:b w:val="0"/>
        <w:bCs w:val="0"/>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D84ACA"/>
    <w:multiLevelType w:val="hybridMultilevel"/>
    <w:tmpl w:val="CE5AE1E4"/>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F952258"/>
    <w:multiLevelType w:val="hybridMultilevel"/>
    <w:tmpl w:val="7B000E9A"/>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FC264FC"/>
    <w:multiLevelType w:val="hybridMultilevel"/>
    <w:tmpl w:val="9C6081F8"/>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2024590"/>
    <w:multiLevelType w:val="hybridMultilevel"/>
    <w:tmpl w:val="B440A8F0"/>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C865F5"/>
    <w:multiLevelType w:val="hybridMultilevel"/>
    <w:tmpl w:val="7154169E"/>
    <w:lvl w:ilvl="0" w:tplc="0C264A32">
      <w:start w:val="1"/>
      <w:numFmt w:val="lowerLetter"/>
      <w:lvlText w:val="(%1)"/>
      <w:lvlJc w:val="left"/>
      <w:pPr>
        <w:ind w:left="100" w:hanging="721"/>
      </w:pPr>
      <w:rPr>
        <w:rFonts w:ascii="Times New Roman" w:eastAsia="Times New Roman" w:hAnsi="Times New Roman" w:cs="Times New Roman" w:hint="default"/>
        <w:spacing w:val="-27"/>
        <w:w w:val="100"/>
        <w:sz w:val="24"/>
        <w:szCs w:val="24"/>
      </w:rPr>
    </w:lvl>
    <w:lvl w:ilvl="1" w:tplc="DA6036B8">
      <w:numFmt w:val="bullet"/>
      <w:lvlText w:val="•"/>
      <w:lvlJc w:val="left"/>
      <w:pPr>
        <w:ind w:left="1048" w:hanging="721"/>
      </w:pPr>
      <w:rPr>
        <w:rFonts w:hint="default"/>
      </w:rPr>
    </w:lvl>
    <w:lvl w:ilvl="2" w:tplc="80CA618A">
      <w:numFmt w:val="bullet"/>
      <w:lvlText w:val="•"/>
      <w:lvlJc w:val="left"/>
      <w:pPr>
        <w:ind w:left="1996" w:hanging="721"/>
      </w:pPr>
      <w:rPr>
        <w:rFonts w:hint="default"/>
      </w:rPr>
    </w:lvl>
    <w:lvl w:ilvl="3" w:tplc="58D0BE36">
      <w:numFmt w:val="bullet"/>
      <w:lvlText w:val="•"/>
      <w:lvlJc w:val="left"/>
      <w:pPr>
        <w:ind w:left="2944" w:hanging="721"/>
      </w:pPr>
      <w:rPr>
        <w:rFonts w:hint="default"/>
      </w:rPr>
    </w:lvl>
    <w:lvl w:ilvl="4" w:tplc="BCD6E56C">
      <w:numFmt w:val="bullet"/>
      <w:lvlText w:val="•"/>
      <w:lvlJc w:val="left"/>
      <w:pPr>
        <w:ind w:left="3892" w:hanging="721"/>
      </w:pPr>
      <w:rPr>
        <w:rFonts w:hint="default"/>
      </w:rPr>
    </w:lvl>
    <w:lvl w:ilvl="5" w:tplc="E3DE4A04">
      <w:numFmt w:val="bullet"/>
      <w:lvlText w:val="•"/>
      <w:lvlJc w:val="left"/>
      <w:pPr>
        <w:ind w:left="4840" w:hanging="721"/>
      </w:pPr>
      <w:rPr>
        <w:rFonts w:hint="default"/>
      </w:rPr>
    </w:lvl>
    <w:lvl w:ilvl="6" w:tplc="05F25808">
      <w:numFmt w:val="bullet"/>
      <w:lvlText w:val="•"/>
      <w:lvlJc w:val="left"/>
      <w:pPr>
        <w:ind w:left="5788" w:hanging="721"/>
      </w:pPr>
      <w:rPr>
        <w:rFonts w:hint="default"/>
      </w:rPr>
    </w:lvl>
    <w:lvl w:ilvl="7" w:tplc="7D48D054">
      <w:numFmt w:val="bullet"/>
      <w:lvlText w:val="•"/>
      <w:lvlJc w:val="left"/>
      <w:pPr>
        <w:ind w:left="6736" w:hanging="721"/>
      </w:pPr>
      <w:rPr>
        <w:rFonts w:hint="default"/>
      </w:rPr>
    </w:lvl>
    <w:lvl w:ilvl="8" w:tplc="A9DE31BE">
      <w:numFmt w:val="bullet"/>
      <w:lvlText w:val="•"/>
      <w:lvlJc w:val="left"/>
      <w:pPr>
        <w:ind w:left="7684" w:hanging="721"/>
      </w:pPr>
      <w:rPr>
        <w:rFonts w:hint="default"/>
      </w:rPr>
    </w:lvl>
  </w:abstractNum>
  <w:abstractNum w:abstractNumId="71" w15:restartNumberingAfterBreak="0">
    <w:nsid w:val="331028A0"/>
    <w:multiLevelType w:val="hybridMultilevel"/>
    <w:tmpl w:val="9098C210"/>
    <w:lvl w:ilvl="0" w:tplc="65AAC258">
      <w:start w:val="1"/>
      <w:numFmt w:val="lowerLetter"/>
      <w:lvlText w:val="(%1)"/>
      <w:lvlJc w:val="left"/>
      <w:pPr>
        <w:ind w:left="100" w:hanging="721"/>
      </w:pPr>
      <w:rPr>
        <w:rFonts w:hint="default"/>
        <w:color w:val="auto"/>
        <w:spacing w:val="-27"/>
        <w:w w:val="100"/>
      </w:rPr>
    </w:lvl>
    <w:lvl w:ilvl="1" w:tplc="4C3C1A54">
      <w:start w:val="1"/>
      <w:numFmt w:val="decimal"/>
      <w:lvlText w:val="(%2)"/>
      <w:lvlJc w:val="left"/>
      <w:pPr>
        <w:ind w:left="2260" w:hanging="721"/>
      </w:pPr>
      <w:rPr>
        <w:rFonts w:ascii="Times New Roman" w:eastAsia="Times New Roman" w:hAnsi="Times New Roman" w:cs="Times New Roman" w:hint="default"/>
        <w:spacing w:val="-2"/>
        <w:w w:val="100"/>
        <w:sz w:val="24"/>
        <w:szCs w:val="24"/>
      </w:rPr>
    </w:lvl>
    <w:lvl w:ilvl="2" w:tplc="67D26FF6">
      <w:start w:val="1"/>
      <w:numFmt w:val="upperLetter"/>
      <w:lvlText w:val="(%3)"/>
      <w:lvlJc w:val="left"/>
      <w:pPr>
        <w:ind w:left="2980" w:hanging="720"/>
      </w:pPr>
      <w:rPr>
        <w:rFonts w:ascii="Times New Roman" w:eastAsia="Times New Roman" w:hAnsi="Times New Roman" w:cs="Times New Roman" w:hint="default"/>
        <w:spacing w:val="-2"/>
        <w:w w:val="100"/>
        <w:sz w:val="24"/>
        <w:szCs w:val="24"/>
      </w:rPr>
    </w:lvl>
    <w:lvl w:ilvl="3" w:tplc="D12E6480">
      <w:numFmt w:val="bullet"/>
      <w:lvlText w:val="•"/>
      <w:lvlJc w:val="left"/>
      <w:pPr>
        <w:ind w:left="3805" w:hanging="720"/>
      </w:pPr>
      <w:rPr>
        <w:rFonts w:hint="default"/>
      </w:rPr>
    </w:lvl>
    <w:lvl w:ilvl="4" w:tplc="E1783A44">
      <w:numFmt w:val="bullet"/>
      <w:lvlText w:val="•"/>
      <w:lvlJc w:val="left"/>
      <w:pPr>
        <w:ind w:left="4630" w:hanging="720"/>
      </w:pPr>
      <w:rPr>
        <w:rFonts w:hint="default"/>
      </w:rPr>
    </w:lvl>
    <w:lvl w:ilvl="5" w:tplc="94249488">
      <w:numFmt w:val="bullet"/>
      <w:lvlText w:val="•"/>
      <w:lvlJc w:val="left"/>
      <w:pPr>
        <w:ind w:left="5455" w:hanging="720"/>
      </w:pPr>
      <w:rPr>
        <w:rFonts w:hint="default"/>
      </w:rPr>
    </w:lvl>
    <w:lvl w:ilvl="6" w:tplc="A0EE7B9E">
      <w:numFmt w:val="bullet"/>
      <w:lvlText w:val="•"/>
      <w:lvlJc w:val="left"/>
      <w:pPr>
        <w:ind w:left="6280" w:hanging="720"/>
      </w:pPr>
      <w:rPr>
        <w:rFonts w:hint="default"/>
      </w:rPr>
    </w:lvl>
    <w:lvl w:ilvl="7" w:tplc="EABCDF30">
      <w:numFmt w:val="bullet"/>
      <w:lvlText w:val="•"/>
      <w:lvlJc w:val="left"/>
      <w:pPr>
        <w:ind w:left="7105" w:hanging="720"/>
      </w:pPr>
      <w:rPr>
        <w:rFonts w:hint="default"/>
      </w:rPr>
    </w:lvl>
    <w:lvl w:ilvl="8" w:tplc="EDAEB458">
      <w:numFmt w:val="bullet"/>
      <w:lvlText w:val="•"/>
      <w:lvlJc w:val="left"/>
      <w:pPr>
        <w:ind w:left="7930" w:hanging="720"/>
      </w:pPr>
      <w:rPr>
        <w:rFonts w:hint="default"/>
      </w:rPr>
    </w:lvl>
  </w:abstractNum>
  <w:abstractNum w:abstractNumId="72" w15:restartNumberingAfterBreak="0">
    <w:nsid w:val="33450C54"/>
    <w:multiLevelType w:val="hybridMultilevel"/>
    <w:tmpl w:val="45928536"/>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4097A4B"/>
    <w:multiLevelType w:val="hybridMultilevel"/>
    <w:tmpl w:val="B9348230"/>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5E4458"/>
    <w:multiLevelType w:val="hybridMultilevel"/>
    <w:tmpl w:val="CF28E108"/>
    <w:lvl w:ilvl="0" w:tplc="710C6A42">
      <w:start w:val="1"/>
      <w:numFmt w:val="lowerLetter"/>
      <w:lvlText w:val="(%1)"/>
      <w:lvlJc w:val="left"/>
      <w:pPr>
        <w:ind w:left="100" w:hanging="721"/>
      </w:pPr>
      <w:rPr>
        <w:rFonts w:ascii="Times New Roman" w:eastAsia="Times New Roman" w:hAnsi="Times New Roman" w:cs="Times New Roman" w:hint="default"/>
        <w:color w:val="auto"/>
        <w:w w:val="100"/>
        <w:sz w:val="24"/>
        <w:szCs w:val="24"/>
        <w:u w:val="none"/>
      </w:rPr>
    </w:lvl>
    <w:lvl w:ilvl="1" w:tplc="A0346DF8">
      <w:numFmt w:val="bullet"/>
      <w:lvlText w:val="•"/>
      <w:lvlJc w:val="left"/>
      <w:pPr>
        <w:ind w:left="1048" w:hanging="721"/>
      </w:pPr>
      <w:rPr>
        <w:rFonts w:hint="default"/>
      </w:rPr>
    </w:lvl>
    <w:lvl w:ilvl="2" w:tplc="5C6651B2">
      <w:numFmt w:val="bullet"/>
      <w:lvlText w:val="•"/>
      <w:lvlJc w:val="left"/>
      <w:pPr>
        <w:ind w:left="1996" w:hanging="721"/>
      </w:pPr>
      <w:rPr>
        <w:rFonts w:hint="default"/>
      </w:rPr>
    </w:lvl>
    <w:lvl w:ilvl="3" w:tplc="AF168A76">
      <w:numFmt w:val="bullet"/>
      <w:lvlText w:val="•"/>
      <w:lvlJc w:val="left"/>
      <w:pPr>
        <w:ind w:left="2944" w:hanging="721"/>
      </w:pPr>
      <w:rPr>
        <w:rFonts w:hint="default"/>
      </w:rPr>
    </w:lvl>
    <w:lvl w:ilvl="4" w:tplc="7868AB7C">
      <w:numFmt w:val="bullet"/>
      <w:lvlText w:val="•"/>
      <w:lvlJc w:val="left"/>
      <w:pPr>
        <w:ind w:left="3892" w:hanging="721"/>
      </w:pPr>
      <w:rPr>
        <w:rFonts w:hint="default"/>
      </w:rPr>
    </w:lvl>
    <w:lvl w:ilvl="5" w:tplc="1DF0FF38">
      <w:numFmt w:val="bullet"/>
      <w:lvlText w:val="•"/>
      <w:lvlJc w:val="left"/>
      <w:pPr>
        <w:ind w:left="4840" w:hanging="721"/>
      </w:pPr>
      <w:rPr>
        <w:rFonts w:hint="default"/>
      </w:rPr>
    </w:lvl>
    <w:lvl w:ilvl="6" w:tplc="9B5CB4DA">
      <w:numFmt w:val="bullet"/>
      <w:lvlText w:val="•"/>
      <w:lvlJc w:val="left"/>
      <w:pPr>
        <w:ind w:left="5788" w:hanging="721"/>
      </w:pPr>
      <w:rPr>
        <w:rFonts w:hint="default"/>
      </w:rPr>
    </w:lvl>
    <w:lvl w:ilvl="7" w:tplc="7E96AF2A">
      <w:numFmt w:val="bullet"/>
      <w:lvlText w:val="•"/>
      <w:lvlJc w:val="left"/>
      <w:pPr>
        <w:ind w:left="6736" w:hanging="721"/>
      </w:pPr>
      <w:rPr>
        <w:rFonts w:hint="default"/>
      </w:rPr>
    </w:lvl>
    <w:lvl w:ilvl="8" w:tplc="4D40F848">
      <w:numFmt w:val="bullet"/>
      <w:lvlText w:val="•"/>
      <w:lvlJc w:val="left"/>
      <w:pPr>
        <w:ind w:left="7684" w:hanging="721"/>
      </w:pPr>
      <w:rPr>
        <w:rFonts w:hint="default"/>
      </w:rPr>
    </w:lvl>
  </w:abstractNum>
  <w:abstractNum w:abstractNumId="75" w15:restartNumberingAfterBreak="0">
    <w:nsid w:val="34D03CD2"/>
    <w:multiLevelType w:val="hybridMultilevel"/>
    <w:tmpl w:val="0B262C36"/>
    <w:lvl w:ilvl="0" w:tplc="9752B600">
      <w:start w:val="1"/>
      <w:numFmt w:val="lowerLetter"/>
      <w:lvlText w:val="(%1)"/>
      <w:lvlJc w:val="left"/>
      <w:pPr>
        <w:ind w:left="200" w:hanging="64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0F41C92">
      <w:start w:val="1"/>
      <w:numFmt w:val="decimal"/>
      <w:lvlText w:val="(%2)"/>
      <w:lvlJc w:val="left"/>
      <w:pPr>
        <w:ind w:left="2360" w:hanging="718"/>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5914E18E">
      <w:numFmt w:val="bullet"/>
      <w:lvlText w:val="•"/>
      <w:lvlJc w:val="left"/>
      <w:pPr>
        <w:ind w:left="3148" w:hanging="718"/>
      </w:pPr>
      <w:rPr>
        <w:rFonts w:hint="default"/>
        <w:lang w:val="en-US" w:eastAsia="en-US" w:bidi="ar-SA"/>
      </w:rPr>
    </w:lvl>
    <w:lvl w:ilvl="3" w:tplc="9EEC5028">
      <w:numFmt w:val="bullet"/>
      <w:lvlText w:val="•"/>
      <w:lvlJc w:val="left"/>
      <w:pPr>
        <w:ind w:left="3937" w:hanging="718"/>
      </w:pPr>
      <w:rPr>
        <w:rFonts w:hint="default"/>
        <w:lang w:val="en-US" w:eastAsia="en-US" w:bidi="ar-SA"/>
      </w:rPr>
    </w:lvl>
    <w:lvl w:ilvl="4" w:tplc="9CF4EDC4">
      <w:numFmt w:val="bullet"/>
      <w:lvlText w:val="•"/>
      <w:lvlJc w:val="left"/>
      <w:pPr>
        <w:ind w:left="4726" w:hanging="718"/>
      </w:pPr>
      <w:rPr>
        <w:rFonts w:hint="default"/>
        <w:lang w:val="en-US" w:eastAsia="en-US" w:bidi="ar-SA"/>
      </w:rPr>
    </w:lvl>
    <w:lvl w:ilvl="5" w:tplc="288861DE">
      <w:numFmt w:val="bullet"/>
      <w:lvlText w:val="•"/>
      <w:lvlJc w:val="left"/>
      <w:pPr>
        <w:ind w:left="5515" w:hanging="718"/>
      </w:pPr>
      <w:rPr>
        <w:rFonts w:hint="default"/>
        <w:lang w:val="en-US" w:eastAsia="en-US" w:bidi="ar-SA"/>
      </w:rPr>
    </w:lvl>
    <w:lvl w:ilvl="6" w:tplc="F4FC1AC6">
      <w:numFmt w:val="bullet"/>
      <w:lvlText w:val="•"/>
      <w:lvlJc w:val="left"/>
      <w:pPr>
        <w:ind w:left="6304" w:hanging="718"/>
      </w:pPr>
      <w:rPr>
        <w:rFonts w:hint="default"/>
        <w:lang w:val="en-US" w:eastAsia="en-US" w:bidi="ar-SA"/>
      </w:rPr>
    </w:lvl>
    <w:lvl w:ilvl="7" w:tplc="A64065F6">
      <w:numFmt w:val="bullet"/>
      <w:lvlText w:val="•"/>
      <w:lvlJc w:val="left"/>
      <w:pPr>
        <w:ind w:left="7093" w:hanging="718"/>
      </w:pPr>
      <w:rPr>
        <w:rFonts w:hint="default"/>
        <w:lang w:val="en-US" w:eastAsia="en-US" w:bidi="ar-SA"/>
      </w:rPr>
    </w:lvl>
    <w:lvl w:ilvl="8" w:tplc="0296AAAA">
      <w:numFmt w:val="bullet"/>
      <w:lvlText w:val="•"/>
      <w:lvlJc w:val="left"/>
      <w:pPr>
        <w:ind w:left="7882" w:hanging="718"/>
      </w:pPr>
      <w:rPr>
        <w:rFonts w:hint="default"/>
        <w:lang w:val="en-US" w:eastAsia="en-US" w:bidi="ar-SA"/>
      </w:rPr>
    </w:lvl>
  </w:abstractNum>
  <w:abstractNum w:abstractNumId="76" w15:restartNumberingAfterBreak="0">
    <w:nsid w:val="35720AFB"/>
    <w:multiLevelType w:val="hybridMultilevel"/>
    <w:tmpl w:val="B4A468A6"/>
    <w:lvl w:ilvl="0" w:tplc="FFA2B3D4">
      <w:start w:val="1"/>
      <w:numFmt w:val="decimal"/>
      <w:lvlText w:val="(%1)"/>
      <w:lvlJc w:val="left"/>
      <w:pPr>
        <w:ind w:left="820" w:hanging="720"/>
      </w:pPr>
      <w:rPr>
        <w:rFonts w:ascii="Times New Roman" w:eastAsia="Times New Roman" w:hAnsi="Times New Roman" w:cs="Times New Roman" w:hint="default"/>
        <w:color w:val="auto"/>
        <w:w w:val="100"/>
        <w:sz w:val="24"/>
        <w:szCs w:val="24"/>
        <w:u w:val="none"/>
      </w:rPr>
    </w:lvl>
    <w:lvl w:ilvl="1" w:tplc="624A43BC">
      <w:numFmt w:val="bullet"/>
      <w:lvlText w:val="•"/>
      <w:lvlJc w:val="left"/>
      <w:pPr>
        <w:ind w:left="1696" w:hanging="720"/>
      </w:pPr>
      <w:rPr>
        <w:rFonts w:hint="default"/>
      </w:rPr>
    </w:lvl>
    <w:lvl w:ilvl="2" w:tplc="08227F5A">
      <w:numFmt w:val="bullet"/>
      <w:lvlText w:val="•"/>
      <w:lvlJc w:val="left"/>
      <w:pPr>
        <w:ind w:left="2572" w:hanging="720"/>
      </w:pPr>
      <w:rPr>
        <w:rFonts w:hint="default"/>
      </w:rPr>
    </w:lvl>
    <w:lvl w:ilvl="3" w:tplc="07102FEA">
      <w:numFmt w:val="bullet"/>
      <w:lvlText w:val="•"/>
      <w:lvlJc w:val="left"/>
      <w:pPr>
        <w:ind w:left="3448" w:hanging="720"/>
      </w:pPr>
      <w:rPr>
        <w:rFonts w:hint="default"/>
      </w:rPr>
    </w:lvl>
    <w:lvl w:ilvl="4" w:tplc="6FE2D2B4">
      <w:numFmt w:val="bullet"/>
      <w:lvlText w:val="•"/>
      <w:lvlJc w:val="left"/>
      <w:pPr>
        <w:ind w:left="4324" w:hanging="720"/>
      </w:pPr>
      <w:rPr>
        <w:rFonts w:hint="default"/>
      </w:rPr>
    </w:lvl>
    <w:lvl w:ilvl="5" w:tplc="F3E41DFC">
      <w:numFmt w:val="bullet"/>
      <w:lvlText w:val="•"/>
      <w:lvlJc w:val="left"/>
      <w:pPr>
        <w:ind w:left="5200" w:hanging="720"/>
      </w:pPr>
      <w:rPr>
        <w:rFonts w:hint="default"/>
      </w:rPr>
    </w:lvl>
    <w:lvl w:ilvl="6" w:tplc="98C89E64">
      <w:numFmt w:val="bullet"/>
      <w:lvlText w:val="•"/>
      <w:lvlJc w:val="left"/>
      <w:pPr>
        <w:ind w:left="6076" w:hanging="720"/>
      </w:pPr>
      <w:rPr>
        <w:rFonts w:hint="default"/>
      </w:rPr>
    </w:lvl>
    <w:lvl w:ilvl="7" w:tplc="1472C042">
      <w:numFmt w:val="bullet"/>
      <w:lvlText w:val="•"/>
      <w:lvlJc w:val="left"/>
      <w:pPr>
        <w:ind w:left="6952" w:hanging="720"/>
      </w:pPr>
      <w:rPr>
        <w:rFonts w:hint="default"/>
      </w:rPr>
    </w:lvl>
    <w:lvl w:ilvl="8" w:tplc="18BA2194">
      <w:numFmt w:val="bullet"/>
      <w:lvlText w:val="•"/>
      <w:lvlJc w:val="left"/>
      <w:pPr>
        <w:ind w:left="7828" w:hanging="720"/>
      </w:pPr>
      <w:rPr>
        <w:rFonts w:hint="default"/>
      </w:rPr>
    </w:lvl>
  </w:abstractNum>
  <w:abstractNum w:abstractNumId="77" w15:restartNumberingAfterBreak="0">
    <w:nsid w:val="359B3008"/>
    <w:multiLevelType w:val="hybridMultilevel"/>
    <w:tmpl w:val="48520222"/>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E301AF"/>
    <w:multiLevelType w:val="hybridMultilevel"/>
    <w:tmpl w:val="AC746D9A"/>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7352B7E"/>
    <w:multiLevelType w:val="hybridMultilevel"/>
    <w:tmpl w:val="8DCAE89A"/>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38162A"/>
    <w:multiLevelType w:val="hybridMultilevel"/>
    <w:tmpl w:val="F80209C2"/>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85715ED"/>
    <w:multiLevelType w:val="hybridMultilevel"/>
    <w:tmpl w:val="AA424BB6"/>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39401D9D"/>
    <w:multiLevelType w:val="hybridMultilevel"/>
    <w:tmpl w:val="8E40A582"/>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3A047263"/>
    <w:multiLevelType w:val="hybridMultilevel"/>
    <w:tmpl w:val="4030EE62"/>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5" w15:restartNumberingAfterBreak="0">
    <w:nsid w:val="3A3307C1"/>
    <w:multiLevelType w:val="hybridMultilevel"/>
    <w:tmpl w:val="4672EAB4"/>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BC40495"/>
    <w:multiLevelType w:val="hybridMultilevel"/>
    <w:tmpl w:val="DFE6050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CF013D9"/>
    <w:multiLevelType w:val="hybridMultilevel"/>
    <w:tmpl w:val="1E922756"/>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8" w15:restartNumberingAfterBreak="0">
    <w:nsid w:val="3DB04E7C"/>
    <w:multiLevelType w:val="hybridMultilevel"/>
    <w:tmpl w:val="3C4223BA"/>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E435E3D"/>
    <w:multiLevelType w:val="hybridMultilevel"/>
    <w:tmpl w:val="2FAC56D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E504D91"/>
    <w:multiLevelType w:val="hybridMultilevel"/>
    <w:tmpl w:val="FAFE6E1A"/>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75432C"/>
    <w:multiLevelType w:val="hybridMultilevel"/>
    <w:tmpl w:val="60FE6424"/>
    <w:lvl w:ilvl="0" w:tplc="1688E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D0049E"/>
    <w:multiLevelType w:val="hybridMultilevel"/>
    <w:tmpl w:val="A3A807E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F05546B"/>
    <w:multiLevelType w:val="hybridMultilevel"/>
    <w:tmpl w:val="4DC88252"/>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F073E80"/>
    <w:multiLevelType w:val="hybridMultilevel"/>
    <w:tmpl w:val="D4A2F49E"/>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08D1468"/>
    <w:multiLevelType w:val="hybridMultilevel"/>
    <w:tmpl w:val="06042F7E"/>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41B9272E"/>
    <w:multiLevelType w:val="hybridMultilevel"/>
    <w:tmpl w:val="8916A244"/>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1BB6BA5"/>
    <w:multiLevelType w:val="hybridMultilevel"/>
    <w:tmpl w:val="BD90D57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26B3A44"/>
    <w:multiLevelType w:val="hybridMultilevel"/>
    <w:tmpl w:val="079AEBB8"/>
    <w:lvl w:ilvl="0" w:tplc="AFE6B11E">
      <w:start w:val="1"/>
      <w:numFmt w:val="lowerLetter"/>
      <w:lvlText w:val="(%1)"/>
      <w:lvlJc w:val="left"/>
      <w:pPr>
        <w:ind w:left="100" w:hanging="720"/>
      </w:pPr>
      <w:rPr>
        <w:rFonts w:ascii="Times New Roman" w:eastAsia="Times New Roman" w:hAnsi="Times New Roman" w:cs="Times New Roman" w:hint="default"/>
        <w:color w:val="auto"/>
        <w:w w:val="100"/>
        <w:sz w:val="24"/>
        <w:szCs w:val="24"/>
        <w:u w:val="none"/>
      </w:rPr>
    </w:lvl>
    <w:lvl w:ilvl="1" w:tplc="4BB02222">
      <w:numFmt w:val="bullet"/>
      <w:lvlText w:val="•"/>
      <w:lvlJc w:val="left"/>
      <w:pPr>
        <w:ind w:left="1048" w:hanging="720"/>
      </w:pPr>
      <w:rPr>
        <w:rFonts w:hint="default"/>
      </w:rPr>
    </w:lvl>
    <w:lvl w:ilvl="2" w:tplc="E8E2B5B2">
      <w:numFmt w:val="bullet"/>
      <w:lvlText w:val="•"/>
      <w:lvlJc w:val="left"/>
      <w:pPr>
        <w:ind w:left="1996" w:hanging="720"/>
      </w:pPr>
      <w:rPr>
        <w:rFonts w:hint="default"/>
      </w:rPr>
    </w:lvl>
    <w:lvl w:ilvl="3" w:tplc="1BEC89D8">
      <w:numFmt w:val="bullet"/>
      <w:lvlText w:val="•"/>
      <w:lvlJc w:val="left"/>
      <w:pPr>
        <w:ind w:left="2944" w:hanging="720"/>
      </w:pPr>
      <w:rPr>
        <w:rFonts w:hint="default"/>
      </w:rPr>
    </w:lvl>
    <w:lvl w:ilvl="4" w:tplc="A0B6D534">
      <w:numFmt w:val="bullet"/>
      <w:lvlText w:val="•"/>
      <w:lvlJc w:val="left"/>
      <w:pPr>
        <w:ind w:left="3892" w:hanging="720"/>
      </w:pPr>
      <w:rPr>
        <w:rFonts w:hint="default"/>
      </w:rPr>
    </w:lvl>
    <w:lvl w:ilvl="5" w:tplc="BB8EE49A">
      <w:numFmt w:val="bullet"/>
      <w:lvlText w:val="•"/>
      <w:lvlJc w:val="left"/>
      <w:pPr>
        <w:ind w:left="4840" w:hanging="720"/>
      </w:pPr>
      <w:rPr>
        <w:rFonts w:hint="default"/>
      </w:rPr>
    </w:lvl>
    <w:lvl w:ilvl="6" w:tplc="992C962C">
      <w:numFmt w:val="bullet"/>
      <w:lvlText w:val="•"/>
      <w:lvlJc w:val="left"/>
      <w:pPr>
        <w:ind w:left="5788" w:hanging="720"/>
      </w:pPr>
      <w:rPr>
        <w:rFonts w:hint="default"/>
      </w:rPr>
    </w:lvl>
    <w:lvl w:ilvl="7" w:tplc="9AECEA04">
      <w:numFmt w:val="bullet"/>
      <w:lvlText w:val="•"/>
      <w:lvlJc w:val="left"/>
      <w:pPr>
        <w:ind w:left="6736" w:hanging="720"/>
      </w:pPr>
      <w:rPr>
        <w:rFonts w:hint="default"/>
      </w:rPr>
    </w:lvl>
    <w:lvl w:ilvl="8" w:tplc="55284C70">
      <w:numFmt w:val="bullet"/>
      <w:lvlText w:val="•"/>
      <w:lvlJc w:val="left"/>
      <w:pPr>
        <w:ind w:left="7684" w:hanging="720"/>
      </w:pPr>
      <w:rPr>
        <w:rFonts w:hint="default"/>
      </w:rPr>
    </w:lvl>
  </w:abstractNum>
  <w:abstractNum w:abstractNumId="100" w15:restartNumberingAfterBreak="0">
    <w:nsid w:val="433B6F64"/>
    <w:multiLevelType w:val="hybridMultilevel"/>
    <w:tmpl w:val="4240FE4A"/>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3486831"/>
    <w:multiLevelType w:val="hybridMultilevel"/>
    <w:tmpl w:val="F594DA28"/>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6753F11"/>
    <w:multiLevelType w:val="hybridMultilevel"/>
    <w:tmpl w:val="52D62F9E"/>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79F6A80"/>
    <w:multiLevelType w:val="hybridMultilevel"/>
    <w:tmpl w:val="182238A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7BE008B"/>
    <w:multiLevelType w:val="hybridMultilevel"/>
    <w:tmpl w:val="1CEA7E2C"/>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47C92F73"/>
    <w:multiLevelType w:val="hybridMultilevel"/>
    <w:tmpl w:val="08422702"/>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8245856"/>
    <w:multiLevelType w:val="hybridMultilevel"/>
    <w:tmpl w:val="47E81344"/>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8B3397F"/>
    <w:multiLevelType w:val="hybridMultilevel"/>
    <w:tmpl w:val="FA5E85B8"/>
    <w:lvl w:ilvl="0" w:tplc="1688E5D0">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8" w15:restartNumberingAfterBreak="0">
    <w:nsid w:val="495E67D8"/>
    <w:multiLevelType w:val="hybridMultilevel"/>
    <w:tmpl w:val="7FCA0BD4"/>
    <w:lvl w:ilvl="0" w:tplc="074C6A96">
      <w:start w:val="1"/>
      <w:numFmt w:val="decimal"/>
      <w:lvlText w:val="(%1)"/>
      <w:lvlJc w:val="left"/>
      <w:pPr>
        <w:ind w:left="820" w:hanging="721"/>
      </w:pPr>
      <w:rPr>
        <w:rFonts w:ascii="Times New Roman" w:eastAsia="Times New Roman" w:hAnsi="Times New Roman" w:cs="Times New Roman" w:hint="default"/>
        <w:color w:val="auto"/>
        <w:w w:val="100"/>
        <w:sz w:val="24"/>
        <w:szCs w:val="24"/>
        <w:u w:val="none"/>
      </w:rPr>
    </w:lvl>
    <w:lvl w:ilvl="1" w:tplc="350EE524">
      <w:numFmt w:val="bullet"/>
      <w:lvlText w:val="•"/>
      <w:lvlJc w:val="left"/>
      <w:pPr>
        <w:ind w:left="1696" w:hanging="721"/>
      </w:pPr>
      <w:rPr>
        <w:rFonts w:hint="default"/>
      </w:rPr>
    </w:lvl>
    <w:lvl w:ilvl="2" w:tplc="34120A38">
      <w:numFmt w:val="bullet"/>
      <w:lvlText w:val="•"/>
      <w:lvlJc w:val="left"/>
      <w:pPr>
        <w:ind w:left="2572" w:hanging="721"/>
      </w:pPr>
      <w:rPr>
        <w:rFonts w:hint="default"/>
      </w:rPr>
    </w:lvl>
    <w:lvl w:ilvl="3" w:tplc="67FA583E">
      <w:numFmt w:val="bullet"/>
      <w:lvlText w:val="•"/>
      <w:lvlJc w:val="left"/>
      <w:pPr>
        <w:ind w:left="3448" w:hanging="721"/>
      </w:pPr>
      <w:rPr>
        <w:rFonts w:hint="default"/>
      </w:rPr>
    </w:lvl>
    <w:lvl w:ilvl="4" w:tplc="C8CA6B9A">
      <w:numFmt w:val="bullet"/>
      <w:lvlText w:val="•"/>
      <w:lvlJc w:val="left"/>
      <w:pPr>
        <w:ind w:left="4324" w:hanging="721"/>
      </w:pPr>
      <w:rPr>
        <w:rFonts w:hint="default"/>
      </w:rPr>
    </w:lvl>
    <w:lvl w:ilvl="5" w:tplc="49D87690">
      <w:numFmt w:val="bullet"/>
      <w:lvlText w:val="•"/>
      <w:lvlJc w:val="left"/>
      <w:pPr>
        <w:ind w:left="5200" w:hanging="721"/>
      </w:pPr>
      <w:rPr>
        <w:rFonts w:hint="default"/>
      </w:rPr>
    </w:lvl>
    <w:lvl w:ilvl="6" w:tplc="152A409A">
      <w:numFmt w:val="bullet"/>
      <w:lvlText w:val="•"/>
      <w:lvlJc w:val="left"/>
      <w:pPr>
        <w:ind w:left="6076" w:hanging="721"/>
      </w:pPr>
      <w:rPr>
        <w:rFonts w:hint="default"/>
      </w:rPr>
    </w:lvl>
    <w:lvl w:ilvl="7" w:tplc="ACC6AB08">
      <w:numFmt w:val="bullet"/>
      <w:lvlText w:val="•"/>
      <w:lvlJc w:val="left"/>
      <w:pPr>
        <w:ind w:left="6952" w:hanging="721"/>
      </w:pPr>
      <w:rPr>
        <w:rFonts w:hint="default"/>
      </w:rPr>
    </w:lvl>
    <w:lvl w:ilvl="8" w:tplc="D1601042">
      <w:numFmt w:val="bullet"/>
      <w:lvlText w:val="•"/>
      <w:lvlJc w:val="left"/>
      <w:pPr>
        <w:ind w:left="7828" w:hanging="721"/>
      </w:pPr>
      <w:rPr>
        <w:rFonts w:hint="default"/>
      </w:rPr>
    </w:lvl>
  </w:abstractNum>
  <w:abstractNum w:abstractNumId="109" w15:restartNumberingAfterBreak="0">
    <w:nsid w:val="49C07E7D"/>
    <w:multiLevelType w:val="hybridMultilevel"/>
    <w:tmpl w:val="5BE86AA4"/>
    <w:lvl w:ilvl="0" w:tplc="9F9EDAF6">
      <w:start w:val="1"/>
      <w:numFmt w:val="lowerLetter"/>
      <w:lvlText w:val="(%1)"/>
      <w:lvlJc w:val="left"/>
      <w:pPr>
        <w:ind w:left="100" w:hanging="720"/>
      </w:pPr>
      <w:rPr>
        <w:rFonts w:hint="default"/>
        <w:strike w:val="0"/>
        <w:spacing w:val="-30"/>
        <w:w w:val="100"/>
      </w:rPr>
    </w:lvl>
    <w:lvl w:ilvl="1" w:tplc="EB1AEA3E">
      <w:numFmt w:val="bullet"/>
      <w:lvlText w:val="•"/>
      <w:lvlJc w:val="left"/>
      <w:pPr>
        <w:ind w:left="1048" w:hanging="720"/>
      </w:pPr>
      <w:rPr>
        <w:rFonts w:hint="default"/>
      </w:rPr>
    </w:lvl>
    <w:lvl w:ilvl="2" w:tplc="08A28EA6">
      <w:numFmt w:val="bullet"/>
      <w:lvlText w:val="•"/>
      <w:lvlJc w:val="left"/>
      <w:pPr>
        <w:ind w:left="1996" w:hanging="720"/>
      </w:pPr>
      <w:rPr>
        <w:rFonts w:hint="default"/>
      </w:rPr>
    </w:lvl>
    <w:lvl w:ilvl="3" w:tplc="E0605D38">
      <w:numFmt w:val="bullet"/>
      <w:lvlText w:val="•"/>
      <w:lvlJc w:val="left"/>
      <w:pPr>
        <w:ind w:left="2944" w:hanging="720"/>
      </w:pPr>
      <w:rPr>
        <w:rFonts w:hint="default"/>
      </w:rPr>
    </w:lvl>
    <w:lvl w:ilvl="4" w:tplc="BC942B8A">
      <w:numFmt w:val="bullet"/>
      <w:lvlText w:val="•"/>
      <w:lvlJc w:val="left"/>
      <w:pPr>
        <w:ind w:left="3892" w:hanging="720"/>
      </w:pPr>
      <w:rPr>
        <w:rFonts w:hint="default"/>
      </w:rPr>
    </w:lvl>
    <w:lvl w:ilvl="5" w:tplc="B8F2B3B8">
      <w:numFmt w:val="bullet"/>
      <w:lvlText w:val="•"/>
      <w:lvlJc w:val="left"/>
      <w:pPr>
        <w:ind w:left="4840" w:hanging="720"/>
      </w:pPr>
      <w:rPr>
        <w:rFonts w:hint="default"/>
      </w:rPr>
    </w:lvl>
    <w:lvl w:ilvl="6" w:tplc="52248C6C">
      <w:numFmt w:val="bullet"/>
      <w:lvlText w:val="•"/>
      <w:lvlJc w:val="left"/>
      <w:pPr>
        <w:ind w:left="5788" w:hanging="720"/>
      </w:pPr>
      <w:rPr>
        <w:rFonts w:hint="default"/>
      </w:rPr>
    </w:lvl>
    <w:lvl w:ilvl="7" w:tplc="A29CED70">
      <w:numFmt w:val="bullet"/>
      <w:lvlText w:val="•"/>
      <w:lvlJc w:val="left"/>
      <w:pPr>
        <w:ind w:left="6736" w:hanging="720"/>
      </w:pPr>
      <w:rPr>
        <w:rFonts w:hint="default"/>
      </w:rPr>
    </w:lvl>
    <w:lvl w:ilvl="8" w:tplc="86503146">
      <w:numFmt w:val="bullet"/>
      <w:lvlText w:val="•"/>
      <w:lvlJc w:val="left"/>
      <w:pPr>
        <w:ind w:left="7684" w:hanging="720"/>
      </w:pPr>
      <w:rPr>
        <w:rFonts w:hint="default"/>
      </w:rPr>
    </w:lvl>
  </w:abstractNum>
  <w:abstractNum w:abstractNumId="110" w15:restartNumberingAfterBreak="0">
    <w:nsid w:val="4A501663"/>
    <w:multiLevelType w:val="hybridMultilevel"/>
    <w:tmpl w:val="0F0A32CE"/>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A5147E6"/>
    <w:multiLevelType w:val="hybridMultilevel"/>
    <w:tmpl w:val="E70EC0F4"/>
    <w:lvl w:ilvl="0" w:tplc="EA1E307E">
      <w:start w:val="1"/>
      <w:numFmt w:val="lowerLetter"/>
      <w:lvlText w:val="(%1)"/>
      <w:lvlJc w:val="left"/>
      <w:pPr>
        <w:ind w:left="120" w:hanging="721"/>
        <w:jc w:val="right"/>
      </w:pPr>
      <w:rPr>
        <w:rFonts w:ascii="Times New Roman" w:eastAsia="Times New Roman" w:hAnsi="Times New Roman" w:cs="Times New Roman" w:hint="default"/>
        <w:spacing w:val="-27"/>
        <w:w w:val="100"/>
        <w:sz w:val="24"/>
        <w:szCs w:val="24"/>
      </w:rPr>
    </w:lvl>
    <w:lvl w:ilvl="1" w:tplc="BF0E28A2">
      <w:start w:val="1"/>
      <w:numFmt w:val="decimal"/>
      <w:lvlText w:val="(%2)"/>
      <w:lvlJc w:val="left"/>
      <w:pPr>
        <w:ind w:left="2280" w:hanging="721"/>
      </w:pPr>
      <w:rPr>
        <w:rFonts w:ascii="Times New Roman" w:eastAsia="Times New Roman" w:hAnsi="Times New Roman" w:cs="Times New Roman" w:hint="default"/>
        <w:spacing w:val="-8"/>
        <w:w w:val="100"/>
        <w:sz w:val="24"/>
        <w:szCs w:val="24"/>
      </w:rPr>
    </w:lvl>
    <w:lvl w:ilvl="2" w:tplc="17A0D826">
      <w:numFmt w:val="bullet"/>
      <w:lvlText w:val="•"/>
      <w:lvlJc w:val="left"/>
      <w:pPr>
        <w:ind w:left="3093" w:hanging="721"/>
      </w:pPr>
      <w:rPr>
        <w:rFonts w:hint="default"/>
      </w:rPr>
    </w:lvl>
    <w:lvl w:ilvl="3" w:tplc="D340D3B8">
      <w:numFmt w:val="bullet"/>
      <w:lvlText w:val="•"/>
      <w:lvlJc w:val="left"/>
      <w:pPr>
        <w:ind w:left="3906" w:hanging="721"/>
      </w:pPr>
      <w:rPr>
        <w:rFonts w:hint="default"/>
      </w:rPr>
    </w:lvl>
    <w:lvl w:ilvl="4" w:tplc="D94489F4">
      <w:numFmt w:val="bullet"/>
      <w:lvlText w:val="•"/>
      <w:lvlJc w:val="left"/>
      <w:pPr>
        <w:ind w:left="4720" w:hanging="721"/>
      </w:pPr>
      <w:rPr>
        <w:rFonts w:hint="default"/>
      </w:rPr>
    </w:lvl>
    <w:lvl w:ilvl="5" w:tplc="F24C1762">
      <w:numFmt w:val="bullet"/>
      <w:lvlText w:val="•"/>
      <w:lvlJc w:val="left"/>
      <w:pPr>
        <w:ind w:left="5533" w:hanging="721"/>
      </w:pPr>
      <w:rPr>
        <w:rFonts w:hint="default"/>
      </w:rPr>
    </w:lvl>
    <w:lvl w:ilvl="6" w:tplc="5F6AEAE4">
      <w:numFmt w:val="bullet"/>
      <w:lvlText w:val="•"/>
      <w:lvlJc w:val="left"/>
      <w:pPr>
        <w:ind w:left="6346" w:hanging="721"/>
      </w:pPr>
      <w:rPr>
        <w:rFonts w:hint="default"/>
      </w:rPr>
    </w:lvl>
    <w:lvl w:ilvl="7" w:tplc="AB2C4A14">
      <w:numFmt w:val="bullet"/>
      <w:lvlText w:val="•"/>
      <w:lvlJc w:val="left"/>
      <w:pPr>
        <w:ind w:left="7160" w:hanging="721"/>
      </w:pPr>
      <w:rPr>
        <w:rFonts w:hint="default"/>
      </w:rPr>
    </w:lvl>
    <w:lvl w:ilvl="8" w:tplc="6382D87C">
      <w:numFmt w:val="bullet"/>
      <w:lvlText w:val="•"/>
      <w:lvlJc w:val="left"/>
      <w:pPr>
        <w:ind w:left="7973" w:hanging="721"/>
      </w:pPr>
      <w:rPr>
        <w:rFonts w:hint="default"/>
      </w:rPr>
    </w:lvl>
  </w:abstractNum>
  <w:abstractNum w:abstractNumId="112" w15:restartNumberingAfterBreak="0">
    <w:nsid w:val="4B6823F8"/>
    <w:multiLevelType w:val="hybridMultilevel"/>
    <w:tmpl w:val="FB56D0FC"/>
    <w:lvl w:ilvl="0" w:tplc="354AAB66">
      <w:start w:val="1"/>
      <w:numFmt w:val="lowerLetter"/>
      <w:lvlText w:val="(%1)"/>
      <w:lvlJc w:val="left"/>
      <w:pPr>
        <w:ind w:left="2160" w:hanging="360"/>
      </w:pPr>
      <w:rPr>
        <w:rFonts w:hint="default"/>
        <w:spacing w:val="-2"/>
        <w:w w:val="1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4C565200"/>
    <w:multiLevelType w:val="hybridMultilevel"/>
    <w:tmpl w:val="ABEC206C"/>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E7A5ECD"/>
    <w:multiLevelType w:val="hybridMultilevel"/>
    <w:tmpl w:val="40FEBFB2"/>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15:restartNumberingAfterBreak="0">
    <w:nsid w:val="4ED50B76"/>
    <w:multiLevelType w:val="hybridMultilevel"/>
    <w:tmpl w:val="B6A08BB8"/>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0D6787F"/>
    <w:multiLevelType w:val="hybridMultilevel"/>
    <w:tmpl w:val="00923EC6"/>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7" w15:restartNumberingAfterBreak="0">
    <w:nsid w:val="51AA2E42"/>
    <w:multiLevelType w:val="hybridMultilevel"/>
    <w:tmpl w:val="8D60428E"/>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2804AA0"/>
    <w:multiLevelType w:val="hybridMultilevel"/>
    <w:tmpl w:val="29389872"/>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52AC5A92"/>
    <w:multiLevelType w:val="hybridMultilevel"/>
    <w:tmpl w:val="7FEE304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4102C3F"/>
    <w:multiLevelType w:val="hybridMultilevel"/>
    <w:tmpl w:val="516CFAE0"/>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573D13EA"/>
    <w:multiLevelType w:val="hybridMultilevel"/>
    <w:tmpl w:val="802223F6"/>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576917A3"/>
    <w:multiLevelType w:val="hybridMultilevel"/>
    <w:tmpl w:val="11AC76DE"/>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7E1183F"/>
    <w:multiLevelType w:val="hybridMultilevel"/>
    <w:tmpl w:val="C8B675A0"/>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80D307A"/>
    <w:multiLevelType w:val="hybridMultilevel"/>
    <w:tmpl w:val="C6AEA5AA"/>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59845E90"/>
    <w:multiLevelType w:val="hybridMultilevel"/>
    <w:tmpl w:val="221E3F20"/>
    <w:lvl w:ilvl="0" w:tplc="1DA493B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7" w15:restartNumberingAfterBreak="0">
    <w:nsid w:val="5A997843"/>
    <w:multiLevelType w:val="hybridMultilevel"/>
    <w:tmpl w:val="FA5EAB5E"/>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C474F86"/>
    <w:multiLevelType w:val="hybridMultilevel"/>
    <w:tmpl w:val="348409D6"/>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CD51E37"/>
    <w:multiLevelType w:val="hybridMultilevel"/>
    <w:tmpl w:val="A404ACA0"/>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0" w15:restartNumberingAfterBreak="0">
    <w:nsid w:val="5D111E93"/>
    <w:multiLevelType w:val="hybridMultilevel"/>
    <w:tmpl w:val="265C02E6"/>
    <w:lvl w:ilvl="0" w:tplc="B0D6952C">
      <w:start w:val="1"/>
      <w:numFmt w:val="lowerLetter"/>
      <w:lvlText w:val="(%1)"/>
      <w:lvlJc w:val="left"/>
      <w:pPr>
        <w:ind w:left="100" w:hanging="721"/>
      </w:pPr>
      <w:rPr>
        <w:rFonts w:hint="default"/>
        <w:spacing w:val="-2"/>
        <w:w w:val="100"/>
      </w:rPr>
    </w:lvl>
    <w:lvl w:ilvl="1" w:tplc="3B0CCE30">
      <w:numFmt w:val="bullet"/>
      <w:lvlText w:val="•"/>
      <w:lvlJc w:val="left"/>
      <w:pPr>
        <w:ind w:left="1048" w:hanging="721"/>
      </w:pPr>
      <w:rPr>
        <w:rFonts w:hint="default"/>
      </w:rPr>
    </w:lvl>
    <w:lvl w:ilvl="2" w:tplc="97A29AE6">
      <w:numFmt w:val="bullet"/>
      <w:lvlText w:val="•"/>
      <w:lvlJc w:val="left"/>
      <w:pPr>
        <w:ind w:left="1996" w:hanging="721"/>
      </w:pPr>
      <w:rPr>
        <w:rFonts w:hint="default"/>
      </w:rPr>
    </w:lvl>
    <w:lvl w:ilvl="3" w:tplc="FA16BF78">
      <w:numFmt w:val="bullet"/>
      <w:lvlText w:val="•"/>
      <w:lvlJc w:val="left"/>
      <w:pPr>
        <w:ind w:left="2944" w:hanging="721"/>
      </w:pPr>
      <w:rPr>
        <w:rFonts w:hint="default"/>
      </w:rPr>
    </w:lvl>
    <w:lvl w:ilvl="4" w:tplc="D22EED06">
      <w:numFmt w:val="bullet"/>
      <w:lvlText w:val="•"/>
      <w:lvlJc w:val="left"/>
      <w:pPr>
        <w:ind w:left="3892" w:hanging="721"/>
      </w:pPr>
      <w:rPr>
        <w:rFonts w:hint="default"/>
      </w:rPr>
    </w:lvl>
    <w:lvl w:ilvl="5" w:tplc="A5B49210">
      <w:numFmt w:val="bullet"/>
      <w:lvlText w:val="•"/>
      <w:lvlJc w:val="left"/>
      <w:pPr>
        <w:ind w:left="4840" w:hanging="721"/>
      </w:pPr>
      <w:rPr>
        <w:rFonts w:hint="default"/>
      </w:rPr>
    </w:lvl>
    <w:lvl w:ilvl="6" w:tplc="04B611B2">
      <w:numFmt w:val="bullet"/>
      <w:lvlText w:val="•"/>
      <w:lvlJc w:val="left"/>
      <w:pPr>
        <w:ind w:left="5788" w:hanging="721"/>
      </w:pPr>
      <w:rPr>
        <w:rFonts w:hint="default"/>
      </w:rPr>
    </w:lvl>
    <w:lvl w:ilvl="7" w:tplc="5D108A0C">
      <w:numFmt w:val="bullet"/>
      <w:lvlText w:val="•"/>
      <w:lvlJc w:val="left"/>
      <w:pPr>
        <w:ind w:left="6736" w:hanging="721"/>
      </w:pPr>
      <w:rPr>
        <w:rFonts w:hint="default"/>
      </w:rPr>
    </w:lvl>
    <w:lvl w:ilvl="8" w:tplc="70C47F50">
      <w:numFmt w:val="bullet"/>
      <w:lvlText w:val="•"/>
      <w:lvlJc w:val="left"/>
      <w:pPr>
        <w:ind w:left="7684" w:hanging="721"/>
      </w:pPr>
      <w:rPr>
        <w:rFonts w:hint="default"/>
      </w:rPr>
    </w:lvl>
  </w:abstractNum>
  <w:abstractNum w:abstractNumId="131" w15:restartNumberingAfterBreak="0">
    <w:nsid w:val="5D1E0B2D"/>
    <w:multiLevelType w:val="hybridMultilevel"/>
    <w:tmpl w:val="E8C8BDFE"/>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2" w15:restartNumberingAfterBreak="0">
    <w:nsid w:val="5DA83EC3"/>
    <w:multiLevelType w:val="hybridMultilevel"/>
    <w:tmpl w:val="FC38A866"/>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4" w15:restartNumberingAfterBreak="0">
    <w:nsid w:val="5E720306"/>
    <w:multiLevelType w:val="hybridMultilevel"/>
    <w:tmpl w:val="662E4C1C"/>
    <w:lvl w:ilvl="0" w:tplc="60CCE090">
      <w:start w:val="1"/>
      <w:numFmt w:val="lowerLetter"/>
      <w:lvlText w:val="(%1)"/>
      <w:lvlJc w:val="left"/>
      <w:pPr>
        <w:ind w:left="100" w:hanging="721"/>
      </w:pPr>
      <w:rPr>
        <w:rFonts w:ascii="Times New Roman" w:eastAsia="Times New Roman" w:hAnsi="Times New Roman" w:cs="Times New Roman" w:hint="default"/>
        <w:color w:val="auto"/>
        <w:w w:val="100"/>
        <w:sz w:val="24"/>
        <w:szCs w:val="24"/>
        <w:u w:val="none"/>
      </w:rPr>
    </w:lvl>
    <w:lvl w:ilvl="1" w:tplc="4F86279E">
      <w:numFmt w:val="bullet"/>
      <w:lvlText w:val="•"/>
      <w:lvlJc w:val="left"/>
      <w:pPr>
        <w:ind w:left="1048" w:hanging="721"/>
      </w:pPr>
      <w:rPr>
        <w:rFonts w:hint="default"/>
      </w:rPr>
    </w:lvl>
    <w:lvl w:ilvl="2" w:tplc="3CFAA7E6">
      <w:numFmt w:val="bullet"/>
      <w:lvlText w:val="•"/>
      <w:lvlJc w:val="left"/>
      <w:pPr>
        <w:ind w:left="1996" w:hanging="721"/>
      </w:pPr>
      <w:rPr>
        <w:rFonts w:hint="default"/>
      </w:rPr>
    </w:lvl>
    <w:lvl w:ilvl="3" w:tplc="A4362EB0">
      <w:numFmt w:val="bullet"/>
      <w:lvlText w:val="•"/>
      <w:lvlJc w:val="left"/>
      <w:pPr>
        <w:ind w:left="2944" w:hanging="721"/>
      </w:pPr>
      <w:rPr>
        <w:rFonts w:hint="default"/>
      </w:rPr>
    </w:lvl>
    <w:lvl w:ilvl="4" w:tplc="9184E7F6">
      <w:numFmt w:val="bullet"/>
      <w:lvlText w:val="•"/>
      <w:lvlJc w:val="left"/>
      <w:pPr>
        <w:ind w:left="3892" w:hanging="721"/>
      </w:pPr>
      <w:rPr>
        <w:rFonts w:hint="default"/>
      </w:rPr>
    </w:lvl>
    <w:lvl w:ilvl="5" w:tplc="8BBAC0D4">
      <w:numFmt w:val="bullet"/>
      <w:lvlText w:val="•"/>
      <w:lvlJc w:val="left"/>
      <w:pPr>
        <w:ind w:left="4840" w:hanging="721"/>
      </w:pPr>
      <w:rPr>
        <w:rFonts w:hint="default"/>
      </w:rPr>
    </w:lvl>
    <w:lvl w:ilvl="6" w:tplc="30024BA6">
      <w:numFmt w:val="bullet"/>
      <w:lvlText w:val="•"/>
      <w:lvlJc w:val="left"/>
      <w:pPr>
        <w:ind w:left="5788" w:hanging="721"/>
      </w:pPr>
      <w:rPr>
        <w:rFonts w:hint="default"/>
      </w:rPr>
    </w:lvl>
    <w:lvl w:ilvl="7" w:tplc="73ECC14A">
      <w:numFmt w:val="bullet"/>
      <w:lvlText w:val="•"/>
      <w:lvlJc w:val="left"/>
      <w:pPr>
        <w:ind w:left="6736" w:hanging="721"/>
      </w:pPr>
      <w:rPr>
        <w:rFonts w:hint="default"/>
      </w:rPr>
    </w:lvl>
    <w:lvl w:ilvl="8" w:tplc="D8DC12A8">
      <w:numFmt w:val="bullet"/>
      <w:lvlText w:val="•"/>
      <w:lvlJc w:val="left"/>
      <w:pPr>
        <w:ind w:left="7684" w:hanging="721"/>
      </w:pPr>
      <w:rPr>
        <w:rFonts w:hint="default"/>
      </w:rPr>
    </w:lvl>
  </w:abstractNum>
  <w:abstractNum w:abstractNumId="135" w15:restartNumberingAfterBreak="0">
    <w:nsid w:val="612E5C2F"/>
    <w:multiLevelType w:val="hybridMultilevel"/>
    <w:tmpl w:val="98EAE54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1792ED3"/>
    <w:multiLevelType w:val="hybridMultilevel"/>
    <w:tmpl w:val="249A7AB4"/>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31913E0"/>
    <w:multiLevelType w:val="hybridMultilevel"/>
    <w:tmpl w:val="581EFB84"/>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651D5DA0"/>
    <w:multiLevelType w:val="hybridMultilevel"/>
    <w:tmpl w:val="1E72784A"/>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874792F"/>
    <w:multiLevelType w:val="hybridMultilevel"/>
    <w:tmpl w:val="AC583532"/>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8781A7F"/>
    <w:multiLevelType w:val="hybridMultilevel"/>
    <w:tmpl w:val="7BA4D576"/>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396AEE"/>
    <w:multiLevelType w:val="hybridMultilevel"/>
    <w:tmpl w:val="10F00E8A"/>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AA75FB9"/>
    <w:multiLevelType w:val="hybridMultilevel"/>
    <w:tmpl w:val="FBDCEB9E"/>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C1E7BA9"/>
    <w:multiLevelType w:val="hybridMultilevel"/>
    <w:tmpl w:val="8924C748"/>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C4730EB"/>
    <w:multiLevelType w:val="hybridMultilevel"/>
    <w:tmpl w:val="A588F5CA"/>
    <w:lvl w:ilvl="0" w:tplc="1688E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D580736"/>
    <w:multiLevelType w:val="hybridMultilevel"/>
    <w:tmpl w:val="8D7424BE"/>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935D6D"/>
    <w:multiLevelType w:val="hybridMultilevel"/>
    <w:tmpl w:val="DB7A5D12"/>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EED4C1B"/>
    <w:multiLevelType w:val="hybridMultilevel"/>
    <w:tmpl w:val="DFEE31DA"/>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F4B5E61"/>
    <w:multiLevelType w:val="hybridMultilevel"/>
    <w:tmpl w:val="DC46EEDE"/>
    <w:lvl w:ilvl="0" w:tplc="59C8A1EC">
      <w:start w:val="1"/>
      <w:numFmt w:val="lowerLetter"/>
      <w:lvlText w:val="(%1)"/>
      <w:lvlJc w:val="left"/>
      <w:pPr>
        <w:ind w:left="1540" w:hanging="721"/>
      </w:pPr>
      <w:rPr>
        <w:rFonts w:ascii="Times New Roman" w:eastAsia="Times New Roman" w:hAnsi="Times New Roman" w:cs="Times New Roman" w:hint="default"/>
        <w:spacing w:val="-2"/>
        <w:w w:val="100"/>
        <w:sz w:val="24"/>
        <w:szCs w:val="24"/>
      </w:rPr>
    </w:lvl>
    <w:lvl w:ilvl="1" w:tplc="69541C22">
      <w:numFmt w:val="bullet"/>
      <w:lvlText w:val="•"/>
      <w:lvlJc w:val="left"/>
      <w:pPr>
        <w:ind w:left="2344" w:hanging="721"/>
      </w:pPr>
      <w:rPr>
        <w:rFonts w:hint="default"/>
      </w:rPr>
    </w:lvl>
    <w:lvl w:ilvl="2" w:tplc="C1FC5AB4">
      <w:numFmt w:val="bullet"/>
      <w:lvlText w:val="•"/>
      <w:lvlJc w:val="left"/>
      <w:pPr>
        <w:ind w:left="3148" w:hanging="721"/>
      </w:pPr>
      <w:rPr>
        <w:rFonts w:hint="default"/>
      </w:rPr>
    </w:lvl>
    <w:lvl w:ilvl="3" w:tplc="40E87962">
      <w:numFmt w:val="bullet"/>
      <w:lvlText w:val="•"/>
      <w:lvlJc w:val="left"/>
      <w:pPr>
        <w:ind w:left="3952" w:hanging="721"/>
      </w:pPr>
      <w:rPr>
        <w:rFonts w:hint="default"/>
      </w:rPr>
    </w:lvl>
    <w:lvl w:ilvl="4" w:tplc="1376D83A">
      <w:numFmt w:val="bullet"/>
      <w:lvlText w:val="•"/>
      <w:lvlJc w:val="left"/>
      <w:pPr>
        <w:ind w:left="4756" w:hanging="721"/>
      </w:pPr>
      <w:rPr>
        <w:rFonts w:hint="default"/>
      </w:rPr>
    </w:lvl>
    <w:lvl w:ilvl="5" w:tplc="A0D80508">
      <w:numFmt w:val="bullet"/>
      <w:lvlText w:val="•"/>
      <w:lvlJc w:val="left"/>
      <w:pPr>
        <w:ind w:left="5560" w:hanging="721"/>
      </w:pPr>
      <w:rPr>
        <w:rFonts w:hint="default"/>
      </w:rPr>
    </w:lvl>
    <w:lvl w:ilvl="6" w:tplc="709C88A6">
      <w:numFmt w:val="bullet"/>
      <w:lvlText w:val="•"/>
      <w:lvlJc w:val="left"/>
      <w:pPr>
        <w:ind w:left="6364" w:hanging="721"/>
      </w:pPr>
      <w:rPr>
        <w:rFonts w:hint="default"/>
      </w:rPr>
    </w:lvl>
    <w:lvl w:ilvl="7" w:tplc="E0302092">
      <w:numFmt w:val="bullet"/>
      <w:lvlText w:val="•"/>
      <w:lvlJc w:val="left"/>
      <w:pPr>
        <w:ind w:left="7168" w:hanging="721"/>
      </w:pPr>
      <w:rPr>
        <w:rFonts w:hint="default"/>
      </w:rPr>
    </w:lvl>
    <w:lvl w:ilvl="8" w:tplc="E188BB78">
      <w:numFmt w:val="bullet"/>
      <w:lvlText w:val="•"/>
      <w:lvlJc w:val="left"/>
      <w:pPr>
        <w:ind w:left="7972" w:hanging="721"/>
      </w:pPr>
      <w:rPr>
        <w:rFonts w:hint="default"/>
      </w:rPr>
    </w:lvl>
  </w:abstractNum>
  <w:abstractNum w:abstractNumId="150" w15:restartNumberingAfterBreak="0">
    <w:nsid w:val="6F63065A"/>
    <w:multiLevelType w:val="hybridMultilevel"/>
    <w:tmpl w:val="DB3E59C8"/>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702A5397"/>
    <w:multiLevelType w:val="hybridMultilevel"/>
    <w:tmpl w:val="F96A16C2"/>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093010D"/>
    <w:multiLevelType w:val="hybridMultilevel"/>
    <w:tmpl w:val="0D143874"/>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1325007"/>
    <w:multiLevelType w:val="hybridMultilevel"/>
    <w:tmpl w:val="E95AE2BA"/>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1605005"/>
    <w:multiLevelType w:val="hybridMultilevel"/>
    <w:tmpl w:val="0BF61B2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1F45FFF"/>
    <w:multiLevelType w:val="hybridMultilevel"/>
    <w:tmpl w:val="26FACF38"/>
    <w:lvl w:ilvl="0" w:tplc="1B5274FA">
      <w:start w:val="1"/>
      <w:numFmt w:val="decimal"/>
      <w:lvlText w:val="(%1)"/>
      <w:lvlJc w:val="left"/>
      <w:pPr>
        <w:ind w:left="820" w:hanging="721"/>
      </w:pPr>
      <w:rPr>
        <w:rFonts w:ascii="Times New Roman" w:eastAsia="Times New Roman" w:hAnsi="Times New Roman" w:cs="Times New Roman" w:hint="default"/>
        <w:color w:val="auto"/>
        <w:w w:val="100"/>
        <w:sz w:val="24"/>
        <w:szCs w:val="24"/>
        <w:u w:val="none"/>
      </w:rPr>
    </w:lvl>
    <w:lvl w:ilvl="1" w:tplc="024C933A">
      <w:numFmt w:val="bullet"/>
      <w:lvlText w:val="•"/>
      <w:lvlJc w:val="left"/>
      <w:pPr>
        <w:ind w:left="1696" w:hanging="721"/>
      </w:pPr>
      <w:rPr>
        <w:rFonts w:hint="default"/>
      </w:rPr>
    </w:lvl>
    <w:lvl w:ilvl="2" w:tplc="95A43A52">
      <w:numFmt w:val="bullet"/>
      <w:lvlText w:val="•"/>
      <w:lvlJc w:val="left"/>
      <w:pPr>
        <w:ind w:left="2572" w:hanging="721"/>
      </w:pPr>
      <w:rPr>
        <w:rFonts w:hint="default"/>
      </w:rPr>
    </w:lvl>
    <w:lvl w:ilvl="3" w:tplc="DB9A31EA">
      <w:numFmt w:val="bullet"/>
      <w:lvlText w:val="•"/>
      <w:lvlJc w:val="left"/>
      <w:pPr>
        <w:ind w:left="3448" w:hanging="721"/>
      </w:pPr>
      <w:rPr>
        <w:rFonts w:hint="default"/>
      </w:rPr>
    </w:lvl>
    <w:lvl w:ilvl="4" w:tplc="3864A54C">
      <w:numFmt w:val="bullet"/>
      <w:lvlText w:val="•"/>
      <w:lvlJc w:val="left"/>
      <w:pPr>
        <w:ind w:left="4324" w:hanging="721"/>
      </w:pPr>
      <w:rPr>
        <w:rFonts w:hint="default"/>
      </w:rPr>
    </w:lvl>
    <w:lvl w:ilvl="5" w:tplc="C32E6664">
      <w:numFmt w:val="bullet"/>
      <w:lvlText w:val="•"/>
      <w:lvlJc w:val="left"/>
      <w:pPr>
        <w:ind w:left="5200" w:hanging="721"/>
      </w:pPr>
      <w:rPr>
        <w:rFonts w:hint="default"/>
      </w:rPr>
    </w:lvl>
    <w:lvl w:ilvl="6" w:tplc="667E78AE">
      <w:numFmt w:val="bullet"/>
      <w:lvlText w:val="•"/>
      <w:lvlJc w:val="left"/>
      <w:pPr>
        <w:ind w:left="6076" w:hanging="721"/>
      </w:pPr>
      <w:rPr>
        <w:rFonts w:hint="default"/>
      </w:rPr>
    </w:lvl>
    <w:lvl w:ilvl="7" w:tplc="509E261A">
      <w:numFmt w:val="bullet"/>
      <w:lvlText w:val="•"/>
      <w:lvlJc w:val="left"/>
      <w:pPr>
        <w:ind w:left="6952" w:hanging="721"/>
      </w:pPr>
      <w:rPr>
        <w:rFonts w:hint="default"/>
      </w:rPr>
    </w:lvl>
    <w:lvl w:ilvl="8" w:tplc="20BAC6EA">
      <w:numFmt w:val="bullet"/>
      <w:lvlText w:val="•"/>
      <w:lvlJc w:val="left"/>
      <w:pPr>
        <w:ind w:left="7828" w:hanging="721"/>
      </w:pPr>
      <w:rPr>
        <w:rFonts w:hint="default"/>
      </w:rPr>
    </w:lvl>
  </w:abstractNum>
  <w:abstractNum w:abstractNumId="156" w15:restartNumberingAfterBreak="0">
    <w:nsid w:val="729A58B0"/>
    <w:multiLevelType w:val="hybridMultilevel"/>
    <w:tmpl w:val="26B2C80E"/>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733B0018"/>
    <w:multiLevelType w:val="hybridMultilevel"/>
    <w:tmpl w:val="A4CA5DA0"/>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73420DC3"/>
    <w:multiLevelType w:val="hybridMultilevel"/>
    <w:tmpl w:val="52026D12"/>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75CF58ED"/>
    <w:multiLevelType w:val="hybridMultilevel"/>
    <w:tmpl w:val="6F2A2DF4"/>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6241545"/>
    <w:multiLevelType w:val="hybridMultilevel"/>
    <w:tmpl w:val="72464418"/>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68D5A47"/>
    <w:multiLevelType w:val="hybridMultilevel"/>
    <w:tmpl w:val="23305E58"/>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7D0439D"/>
    <w:multiLevelType w:val="hybridMultilevel"/>
    <w:tmpl w:val="63C27A5E"/>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B102AB"/>
    <w:multiLevelType w:val="hybridMultilevel"/>
    <w:tmpl w:val="21A04360"/>
    <w:lvl w:ilvl="0" w:tplc="1688E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15:restartNumberingAfterBreak="0">
    <w:nsid w:val="7AEE5107"/>
    <w:multiLevelType w:val="hybridMultilevel"/>
    <w:tmpl w:val="5F98E6AA"/>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6"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D2E3086"/>
    <w:multiLevelType w:val="hybridMultilevel"/>
    <w:tmpl w:val="863A091C"/>
    <w:lvl w:ilvl="0" w:tplc="1DA493B6">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68" w15:restartNumberingAfterBreak="0">
    <w:nsid w:val="7E76411C"/>
    <w:multiLevelType w:val="hybridMultilevel"/>
    <w:tmpl w:val="00CE3DAA"/>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EA84BBE"/>
    <w:multiLevelType w:val="hybridMultilevel"/>
    <w:tmpl w:val="F09651EA"/>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0" w15:restartNumberingAfterBreak="0">
    <w:nsid w:val="7FFC37DF"/>
    <w:multiLevelType w:val="hybridMultilevel"/>
    <w:tmpl w:val="3F2ABB7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25445">
    <w:abstractNumId w:val="151"/>
  </w:num>
  <w:num w:numId="2" w16cid:durableId="508377087">
    <w:abstractNumId w:val="42"/>
  </w:num>
  <w:num w:numId="3" w16cid:durableId="840779482">
    <w:abstractNumId w:val="26"/>
  </w:num>
  <w:num w:numId="4" w16cid:durableId="1671517014">
    <w:abstractNumId w:val="112"/>
  </w:num>
  <w:num w:numId="5" w16cid:durableId="1302350553">
    <w:abstractNumId w:val="131"/>
  </w:num>
  <w:num w:numId="6" w16cid:durableId="352535351">
    <w:abstractNumId w:val="155"/>
  </w:num>
  <w:num w:numId="7" w16cid:durableId="1498808635">
    <w:abstractNumId w:val="134"/>
  </w:num>
  <w:num w:numId="8" w16cid:durableId="202406548">
    <w:abstractNumId w:val="108"/>
  </w:num>
  <w:num w:numId="9" w16cid:durableId="689183353">
    <w:abstractNumId w:val="27"/>
  </w:num>
  <w:num w:numId="10" w16cid:durableId="1748770158">
    <w:abstractNumId w:val="59"/>
  </w:num>
  <w:num w:numId="11" w16cid:durableId="567884662">
    <w:abstractNumId w:val="6"/>
  </w:num>
  <w:num w:numId="12" w16cid:durableId="111553643">
    <w:abstractNumId w:val="74"/>
  </w:num>
  <w:num w:numId="13" w16cid:durableId="983049714">
    <w:abstractNumId w:val="76"/>
  </w:num>
  <w:num w:numId="14" w16cid:durableId="280965030">
    <w:abstractNumId w:val="99"/>
  </w:num>
  <w:num w:numId="15" w16cid:durableId="1118914922">
    <w:abstractNumId w:val="20"/>
  </w:num>
  <w:num w:numId="16" w16cid:durableId="346055079">
    <w:abstractNumId w:val="150"/>
  </w:num>
  <w:num w:numId="17" w16cid:durableId="209463706">
    <w:abstractNumId w:val="68"/>
  </w:num>
  <w:num w:numId="18" w16cid:durableId="1961034605">
    <w:abstractNumId w:val="114"/>
  </w:num>
  <w:num w:numId="19" w16cid:durableId="1387754321">
    <w:abstractNumId w:val="50"/>
  </w:num>
  <w:num w:numId="20" w16cid:durableId="1221671956">
    <w:abstractNumId w:val="125"/>
  </w:num>
  <w:num w:numId="21" w16cid:durableId="400637432">
    <w:abstractNumId w:val="118"/>
  </w:num>
  <w:num w:numId="22" w16cid:durableId="977538130">
    <w:abstractNumId w:val="40"/>
  </w:num>
  <w:num w:numId="23" w16cid:durableId="1971353517">
    <w:abstractNumId w:val="83"/>
  </w:num>
  <w:num w:numId="24" w16cid:durableId="141165845">
    <w:abstractNumId w:val="146"/>
  </w:num>
  <w:num w:numId="25" w16cid:durableId="1422529348">
    <w:abstractNumId w:val="165"/>
  </w:num>
  <w:num w:numId="26" w16cid:durableId="905064547">
    <w:abstractNumId w:val="117"/>
  </w:num>
  <w:num w:numId="27" w16cid:durableId="1460687715">
    <w:abstractNumId w:val="136"/>
  </w:num>
  <w:num w:numId="28" w16cid:durableId="353460102">
    <w:abstractNumId w:val="29"/>
  </w:num>
  <w:num w:numId="29" w16cid:durableId="1237863876">
    <w:abstractNumId w:val="153"/>
  </w:num>
  <w:num w:numId="30" w16cid:durableId="1852449069">
    <w:abstractNumId w:val="137"/>
  </w:num>
  <w:num w:numId="31" w16cid:durableId="662780274">
    <w:abstractNumId w:val="158"/>
  </w:num>
  <w:num w:numId="32" w16cid:durableId="965233115">
    <w:abstractNumId w:val="168"/>
  </w:num>
  <w:num w:numId="33" w16cid:durableId="69431914">
    <w:abstractNumId w:val="34"/>
  </w:num>
  <w:num w:numId="34" w16cid:durableId="1923372243">
    <w:abstractNumId w:val="12"/>
  </w:num>
  <w:num w:numId="35" w16cid:durableId="29260678">
    <w:abstractNumId w:val="95"/>
  </w:num>
  <w:num w:numId="36" w16cid:durableId="1137138080">
    <w:abstractNumId w:val="145"/>
  </w:num>
  <w:num w:numId="37" w16cid:durableId="1482311762">
    <w:abstractNumId w:val="31"/>
  </w:num>
  <w:num w:numId="38" w16cid:durableId="1975600703">
    <w:abstractNumId w:val="92"/>
  </w:num>
  <w:num w:numId="39" w16cid:durableId="424543133">
    <w:abstractNumId w:val="100"/>
  </w:num>
  <w:num w:numId="40" w16cid:durableId="459298929">
    <w:abstractNumId w:val="163"/>
  </w:num>
  <w:num w:numId="41" w16cid:durableId="1382289219">
    <w:abstractNumId w:val="56"/>
  </w:num>
  <w:num w:numId="42" w16cid:durableId="997803158">
    <w:abstractNumId w:val="126"/>
  </w:num>
  <w:num w:numId="43" w16cid:durableId="1964654175">
    <w:abstractNumId w:val="166"/>
  </w:num>
  <w:num w:numId="44" w16cid:durableId="364454190">
    <w:abstractNumId w:val="115"/>
  </w:num>
  <w:num w:numId="45" w16cid:durableId="1196771448">
    <w:abstractNumId w:val="65"/>
  </w:num>
  <w:num w:numId="46" w16cid:durableId="1357997472">
    <w:abstractNumId w:val="82"/>
  </w:num>
  <w:num w:numId="47" w16cid:durableId="846596315">
    <w:abstractNumId w:val="138"/>
  </w:num>
  <w:num w:numId="48" w16cid:durableId="85804943">
    <w:abstractNumId w:val="104"/>
  </w:num>
  <w:num w:numId="49" w16cid:durableId="1990556632">
    <w:abstractNumId w:val="39"/>
  </w:num>
  <w:num w:numId="50" w16cid:durableId="187763420">
    <w:abstractNumId w:val="28"/>
  </w:num>
  <w:num w:numId="51" w16cid:durableId="666519890">
    <w:abstractNumId w:val="110"/>
  </w:num>
  <w:num w:numId="52" w16cid:durableId="1517619242">
    <w:abstractNumId w:val="49"/>
  </w:num>
  <w:num w:numId="53" w16cid:durableId="222252380">
    <w:abstractNumId w:val="32"/>
  </w:num>
  <w:num w:numId="54" w16cid:durableId="293752657">
    <w:abstractNumId w:val="66"/>
  </w:num>
  <w:num w:numId="55" w16cid:durableId="1067412504">
    <w:abstractNumId w:val="140"/>
  </w:num>
  <w:num w:numId="56" w16cid:durableId="733432497">
    <w:abstractNumId w:val="18"/>
  </w:num>
  <w:num w:numId="57" w16cid:durableId="54012906">
    <w:abstractNumId w:val="139"/>
  </w:num>
  <w:num w:numId="58" w16cid:durableId="1497457019">
    <w:abstractNumId w:val="64"/>
  </w:num>
  <w:num w:numId="59" w16cid:durableId="1912108969">
    <w:abstractNumId w:val="152"/>
  </w:num>
  <w:num w:numId="60" w16cid:durableId="751120763">
    <w:abstractNumId w:val="1"/>
  </w:num>
  <w:num w:numId="61" w16cid:durableId="1618949014">
    <w:abstractNumId w:val="143"/>
  </w:num>
  <w:num w:numId="62" w16cid:durableId="2122869835">
    <w:abstractNumId w:val="46"/>
  </w:num>
  <w:num w:numId="63" w16cid:durableId="33580141">
    <w:abstractNumId w:val="119"/>
  </w:num>
  <w:num w:numId="64" w16cid:durableId="2083792900">
    <w:abstractNumId w:val="122"/>
  </w:num>
  <w:num w:numId="65" w16cid:durableId="827526235">
    <w:abstractNumId w:val="54"/>
  </w:num>
  <w:num w:numId="66" w16cid:durableId="1314405574">
    <w:abstractNumId w:val="24"/>
  </w:num>
  <w:num w:numId="67" w16cid:durableId="709262724">
    <w:abstractNumId w:val="71"/>
  </w:num>
  <w:num w:numId="68" w16cid:durableId="1913155225">
    <w:abstractNumId w:val="149"/>
  </w:num>
  <w:num w:numId="69" w16cid:durableId="1605533493">
    <w:abstractNumId w:val="81"/>
  </w:num>
  <w:num w:numId="70" w16cid:durableId="169178312">
    <w:abstractNumId w:val="159"/>
  </w:num>
  <w:num w:numId="71" w16cid:durableId="1492982181">
    <w:abstractNumId w:val="170"/>
  </w:num>
  <w:num w:numId="72" w16cid:durableId="2071151618">
    <w:abstractNumId w:val="79"/>
  </w:num>
  <w:num w:numId="73" w16cid:durableId="2095664430">
    <w:abstractNumId w:val="147"/>
  </w:num>
  <w:num w:numId="74" w16cid:durableId="75786698">
    <w:abstractNumId w:val="105"/>
  </w:num>
  <w:num w:numId="75" w16cid:durableId="1401709102">
    <w:abstractNumId w:val="30"/>
  </w:num>
  <w:num w:numId="76" w16cid:durableId="2023123227">
    <w:abstractNumId w:val="9"/>
  </w:num>
  <w:num w:numId="77" w16cid:durableId="1707606234">
    <w:abstractNumId w:val="38"/>
  </w:num>
  <w:num w:numId="78" w16cid:durableId="861672336">
    <w:abstractNumId w:val="124"/>
  </w:num>
  <w:num w:numId="79" w16cid:durableId="985859541">
    <w:abstractNumId w:val="127"/>
  </w:num>
  <w:num w:numId="80" w16cid:durableId="1025862738">
    <w:abstractNumId w:val="37"/>
  </w:num>
  <w:num w:numId="81" w16cid:durableId="358161223">
    <w:abstractNumId w:val="160"/>
  </w:num>
  <w:num w:numId="82" w16cid:durableId="151138972">
    <w:abstractNumId w:val="88"/>
  </w:num>
  <w:num w:numId="83" w16cid:durableId="1454324763">
    <w:abstractNumId w:val="14"/>
  </w:num>
  <w:num w:numId="84" w16cid:durableId="281151429">
    <w:abstractNumId w:val="86"/>
  </w:num>
  <w:num w:numId="85" w16cid:durableId="1216773817">
    <w:abstractNumId w:val="135"/>
  </w:num>
  <w:num w:numId="86" w16cid:durableId="1150056693">
    <w:abstractNumId w:val="141"/>
  </w:num>
  <w:num w:numId="87" w16cid:durableId="1337266792">
    <w:abstractNumId w:val="109"/>
  </w:num>
  <w:num w:numId="88" w16cid:durableId="1260530257">
    <w:abstractNumId w:val="113"/>
  </w:num>
  <w:num w:numId="89" w16cid:durableId="1377582351">
    <w:abstractNumId w:val="129"/>
  </w:num>
  <w:num w:numId="90" w16cid:durableId="1273318077">
    <w:abstractNumId w:val="21"/>
  </w:num>
  <w:num w:numId="91" w16cid:durableId="1109743772">
    <w:abstractNumId w:val="69"/>
  </w:num>
  <w:num w:numId="92" w16cid:durableId="1255743233">
    <w:abstractNumId w:val="11"/>
  </w:num>
  <w:num w:numId="93" w16cid:durableId="1192298807">
    <w:abstractNumId w:val="10"/>
  </w:num>
  <w:num w:numId="94" w16cid:durableId="992951268">
    <w:abstractNumId w:val="87"/>
  </w:num>
  <w:num w:numId="95" w16cid:durableId="779836242">
    <w:abstractNumId w:val="94"/>
  </w:num>
  <w:num w:numId="96" w16cid:durableId="997422616">
    <w:abstractNumId w:val="25"/>
  </w:num>
  <w:num w:numId="97" w16cid:durableId="1018191464">
    <w:abstractNumId w:val="93"/>
  </w:num>
  <w:num w:numId="98" w16cid:durableId="1766682463">
    <w:abstractNumId w:val="63"/>
  </w:num>
  <w:num w:numId="99" w16cid:durableId="1412314856">
    <w:abstractNumId w:val="13"/>
  </w:num>
  <w:num w:numId="100" w16cid:durableId="264584439">
    <w:abstractNumId w:val="130"/>
  </w:num>
  <w:num w:numId="101" w16cid:durableId="1821194953">
    <w:abstractNumId w:val="103"/>
  </w:num>
  <w:num w:numId="102" w16cid:durableId="860822753">
    <w:abstractNumId w:val="70"/>
  </w:num>
  <w:num w:numId="103" w16cid:durableId="223954257">
    <w:abstractNumId w:val="90"/>
  </w:num>
  <w:num w:numId="104" w16cid:durableId="1255552416">
    <w:abstractNumId w:val="77"/>
  </w:num>
  <w:num w:numId="105" w16cid:durableId="1391687829">
    <w:abstractNumId w:val="116"/>
  </w:num>
  <w:num w:numId="106" w16cid:durableId="830028151">
    <w:abstractNumId w:val="22"/>
  </w:num>
  <w:num w:numId="107" w16cid:durableId="1696535235">
    <w:abstractNumId w:val="72"/>
  </w:num>
  <w:num w:numId="108" w16cid:durableId="842932429">
    <w:abstractNumId w:val="164"/>
  </w:num>
  <w:num w:numId="109" w16cid:durableId="956107424">
    <w:abstractNumId w:val="133"/>
  </w:num>
  <w:num w:numId="110" w16cid:durableId="1503353527">
    <w:abstractNumId w:val="53"/>
  </w:num>
  <w:num w:numId="111" w16cid:durableId="1461993816">
    <w:abstractNumId w:val="157"/>
  </w:num>
  <w:num w:numId="112" w16cid:durableId="708844835">
    <w:abstractNumId w:val="106"/>
  </w:num>
  <w:num w:numId="113" w16cid:durableId="620186628">
    <w:abstractNumId w:val="98"/>
  </w:num>
  <w:num w:numId="114" w16cid:durableId="54546751">
    <w:abstractNumId w:val="97"/>
  </w:num>
  <w:num w:numId="115" w16cid:durableId="774444386">
    <w:abstractNumId w:val="78"/>
  </w:num>
  <w:num w:numId="116" w16cid:durableId="316571529">
    <w:abstractNumId w:val="43"/>
  </w:num>
  <w:num w:numId="117" w16cid:durableId="1627856530">
    <w:abstractNumId w:val="3"/>
  </w:num>
  <w:num w:numId="118" w16cid:durableId="622424866">
    <w:abstractNumId w:val="148"/>
  </w:num>
  <w:num w:numId="119" w16cid:durableId="1152216601">
    <w:abstractNumId w:val="85"/>
  </w:num>
  <w:num w:numId="120" w16cid:durableId="176115499">
    <w:abstractNumId w:val="120"/>
  </w:num>
  <w:num w:numId="121" w16cid:durableId="1267226706">
    <w:abstractNumId w:val="67"/>
  </w:num>
  <w:num w:numId="122" w16cid:durableId="954211868">
    <w:abstractNumId w:val="161"/>
  </w:num>
  <w:num w:numId="123" w16cid:durableId="965886859">
    <w:abstractNumId w:val="162"/>
  </w:num>
  <w:num w:numId="124" w16cid:durableId="864827857">
    <w:abstractNumId w:val="144"/>
  </w:num>
  <w:num w:numId="125" w16cid:durableId="2030714379">
    <w:abstractNumId w:val="47"/>
  </w:num>
  <w:num w:numId="126" w16cid:durableId="1950894799">
    <w:abstractNumId w:val="2"/>
  </w:num>
  <w:num w:numId="127" w16cid:durableId="1832984018">
    <w:abstractNumId w:val="61"/>
  </w:num>
  <w:num w:numId="128" w16cid:durableId="860583330">
    <w:abstractNumId w:val="51"/>
  </w:num>
  <w:num w:numId="129" w16cid:durableId="1734814133">
    <w:abstractNumId w:val="41"/>
  </w:num>
  <w:num w:numId="130" w16cid:durableId="2067024977">
    <w:abstractNumId w:val="0"/>
  </w:num>
  <w:num w:numId="131" w16cid:durableId="1513034892">
    <w:abstractNumId w:val="169"/>
  </w:num>
  <w:num w:numId="132" w16cid:durableId="1815680479">
    <w:abstractNumId w:val="36"/>
  </w:num>
  <w:num w:numId="133" w16cid:durableId="1867211316">
    <w:abstractNumId w:val="84"/>
  </w:num>
  <w:num w:numId="134" w16cid:durableId="105514758">
    <w:abstractNumId w:val="33"/>
  </w:num>
  <w:num w:numId="135" w16cid:durableId="1519541165">
    <w:abstractNumId w:val="8"/>
  </w:num>
  <w:num w:numId="136" w16cid:durableId="15816609">
    <w:abstractNumId w:val="19"/>
  </w:num>
  <w:num w:numId="137" w16cid:durableId="1612859631">
    <w:abstractNumId w:val="15"/>
  </w:num>
  <w:num w:numId="138" w16cid:durableId="2077437999">
    <w:abstractNumId w:val="73"/>
  </w:num>
  <w:num w:numId="139" w16cid:durableId="257104713">
    <w:abstractNumId w:val="4"/>
  </w:num>
  <w:num w:numId="140" w16cid:durableId="298386552">
    <w:abstractNumId w:val="75"/>
  </w:num>
  <w:num w:numId="141" w16cid:durableId="1111389914">
    <w:abstractNumId w:val="89"/>
  </w:num>
  <w:num w:numId="142" w16cid:durableId="1988586950">
    <w:abstractNumId w:val="121"/>
  </w:num>
  <w:num w:numId="143" w16cid:durableId="1663000413">
    <w:abstractNumId w:val="91"/>
  </w:num>
  <w:num w:numId="144" w16cid:durableId="1879202458">
    <w:abstractNumId w:val="142"/>
  </w:num>
  <w:num w:numId="145" w16cid:durableId="1571693987">
    <w:abstractNumId w:val="60"/>
  </w:num>
  <w:num w:numId="146" w16cid:durableId="1762793194">
    <w:abstractNumId w:val="62"/>
  </w:num>
  <w:num w:numId="147" w16cid:durableId="1770156156">
    <w:abstractNumId w:val="101"/>
  </w:num>
  <w:num w:numId="148" w16cid:durableId="1338265438">
    <w:abstractNumId w:val="123"/>
  </w:num>
  <w:num w:numId="149" w16cid:durableId="900795562">
    <w:abstractNumId w:val="156"/>
  </w:num>
  <w:num w:numId="150" w16cid:durableId="2053843060">
    <w:abstractNumId w:val="23"/>
  </w:num>
  <w:num w:numId="151" w16cid:durableId="1166362364">
    <w:abstractNumId w:val="102"/>
  </w:num>
  <w:num w:numId="152" w16cid:durableId="1067799040">
    <w:abstractNumId w:val="154"/>
  </w:num>
  <w:num w:numId="153" w16cid:durableId="679353296">
    <w:abstractNumId w:val="5"/>
  </w:num>
  <w:num w:numId="154" w16cid:durableId="1512790906">
    <w:abstractNumId w:val="128"/>
  </w:num>
  <w:num w:numId="155" w16cid:durableId="109250095">
    <w:abstractNumId w:val="48"/>
  </w:num>
  <w:num w:numId="156" w16cid:durableId="36662305">
    <w:abstractNumId w:val="58"/>
  </w:num>
  <w:num w:numId="157" w16cid:durableId="1091389105">
    <w:abstractNumId w:val="45"/>
  </w:num>
  <w:num w:numId="158" w16cid:durableId="1898852777">
    <w:abstractNumId w:val="111"/>
  </w:num>
  <w:num w:numId="159" w16cid:durableId="1341160230">
    <w:abstractNumId w:val="57"/>
  </w:num>
  <w:num w:numId="160" w16cid:durableId="540171826">
    <w:abstractNumId w:val="80"/>
  </w:num>
  <w:num w:numId="161" w16cid:durableId="1489058813">
    <w:abstractNumId w:val="55"/>
  </w:num>
  <w:num w:numId="162" w16cid:durableId="1701199762">
    <w:abstractNumId w:val="16"/>
  </w:num>
  <w:num w:numId="163" w16cid:durableId="112749494">
    <w:abstractNumId w:val="35"/>
  </w:num>
  <w:num w:numId="164" w16cid:durableId="1986885118">
    <w:abstractNumId w:val="44"/>
  </w:num>
  <w:num w:numId="165" w16cid:durableId="119613121">
    <w:abstractNumId w:val="167"/>
  </w:num>
  <w:num w:numId="166" w16cid:durableId="1589659782">
    <w:abstractNumId w:val="52"/>
  </w:num>
  <w:num w:numId="167" w16cid:durableId="445471419">
    <w:abstractNumId w:val="132"/>
  </w:num>
  <w:num w:numId="168" w16cid:durableId="1507137503">
    <w:abstractNumId w:val="96"/>
  </w:num>
  <w:num w:numId="169" w16cid:durableId="58287241">
    <w:abstractNumId w:val="107"/>
  </w:num>
  <w:num w:numId="170" w16cid:durableId="1045326879">
    <w:abstractNumId w:val="7"/>
  </w:num>
  <w:num w:numId="171" w16cid:durableId="1138958616">
    <w:abstractNumId w:val="17"/>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CD"/>
    <w:rsid w:val="000C41FE"/>
    <w:rsid w:val="0030698D"/>
    <w:rsid w:val="003C22B5"/>
    <w:rsid w:val="003F6B90"/>
    <w:rsid w:val="005F52C3"/>
    <w:rsid w:val="005F6E63"/>
    <w:rsid w:val="00645256"/>
    <w:rsid w:val="00707FDF"/>
    <w:rsid w:val="00720983"/>
    <w:rsid w:val="007963B1"/>
    <w:rsid w:val="008C5E34"/>
    <w:rsid w:val="009146DC"/>
    <w:rsid w:val="00941DAC"/>
    <w:rsid w:val="0094460C"/>
    <w:rsid w:val="009A4F78"/>
    <w:rsid w:val="009D24F2"/>
    <w:rsid w:val="00B30AB6"/>
    <w:rsid w:val="00B846CD"/>
    <w:rsid w:val="00B85B1B"/>
    <w:rsid w:val="00C02876"/>
    <w:rsid w:val="00DF516B"/>
    <w:rsid w:val="00E13CC6"/>
    <w:rsid w:val="00E20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91DB"/>
  <w15:docId w15:val="{BFD8F064-616F-4A64-B050-34A616A5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E20610"/>
    <w:pPr>
      <w:widowControl/>
      <w:tabs>
        <w:tab w:val="center" w:pos="4680"/>
        <w:tab w:val="right" w:pos="9360"/>
      </w:tabs>
      <w:adjustRightInd w:val="0"/>
    </w:pPr>
    <w:rPr>
      <w:rFonts w:ascii="Courier 10cpi" w:eastAsia="Calibri" w:hAnsi="Courier 10cpi"/>
      <w:sz w:val="20"/>
      <w:szCs w:val="20"/>
    </w:rPr>
  </w:style>
  <w:style w:type="character" w:customStyle="1" w:styleId="FooterChar">
    <w:name w:val="Footer Char"/>
    <w:basedOn w:val="DefaultParagraphFont"/>
    <w:link w:val="Footer"/>
    <w:uiPriority w:val="99"/>
    <w:rsid w:val="00E20610"/>
    <w:rPr>
      <w:rFonts w:ascii="Courier 10cpi" w:eastAsia="Calibri" w:hAnsi="Courier 10cpi" w:cs="Times New Roman"/>
      <w:sz w:val="20"/>
      <w:szCs w:val="20"/>
    </w:rPr>
  </w:style>
  <w:style w:type="paragraph" w:styleId="Header">
    <w:name w:val="header"/>
    <w:basedOn w:val="Normal"/>
    <w:link w:val="HeaderChar"/>
    <w:uiPriority w:val="99"/>
    <w:unhideWhenUsed/>
    <w:rsid w:val="00E20610"/>
    <w:pPr>
      <w:widowControl/>
      <w:tabs>
        <w:tab w:val="center" w:pos="4680"/>
        <w:tab w:val="right" w:pos="9360"/>
      </w:tabs>
      <w:adjustRightInd w:val="0"/>
    </w:pPr>
    <w:rPr>
      <w:rFonts w:ascii="Courier 10cpi" w:eastAsia="Calibri" w:hAnsi="Courier 10cpi"/>
      <w:sz w:val="20"/>
      <w:szCs w:val="20"/>
    </w:rPr>
  </w:style>
  <w:style w:type="character" w:customStyle="1" w:styleId="HeaderChar">
    <w:name w:val="Header Char"/>
    <w:basedOn w:val="DefaultParagraphFont"/>
    <w:link w:val="Header"/>
    <w:uiPriority w:val="99"/>
    <w:rsid w:val="00E20610"/>
    <w:rPr>
      <w:rFonts w:ascii="Courier 10cpi" w:eastAsia="Calibri" w:hAnsi="Courier 10cp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footer" Target="footer67.xml"/><Relationship Id="rId21" Type="http://schemas.openxmlformats.org/officeDocument/2006/relationships/header" Target="header6.xml"/><Relationship Id="rId42" Type="http://schemas.openxmlformats.org/officeDocument/2006/relationships/footer" Target="footer18.xml"/><Relationship Id="rId63" Type="http://schemas.openxmlformats.org/officeDocument/2006/relationships/footer" Target="footer31.xml"/><Relationship Id="rId84" Type="http://schemas.openxmlformats.org/officeDocument/2006/relationships/footer" Target="footer48.xml"/><Relationship Id="rId138" Type="http://schemas.openxmlformats.org/officeDocument/2006/relationships/footer" Target="footer81.xml"/><Relationship Id="rId159" Type="http://schemas.openxmlformats.org/officeDocument/2006/relationships/header" Target="header56.xml"/><Relationship Id="rId170" Type="http://schemas.openxmlformats.org/officeDocument/2006/relationships/footer" Target="footer101.xml"/><Relationship Id="rId191" Type="http://schemas.openxmlformats.org/officeDocument/2006/relationships/header" Target="header66.xml"/><Relationship Id="rId205" Type="http://schemas.openxmlformats.org/officeDocument/2006/relationships/footer" Target="footer127.xml"/><Relationship Id="rId226" Type="http://schemas.openxmlformats.org/officeDocument/2006/relationships/header" Target="header78.xml"/><Relationship Id="rId247" Type="http://schemas.openxmlformats.org/officeDocument/2006/relationships/header" Target="header86.xml"/><Relationship Id="rId107" Type="http://schemas.openxmlformats.org/officeDocument/2006/relationships/header" Target="header38.xml"/><Relationship Id="rId11" Type="http://schemas.openxmlformats.org/officeDocument/2006/relationships/header" Target="header2.xml"/><Relationship Id="rId32" Type="http://schemas.openxmlformats.org/officeDocument/2006/relationships/footer" Target="footer12.xml"/><Relationship Id="rId53" Type="http://schemas.openxmlformats.org/officeDocument/2006/relationships/header" Target="header20.xml"/><Relationship Id="rId74" Type="http://schemas.openxmlformats.org/officeDocument/2006/relationships/footer" Target="footer41.xml"/><Relationship Id="rId128" Type="http://schemas.openxmlformats.org/officeDocument/2006/relationships/footer" Target="footer75.xml"/><Relationship Id="rId149" Type="http://schemas.openxmlformats.org/officeDocument/2006/relationships/footer" Target="footer87.xml"/><Relationship Id="rId5" Type="http://schemas.openxmlformats.org/officeDocument/2006/relationships/styles" Target="styles.xml"/><Relationship Id="rId95" Type="http://schemas.openxmlformats.org/officeDocument/2006/relationships/header" Target="header32.xml"/><Relationship Id="rId160" Type="http://schemas.openxmlformats.org/officeDocument/2006/relationships/footer" Target="footer95.xml"/><Relationship Id="rId181" Type="http://schemas.openxmlformats.org/officeDocument/2006/relationships/footer" Target="footer109.xml"/><Relationship Id="rId216" Type="http://schemas.openxmlformats.org/officeDocument/2006/relationships/footer" Target="footer133.xml"/><Relationship Id="rId237" Type="http://schemas.openxmlformats.org/officeDocument/2006/relationships/footer" Target="footer146.xml"/><Relationship Id="rId258" Type="http://schemas.openxmlformats.org/officeDocument/2006/relationships/header" Target="header91.xml"/><Relationship Id="rId22" Type="http://schemas.openxmlformats.org/officeDocument/2006/relationships/footer" Target="footer7.xml"/><Relationship Id="rId43" Type="http://schemas.openxmlformats.org/officeDocument/2006/relationships/footer" Target="footer19.xml"/><Relationship Id="rId64" Type="http://schemas.openxmlformats.org/officeDocument/2006/relationships/header" Target="header24.xml"/><Relationship Id="rId118" Type="http://schemas.openxmlformats.org/officeDocument/2006/relationships/header" Target="header42.xml"/><Relationship Id="rId139" Type="http://schemas.openxmlformats.org/officeDocument/2006/relationships/footer" Target="footer82.xml"/><Relationship Id="rId85" Type="http://schemas.openxmlformats.org/officeDocument/2006/relationships/footer" Target="footer49.xml"/><Relationship Id="rId150" Type="http://schemas.openxmlformats.org/officeDocument/2006/relationships/header" Target="header54.xml"/><Relationship Id="rId171" Type="http://schemas.openxmlformats.org/officeDocument/2006/relationships/footer" Target="footer102.xml"/><Relationship Id="rId192" Type="http://schemas.openxmlformats.org/officeDocument/2006/relationships/footer" Target="footer117.xml"/><Relationship Id="rId206" Type="http://schemas.openxmlformats.org/officeDocument/2006/relationships/header" Target="header70.xml"/><Relationship Id="rId227" Type="http://schemas.openxmlformats.org/officeDocument/2006/relationships/footer" Target="footer140.xml"/><Relationship Id="rId248" Type="http://schemas.openxmlformats.org/officeDocument/2006/relationships/footer" Target="footer152.xml"/><Relationship Id="rId12" Type="http://schemas.openxmlformats.org/officeDocument/2006/relationships/footer" Target="footer1.xml"/><Relationship Id="rId33" Type="http://schemas.openxmlformats.org/officeDocument/2006/relationships/header" Target="header12.xml"/><Relationship Id="rId108" Type="http://schemas.openxmlformats.org/officeDocument/2006/relationships/footer" Target="footer61.xml"/><Relationship Id="rId129" Type="http://schemas.openxmlformats.org/officeDocument/2006/relationships/footer" Target="footer76.xml"/><Relationship Id="rId54" Type="http://schemas.openxmlformats.org/officeDocument/2006/relationships/footer" Target="footer25.xml"/><Relationship Id="rId75" Type="http://schemas.openxmlformats.org/officeDocument/2006/relationships/footer" Target="footer42.xml"/><Relationship Id="rId96" Type="http://schemas.openxmlformats.org/officeDocument/2006/relationships/footer" Target="footer55.xml"/><Relationship Id="rId140" Type="http://schemas.openxmlformats.org/officeDocument/2006/relationships/header" Target="header49.xml"/><Relationship Id="rId161" Type="http://schemas.openxmlformats.org/officeDocument/2006/relationships/footer" Target="footer96.xml"/><Relationship Id="rId182" Type="http://schemas.openxmlformats.org/officeDocument/2006/relationships/footer" Target="footer110.xml"/><Relationship Id="rId217" Type="http://schemas.openxmlformats.org/officeDocument/2006/relationships/header" Target="header75.xml"/><Relationship Id="rId6" Type="http://schemas.openxmlformats.org/officeDocument/2006/relationships/settings" Target="settings.xml"/><Relationship Id="rId238" Type="http://schemas.openxmlformats.org/officeDocument/2006/relationships/footer" Target="footer147.xml"/><Relationship Id="rId259" Type="http://schemas.openxmlformats.org/officeDocument/2006/relationships/header" Target="header92.xml"/><Relationship Id="rId23" Type="http://schemas.openxmlformats.org/officeDocument/2006/relationships/header" Target="header7.xml"/><Relationship Id="rId28" Type="http://schemas.openxmlformats.org/officeDocument/2006/relationships/footer" Target="footer10.xml"/><Relationship Id="rId49" Type="http://schemas.openxmlformats.org/officeDocument/2006/relationships/header" Target="header18.xml"/><Relationship Id="rId114" Type="http://schemas.openxmlformats.org/officeDocument/2006/relationships/header" Target="header40.xml"/><Relationship Id="rId119" Type="http://schemas.openxmlformats.org/officeDocument/2006/relationships/footer" Target="footer68.xml"/><Relationship Id="rId44" Type="http://schemas.openxmlformats.org/officeDocument/2006/relationships/footer" Target="footer20.xml"/><Relationship Id="rId60" Type="http://schemas.openxmlformats.org/officeDocument/2006/relationships/header" Target="header22.xml"/><Relationship Id="rId65" Type="http://schemas.openxmlformats.org/officeDocument/2006/relationships/footer" Target="footer32.xml"/><Relationship Id="rId81" Type="http://schemas.openxmlformats.org/officeDocument/2006/relationships/footer" Target="footer46.xml"/><Relationship Id="rId86" Type="http://schemas.openxmlformats.org/officeDocument/2006/relationships/footer" Target="footer50.xml"/><Relationship Id="rId130" Type="http://schemas.openxmlformats.org/officeDocument/2006/relationships/header" Target="header45.xml"/><Relationship Id="rId135" Type="http://schemas.openxmlformats.org/officeDocument/2006/relationships/footer" Target="footer79.xml"/><Relationship Id="rId151" Type="http://schemas.openxmlformats.org/officeDocument/2006/relationships/footer" Target="footer88.xml"/><Relationship Id="rId156" Type="http://schemas.openxmlformats.org/officeDocument/2006/relationships/footer" Target="footer93.xml"/><Relationship Id="rId177" Type="http://schemas.openxmlformats.org/officeDocument/2006/relationships/header" Target="header62.xml"/><Relationship Id="rId198" Type="http://schemas.openxmlformats.org/officeDocument/2006/relationships/footer" Target="footer123.xml"/><Relationship Id="rId172" Type="http://schemas.openxmlformats.org/officeDocument/2006/relationships/footer" Target="footer103.xml"/><Relationship Id="rId193" Type="http://schemas.openxmlformats.org/officeDocument/2006/relationships/footer" Target="footer118.xml"/><Relationship Id="rId202" Type="http://schemas.openxmlformats.org/officeDocument/2006/relationships/footer" Target="footer125.xml"/><Relationship Id="rId207" Type="http://schemas.openxmlformats.org/officeDocument/2006/relationships/header" Target="header71.xml"/><Relationship Id="rId223" Type="http://schemas.openxmlformats.org/officeDocument/2006/relationships/header" Target="header77.xml"/><Relationship Id="rId228" Type="http://schemas.openxmlformats.org/officeDocument/2006/relationships/footer" Target="footer141.xml"/><Relationship Id="rId244" Type="http://schemas.openxmlformats.org/officeDocument/2006/relationships/header" Target="header84.xml"/><Relationship Id="rId249" Type="http://schemas.openxmlformats.org/officeDocument/2006/relationships/footer" Target="footer153.xm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header" Target="header15.xml"/><Relationship Id="rId109" Type="http://schemas.openxmlformats.org/officeDocument/2006/relationships/footer" Target="footer62.xml"/><Relationship Id="rId260" Type="http://schemas.openxmlformats.org/officeDocument/2006/relationships/footer" Target="footer158.xml"/><Relationship Id="rId265" Type="http://schemas.openxmlformats.org/officeDocument/2006/relationships/footer" Target="footer162.xml"/><Relationship Id="rId34" Type="http://schemas.openxmlformats.org/officeDocument/2006/relationships/footer" Target="footer13.xml"/><Relationship Id="rId50" Type="http://schemas.openxmlformats.org/officeDocument/2006/relationships/footer" Target="footer23.xml"/><Relationship Id="rId55" Type="http://schemas.openxmlformats.org/officeDocument/2006/relationships/footer" Target="footer26.xml"/><Relationship Id="rId76" Type="http://schemas.openxmlformats.org/officeDocument/2006/relationships/footer" Target="footer43.xml"/><Relationship Id="rId97" Type="http://schemas.openxmlformats.org/officeDocument/2006/relationships/footer" Target="footer56.xml"/><Relationship Id="rId104" Type="http://schemas.openxmlformats.org/officeDocument/2006/relationships/header" Target="header36.xml"/><Relationship Id="rId120" Type="http://schemas.openxmlformats.org/officeDocument/2006/relationships/footer" Target="footer69.xml"/><Relationship Id="rId125" Type="http://schemas.openxmlformats.org/officeDocument/2006/relationships/footer" Target="footer74.xml"/><Relationship Id="rId141" Type="http://schemas.openxmlformats.org/officeDocument/2006/relationships/header" Target="header50.xml"/><Relationship Id="rId146" Type="http://schemas.openxmlformats.org/officeDocument/2006/relationships/header" Target="header52.xml"/><Relationship Id="rId167" Type="http://schemas.openxmlformats.org/officeDocument/2006/relationships/footer" Target="footer99.xml"/><Relationship Id="rId188" Type="http://schemas.openxmlformats.org/officeDocument/2006/relationships/header" Target="header65.xml"/><Relationship Id="rId7" Type="http://schemas.openxmlformats.org/officeDocument/2006/relationships/webSettings" Target="webSettings.xml"/><Relationship Id="rId71" Type="http://schemas.openxmlformats.org/officeDocument/2006/relationships/footer" Target="footer38.xml"/><Relationship Id="rId92" Type="http://schemas.openxmlformats.org/officeDocument/2006/relationships/header" Target="header30.xml"/><Relationship Id="rId162" Type="http://schemas.openxmlformats.org/officeDocument/2006/relationships/header" Target="header57.xml"/><Relationship Id="rId183" Type="http://schemas.openxmlformats.org/officeDocument/2006/relationships/footer" Target="footer111.xml"/><Relationship Id="rId213" Type="http://schemas.openxmlformats.org/officeDocument/2006/relationships/header" Target="header73.xml"/><Relationship Id="rId218" Type="http://schemas.openxmlformats.org/officeDocument/2006/relationships/footer" Target="footer134.xml"/><Relationship Id="rId234" Type="http://schemas.openxmlformats.org/officeDocument/2006/relationships/footer" Target="footer144.xml"/><Relationship Id="rId239" Type="http://schemas.openxmlformats.org/officeDocument/2006/relationships/footer" Target="footer148.xml"/><Relationship Id="rId2" Type="http://schemas.openxmlformats.org/officeDocument/2006/relationships/customXml" Target="../customXml/item2.xml"/><Relationship Id="rId29" Type="http://schemas.openxmlformats.org/officeDocument/2006/relationships/header" Target="header10.xml"/><Relationship Id="rId250" Type="http://schemas.openxmlformats.org/officeDocument/2006/relationships/header" Target="header87.xml"/><Relationship Id="rId255" Type="http://schemas.openxmlformats.org/officeDocument/2006/relationships/footer" Target="footer156.xml"/><Relationship Id="rId24" Type="http://schemas.openxmlformats.org/officeDocument/2006/relationships/header" Target="header8.xml"/><Relationship Id="rId40" Type="http://schemas.openxmlformats.org/officeDocument/2006/relationships/footer" Target="footer16.xml"/><Relationship Id="rId45" Type="http://schemas.openxmlformats.org/officeDocument/2006/relationships/header" Target="header16.xml"/><Relationship Id="rId66" Type="http://schemas.openxmlformats.org/officeDocument/2006/relationships/footer" Target="footer33.xml"/><Relationship Id="rId87" Type="http://schemas.openxmlformats.org/officeDocument/2006/relationships/footer" Target="footer51.xml"/><Relationship Id="rId110" Type="http://schemas.openxmlformats.org/officeDocument/2006/relationships/header" Target="header39.xml"/><Relationship Id="rId115" Type="http://schemas.openxmlformats.org/officeDocument/2006/relationships/header" Target="header41.xml"/><Relationship Id="rId131" Type="http://schemas.openxmlformats.org/officeDocument/2006/relationships/footer" Target="footer77.xml"/><Relationship Id="rId136" Type="http://schemas.openxmlformats.org/officeDocument/2006/relationships/header" Target="header48.xml"/><Relationship Id="rId157" Type="http://schemas.openxmlformats.org/officeDocument/2006/relationships/footer" Target="footer94.xml"/><Relationship Id="rId178" Type="http://schemas.openxmlformats.org/officeDocument/2006/relationships/footer" Target="footer107.xml"/><Relationship Id="rId61" Type="http://schemas.openxmlformats.org/officeDocument/2006/relationships/header" Target="header23.xml"/><Relationship Id="rId82" Type="http://schemas.openxmlformats.org/officeDocument/2006/relationships/footer" Target="footer47.xml"/><Relationship Id="rId152" Type="http://schemas.openxmlformats.org/officeDocument/2006/relationships/footer" Target="footer89.xml"/><Relationship Id="rId173" Type="http://schemas.openxmlformats.org/officeDocument/2006/relationships/footer" Target="footer104.xml"/><Relationship Id="rId194" Type="http://schemas.openxmlformats.org/officeDocument/2006/relationships/footer" Target="footer119.xml"/><Relationship Id="rId199" Type="http://schemas.openxmlformats.org/officeDocument/2006/relationships/header" Target="header67.xml"/><Relationship Id="rId203" Type="http://schemas.openxmlformats.org/officeDocument/2006/relationships/header" Target="header69.xml"/><Relationship Id="rId208" Type="http://schemas.openxmlformats.org/officeDocument/2006/relationships/footer" Target="footer128.xml"/><Relationship Id="rId229" Type="http://schemas.openxmlformats.org/officeDocument/2006/relationships/footer" Target="footer142.xml"/><Relationship Id="rId19" Type="http://schemas.openxmlformats.org/officeDocument/2006/relationships/footer" Target="footer5.xml"/><Relationship Id="rId224" Type="http://schemas.openxmlformats.org/officeDocument/2006/relationships/footer" Target="footer138.xml"/><Relationship Id="rId240" Type="http://schemas.openxmlformats.org/officeDocument/2006/relationships/header" Target="header82.xml"/><Relationship Id="rId245" Type="http://schemas.openxmlformats.org/officeDocument/2006/relationships/footer" Target="footer151.xml"/><Relationship Id="rId261" Type="http://schemas.openxmlformats.org/officeDocument/2006/relationships/footer" Target="footer159.xml"/><Relationship Id="rId266" Type="http://schemas.openxmlformats.org/officeDocument/2006/relationships/fontTable" Target="fontTable.xml"/><Relationship Id="rId14" Type="http://schemas.openxmlformats.org/officeDocument/2006/relationships/header" Target="header3.xml"/><Relationship Id="rId30" Type="http://schemas.openxmlformats.org/officeDocument/2006/relationships/header" Target="header11.xml"/><Relationship Id="rId35" Type="http://schemas.openxmlformats.org/officeDocument/2006/relationships/header" Target="header13.xml"/><Relationship Id="rId56" Type="http://schemas.openxmlformats.org/officeDocument/2006/relationships/header" Target="header21.xml"/><Relationship Id="rId77" Type="http://schemas.openxmlformats.org/officeDocument/2006/relationships/footer" Target="footer44.xml"/><Relationship Id="rId100" Type="http://schemas.openxmlformats.org/officeDocument/2006/relationships/header" Target="header34.xml"/><Relationship Id="rId105" Type="http://schemas.openxmlformats.org/officeDocument/2006/relationships/footer" Target="footer60.xml"/><Relationship Id="rId126" Type="http://schemas.openxmlformats.org/officeDocument/2006/relationships/header" Target="header43.xml"/><Relationship Id="rId147" Type="http://schemas.openxmlformats.org/officeDocument/2006/relationships/header" Target="header53.xml"/><Relationship Id="rId168" Type="http://schemas.openxmlformats.org/officeDocument/2006/relationships/header" Target="header60.xml"/><Relationship Id="rId8" Type="http://schemas.openxmlformats.org/officeDocument/2006/relationships/footnotes" Target="footnotes.xml"/><Relationship Id="rId51" Type="http://schemas.openxmlformats.org/officeDocument/2006/relationships/footer" Target="footer24.xml"/><Relationship Id="rId72" Type="http://schemas.openxmlformats.org/officeDocument/2006/relationships/footer" Target="footer39.xml"/><Relationship Id="rId93" Type="http://schemas.openxmlformats.org/officeDocument/2006/relationships/footer" Target="footer54.xml"/><Relationship Id="rId98" Type="http://schemas.openxmlformats.org/officeDocument/2006/relationships/header" Target="header33.xml"/><Relationship Id="rId121" Type="http://schemas.openxmlformats.org/officeDocument/2006/relationships/footer" Target="footer70.xml"/><Relationship Id="rId142" Type="http://schemas.openxmlformats.org/officeDocument/2006/relationships/footer" Target="footer83.xml"/><Relationship Id="rId163" Type="http://schemas.openxmlformats.org/officeDocument/2006/relationships/footer" Target="footer97.xml"/><Relationship Id="rId184" Type="http://schemas.openxmlformats.org/officeDocument/2006/relationships/footer" Target="footer112.xml"/><Relationship Id="rId189" Type="http://schemas.openxmlformats.org/officeDocument/2006/relationships/footer" Target="footer115.xml"/><Relationship Id="rId219" Type="http://schemas.openxmlformats.org/officeDocument/2006/relationships/footer" Target="footer135.xml"/><Relationship Id="rId3" Type="http://schemas.openxmlformats.org/officeDocument/2006/relationships/customXml" Target="../customXml/item3.xml"/><Relationship Id="rId214" Type="http://schemas.openxmlformats.org/officeDocument/2006/relationships/header" Target="header74.xml"/><Relationship Id="rId230" Type="http://schemas.openxmlformats.org/officeDocument/2006/relationships/hyperlink" Target="http://www.pawb.uscourts.gov/bankruptcy-mediators-upload" TargetMode="External"/><Relationship Id="rId235" Type="http://schemas.openxmlformats.org/officeDocument/2006/relationships/header" Target="header81.xml"/><Relationship Id="rId251" Type="http://schemas.openxmlformats.org/officeDocument/2006/relationships/footer" Target="footer154.xml"/><Relationship Id="rId256" Type="http://schemas.openxmlformats.org/officeDocument/2006/relationships/header" Target="header90.xml"/><Relationship Id="rId25" Type="http://schemas.openxmlformats.org/officeDocument/2006/relationships/footer" Target="footer8.xml"/><Relationship Id="rId46" Type="http://schemas.openxmlformats.org/officeDocument/2006/relationships/header" Target="header17.xml"/><Relationship Id="rId67" Type="http://schemas.openxmlformats.org/officeDocument/2006/relationships/footer" Target="footer34.xml"/><Relationship Id="rId116" Type="http://schemas.openxmlformats.org/officeDocument/2006/relationships/footer" Target="footer66.xml"/><Relationship Id="rId137" Type="http://schemas.openxmlformats.org/officeDocument/2006/relationships/footer" Target="footer80.xml"/><Relationship Id="rId158" Type="http://schemas.openxmlformats.org/officeDocument/2006/relationships/header" Target="header55.xml"/><Relationship Id="rId20" Type="http://schemas.openxmlformats.org/officeDocument/2006/relationships/footer" Target="footer6.xml"/><Relationship Id="rId41" Type="http://schemas.openxmlformats.org/officeDocument/2006/relationships/footer" Target="footer17.xml"/><Relationship Id="rId62" Type="http://schemas.openxmlformats.org/officeDocument/2006/relationships/footer" Target="footer30.xml"/><Relationship Id="rId83" Type="http://schemas.openxmlformats.org/officeDocument/2006/relationships/header" Target="header27.xml"/><Relationship Id="rId88" Type="http://schemas.openxmlformats.org/officeDocument/2006/relationships/header" Target="header28.xml"/><Relationship Id="rId111" Type="http://schemas.openxmlformats.org/officeDocument/2006/relationships/footer" Target="footer63.xml"/><Relationship Id="rId132" Type="http://schemas.openxmlformats.org/officeDocument/2006/relationships/header" Target="header46.xml"/><Relationship Id="rId153" Type="http://schemas.openxmlformats.org/officeDocument/2006/relationships/footer" Target="footer90.xml"/><Relationship Id="rId174" Type="http://schemas.openxmlformats.org/officeDocument/2006/relationships/footer" Target="footer105.xml"/><Relationship Id="rId179" Type="http://schemas.openxmlformats.org/officeDocument/2006/relationships/footer" Target="footer108.xml"/><Relationship Id="rId195" Type="http://schemas.openxmlformats.org/officeDocument/2006/relationships/footer" Target="footer120.xml"/><Relationship Id="rId209" Type="http://schemas.openxmlformats.org/officeDocument/2006/relationships/footer" Target="footer129.xml"/><Relationship Id="rId190" Type="http://schemas.openxmlformats.org/officeDocument/2006/relationships/footer" Target="footer116.xml"/><Relationship Id="rId204" Type="http://schemas.openxmlformats.org/officeDocument/2006/relationships/footer" Target="footer126.xml"/><Relationship Id="rId220" Type="http://schemas.openxmlformats.org/officeDocument/2006/relationships/footer" Target="footer136.xml"/><Relationship Id="rId225" Type="http://schemas.openxmlformats.org/officeDocument/2006/relationships/footer" Target="footer139.xml"/><Relationship Id="rId241" Type="http://schemas.openxmlformats.org/officeDocument/2006/relationships/header" Target="header83.xml"/><Relationship Id="rId246" Type="http://schemas.openxmlformats.org/officeDocument/2006/relationships/header" Target="header85.xml"/><Relationship Id="rId267" Type="http://schemas.openxmlformats.org/officeDocument/2006/relationships/theme" Target="theme/theme1.xml"/><Relationship Id="rId15" Type="http://schemas.openxmlformats.org/officeDocument/2006/relationships/footer" Target="footer3.xml"/><Relationship Id="rId36" Type="http://schemas.openxmlformats.org/officeDocument/2006/relationships/header" Target="header14.xml"/><Relationship Id="rId57" Type="http://schemas.openxmlformats.org/officeDocument/2006/relationships/footer" Target="footer27.xml"/><Relationship Id="rId106" Type="http://schemas.openxmlformats.org/officeDocument/2006/relationships/header" Target="header37.xml"/><Relationship Id="rId127" Type="http://schemas.openxmlformats.org/officeDocument/2006/relationships/header" Target="header44.xml"/><Relationship Id="rId262" Type="http://schemas.openxmlformats.org/officeDocument/2006/relationships/header" Target="header93.xm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header" Target="header19.xml"/><Relationship Id="rId73" Type="http://schemas.openxmlformats.org/officeDocument/2006/relationships/footer" Target="footer40.xml"/><Relationship Id="rId78" Type="http://schemas.openxmlformats.org/officeDocument/2006/relationships/footer" Target="footer45.xml"/><Relationship Id="rId94" Type="http://schemas.openxmlformats.org/officeDocument/2006/relationships/header" Target="header31.xml"/><Relationship Id="rId99" Type="http://schemas.openxmlformats.org/officeDocument/2006/relationships/footer" Target="footer57.xml"/><Relationship Id="rId101" Type="http://schemas.openxmlformats.org/officeDocument/2006/relationships/header" Target="header35.xml"/><Relationship Id="rId122" Type="http://schemas.openxmlformats.org/officeDocument/2006/relationships/footer" Target="footer71.xml"/><Relationship Id="rId143" Type="http://schemas.openxmlformats.org/officeDocument/2006/relationships/footer" Target="footer84.xml"/><Relationship Id="rId148" Type="http://schemas.openxmlformats.org/officeDocument/2006/relationships/footer" Target="footer86.xml"/><Relationship Id="rId164" Type="http://schemas.openxmlformats.org/officeDocument/2006/relationships/header" Target="header58.xml"/><Relationship Id="rId169" Type="http://schemas.openxmlformats.org/officeDocument/2006/relationships/footer" Target="footer100.xml"/><Relationship Id="rId185" Type="http://schemas.openxmlformats.org/officeDocument/2006/relationships/footer" Target="footer113.xm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eader" Target="header63.xml"/><Relationship Id="rId210" Type="http://schemas.openxmlformats.org/officeDocument/2006/relationships/header" Target="header72.xml"/><Relationship Id="rId215" Type="http://schemas.openxmlformats.org/officeDocument/2006/relationships/footer" Target="footer132.xml"/><Relationship Id="rId236" Type="http://schemas.openxmlformats.org/officeDocument/2006/relationships/footer" Target="footer145.xml"/><Relationship Id="rId257" Type="http://schemas.openxmlformats.org/officeDocument/2006/relationships/footer" Target="footer157.xml"/><Relationship Id="rId26" Type="http://schemas.openxmlformats.org/officeDocument/2006/relationships/footer" Target="footer9.xml"/><Relationship Id="rId231" Type="http://schemas.openxmlformats.org/officeDocument/2006/relationships/header" Target="header79.xml"/><Relationship Id="rId252" Type="http://schemas.openxmlformats.org/officeDocument/2006/relationships/header" Target="header88.xml"/><Relationship Id="rId47" Type="http://schemas.openxmlformats.org/officeDocument/2006/relationships/footer" Target="footer21.xml"/><Relationship Id="rId68" Type="http://schemas.openxmlformats.org/officeDocument/2006/relationships/footer" Target="footer35.xml"/><Relationship Id="rId89" Type="http://schemas.openxmlformats.org/officeDocument/2006/relationships/header" Target="header29.xml"/><Relationship Id="rId112" Type="http://schemas.openxmlformats.org/officeDocument/2006/relationships/footer" Target="footer64.xml"/><Relationship Id="rId133" Type="http://schemas.openxmlformats.org/officeDocument/2006/relationships/header" Target="header47.xml"/><Relationship Id="rId154" Type="http://schemas.openxmlformats.org/officeDocument/2006/relationships/footer" Target="footer91.xml"/><Relationship Id="rId175" Type="http://schemas.openxmlformats.org/officeDocument/2006/relationships/footer" Target="footer106.xml"/><Relationship Id="rId196" Type="http://schemas.openxmlformats.org/officeDocument/2006/relationships/footer" Target="footer121.xml"/><Relationship Id="rId200" Type="http://schemas.openxmlformats.org/officeDocument/2006/relationships/header" Target="header68.xml"/><Relationship Id="rId16" Type="http://schemas.openxmlformats.org/officeDocument/2006/relationships/footer" Target="footer4.xml"/><Relationship Id="rId221" Type="http://schemas.openxmlformats.org/officeDocument/2006/relationships/footer" Target="footer137.xml"/><Relationship Id="rId242" Type="http://schemas.openxmlformats.org/officeDocument/2006/relationships/footer" Target="footer149.xml"/><Relationship Id="rId263" Type="http://schemas.openxmlformats.org/officeDocument/2006/relationships/footer" Target="footer160.xml"/><Relationship Id="rId37" Type="http://schemas.openxmlformats.org/officeDocument/2006/relationships/footer" Target="footer14.xml"/><Relationship Id="rId58" Type="http://schemas.openxmlformats.org/officeDocument/2006/relationships/footer" Target="footer28.xml"/><Relationship Id="rId79" Type="http://schemas.openxmlformats.org/officeDocument/2006/relationships/header" Target="header25.xml"/><Relationship Id="rId102" Type="http://schemas.openxmlformats.org/officeDocument/2006/relationships/footer" Target="footer58.xml"/><Relationship Id="rId123" Type="http://schemas.openxmlformats.org/officeDocument/2006/relationships/footer" Target="footer72.xml"/><Relationship Id="rId144" Type="http://schemas.openxmlformats.org/officeDocument/2006/relationships/header" Target="header51.xml"/><Relationship Id="rId90" Type="http://schemas.openxmlformats.org/officeDocument/2006/relationships/footer" Target="footer52.xml"/><Relationship Id="rId165" Type="http://schemas.openxmlformats.org/officeDocument/2006/relationships/header" Target="header59.xml"/><Relationship Id="rId186" Type="http://schemas.openxmlformats.org/officeDocument/2006/relationships/footer" Target="footer114.xml"/><Relationship Id="rId211" Type="http://schemas.openxmlformats.org/officeDocument/2006/relationships/footer" Target="footer130.xml"/><Relationship Id="rId232" Type="http://schemas.openxmlformats.org/officeDocument/2006/relationships/header" Target="header80.xml"/><Relationship Id="rId253" Type="http://schemas.openxmlformats.org/officeDocument/2006/relationships/header" Target="header89.xml"/><Relationship Id="rId27" Type="http://schemas.openxmlformats.org/officeDocument/2006/relationships/header" Target="header9.xml"/><Relationship Id="rId48" Type="http://schemas.openxmlformats.org/officeDocument/2006/relationships/footer" Target="footer22.xml"/><Relationship Id="rId69" Type="http://schemas.openxmlformats.org/officeDocument/2006/relationships/footer" Target="footer36.xml"/><Relationship Id="rId113" Type="http://schemas.openxmlformats.org/officeDocument/2006/relationships/footer" Target="footer65.xml"/><Relationship Id="rId134" Type="http://schemas.openxmlformats.org/officeDocument/2006/relationships/footer" Target="footer78.xml"/><Relationship Id="rId80" Type="http://schemas.openxmlformats.org/officeDocument/2006/relationships/header" Target="header26.xml"/><Relationship Id="rId155" Type="http://schemas.openxmlformats.org/officeDocument/2006/relationships/footer" Target="footer92.xml"/><Relationship Id="rId176" Type="http://schemas.openxmlformats.org/officeDocument/2006/relationships/header" Target="header61.xml"/><Relationship Id="rId197" Type="http://schemas.openxmlformats.org/officeDocument/2006/relationships/footer" Target="footer122.xml"/><Relationship Id="rId201" Type="http://schemas.openxmlformats.org/officeDocument/2006/relationships/footer" Target="footer124.xml"/><Relationship Id="rId222" Type="http://schemas.openxmlformats.org/officeDocument/2006/relationships/header" Target="header76.xml"/><Relationship Id="rId243" Type="http://schemas.openxmlformats.org/officeDocument/2006/relationships/footer" Target="footer150.xml"/><Relationship Id="rId264" Type="http://schemas.openxmlformats.org/officeDocument/2006/relationships/footer" Target="footer161.xml"/><Relationship Id="rId17" Type="http://schemas.openxmlformats.org/officeDocument/2006/relationships/header" Target="header4.xml"/><Relationship Id="rId38" Type="http://schemas.openxmlformats.org/officeDocument/2006/relationships/footer" Target="footer15.xml"/><Relationship Id="rId59" Type="http://schemas.openxmlformats.org/officeDocument/2006/relationships/footer" Target="footer29.xml"/><Relationship Id="rId103" Type="http://schemas.openxmlformats.org/officeDocument/2006/relationships/footer" Target="footer59.xml"/><Relationship Id="rId124" Type="http://schemas.openxmlformats.org/officeDocument/2006/relationships/footer" Target="footer73.xml"/><Relationship Id="rId70" Type="http://schemas.openxmlformats.org/officeDocument/2006/relationships/footer" Target="footer37.xml"/><Relationship Id="rId91" Type="http://schemas.openxmlformats.org/officeDocument/2006/relationships/footer" Target="footer53.xml"/><Relationship Id="rId145" Type="http://schemas.openxmlformats.org/officeDocument/2006/relationships/footer" Target="footer85.xml"/><Relationship Id="rId166" Type="http://schemas.openxmlformats.org/officeDocument/2006/relationships/footer" Target="footer98.xml"/><Relationship Id="rId187" Type="http://schemas.openxmlformats.org/officeDocument/2006/relationships/header" Target="header64.xml"/><Relationship Id="rId1" Type="http://schemas.openxmlformats.org/officeDocument/2006/relationships/customXml" Target="../customXml/item1.xml"/><Relationship Id="rId212" Type="http://schemas.openxmlformats.org/officeDocument/2006/relationships/footer" Target="footer131.xml"/><Relationship Id="rId233" Type="http://schemas.openxmlformats.org/officeDocument/2006/relationships/footer" Target="footer143.xml"/><Relationship Id="rId254" Type="http://schemas.openxmlformats.org/officeDocument/2006/relationships/footer" Target="footer1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393EF-A5BF-4E68-A2C2-2B0E52249210}">
  <ds:schemaRefs>
    <ds:schemaRef ds:uri="http://schemas.microsoft.com/sharepoint/v3/contenttype/forms"/>
  </ds:schemaRefs>
</ds:datastoreItem>
</file>

<file path=customXml/itemProps2.xml><?xml version="1.0" encoding="utf-8"?>
<ds:datastoreItem xmlns:ds="http://schemas.openxmlformats.org/officeDocument/2006/customXml" ds:itemID="{DAADEF73-2658-4D3E-A7C4-690376F48F92}">
  <ds:schemaRefs>
    <ds:schemaRef ds:uri="http://schemas.microsoft.com/office/2006/metadata/properties"/>
    <ds:schemaRef ds:uri="http://schemas.microsoft.com/office/infopath/2007/PartnerControls"/>
    <ds:schemaRef ds:uri="4e50b510-712e-4491-9be0-863805df38d4"/>
    <ds:schemaRef ds:uri="487f373a-5bf1-4413-be42-4fcb7df16b98"/>
    <ds:schemaRef ds:uri="72e2a161-7f4f-4c27-8285-e5e2807524a0"/>
  </ds:schemaRefs>
</ds:datastoreItem>
</file>

<file path=customXml/itemProps3.xml><?xml version="1.0" encoding="utf-8"?>
<ds:datastoreItem xmlns:ds="http://schemas.openxmlformats.org/officeDocument/2006/customXml" ds:itemID="{B4D6E08A-D3A7-41E9-A6B2-231077CD7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0b510-712e-4491-9be0-863805df38d4"/>
    <ds:schemaRef ds:uri="72e2a161-7f4f-4c27-8285-e5e2807524a0"/>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170</Pages>
  <Words>30315</Words>
  <Characters>172192</Characters>
  <Application>Microsoft Office Word</Application>
  <DocSecurity>0</DocSecurity>
  <Lines>3913</Lines>
  <Paragraphs>1177</Paragraphs>
  <ScaleCrop>false</ScaleCrop>
  <HeadingPairs>
    <vt:vector size="2" baseType="variant">
      <vt:variant>
        <vt:lpstr>Title</vt:lpstr>
      </vt:variant>
      <vt:variant>
        <vt:i4>1</vt:i4>
      </vt:variant>
    </vt:vector>
  </HeadingPairs>
  <TitlesOfParts>
    <vt:vector size="1" baseType="lpstr">
      <vt:lpstr>Local Rule 1001-1</vt:lpstr>
    </vt:vector>
  </TitlesOfParts>
  <Company/>
  <LinksUpToDate>false</LinksUpToDate>
  <CharactersWithSpaces>201330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Rule 1001-1</dc:title>
  <dc:creator>PAWB</dc:creator>
  <cp:lastModifiedBy>Anne Olon</cp:lastModifiedBy>
  <cp:revision>2</cp:revision>
  <dcterms:created xsi:type="dcterms:W3CDTF">2024-12-02T19:08:00Z</dcterms:created>
  <dcterms:modified xsi:type="dcterms:W3CDTF">2024-12-02T19:08:00Z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2016-03-28T00:00:00Z</vt:filetime>
  </property>
  <property fmtid="{D5CDD505-2E9C-101B-9397-08002B2CF9AE}" pid="3" name="Creator">
    <vt:lpwstr>PScript5.dll Version 5.2.2</vt:lpwstr>
  </property>
  <property fmtid="{D5CDD505-2E9C-101B-9397-08002B2CF9AE}" pid="4" name="LastSaved">
    <vt:filetime>2022-03-07T00:00:00Z</vt:filetime>
  </property>
  <property fmtid="{D5CDD505-2E9C-101B-9397-08002B2CF9AE}" pid="5" name="ContentTypeId">
    <vt:lpwstr>0x010100133029490C73D84C9E1B367C7846525F00FD3C1356B927FA48AC99C7C6EBDDEA7E</vt:lpwstr>
  </property>
  <property fmtid="{D5CDD505-2E9C-101B-9397-08002B2CF9AE}" pid="6" name="MediaServiceImageTags">
    <vt:lpwstr/>
  </property>
</Properties>
</file>