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719A" w14:textId="77777777" w:rsidR="00F16E1D" w:rsidRPr="00701465" w:rsidRDefault="00F16E1D" w:rsidP="00F16E1D">
      <w:pPr>
        <w:tabs>
          <w:tab w:val="left" w:pos="1537"/>
        </w:tabs>
        <w:spacing w:before="90"/>
        <w:ind w:left="1440" w:hanging="1440"/>
        <w:rPr>
          <w:b/>
          <w:sz w:val="24"/>
          <w:szCs w:val="24"/>
        </w:rPr>
      </w:pPr>
      <w:r w:rsidRPr="00701465">
        <w:rPr>
          <w:b/>
          <w:sz w:val="24"/>
          <w:szCs w:val="24"/>
        </w:rPr>
        <w:t>Rule</w:t>
      </w:r>
      <w:r w:rsidRPr="00701465">
        <w:rPr>
          <w:b/>
          <w:spacing w:val="-4"/>
          <w:sz w:val="24"/>
          <w:szCs w:val="24"/>
        </w:rPr>
        <w:t xml:space="preserve"> </w:t>
      </w:r>
      <w:r w:rsidRPr="00701465">
        <w:rPr>
          <w:b/>
          <w:sz w:val="24"/>
          <w:szCs w:val="24"/>
        </w:rPr>
        <w:t>1002-6</w:t>
      </w:r>
      <w:r w:rsidRPr="00701465">
        <w:rPr>
          <w:b/>
          <w:sz w:val="24"/>
          <w:szCs w:val="24"/>
        </w:rPr>
        <w:tab/>
        <w:t>FIRST DAY MOTIONS AND ORDERS IN COMPLEX CHAPTER 11 CASES</w:t>
      </w:r>
    </w:p>
    <w:p w14:paraId="02EECF54" w14:textId="77777777" w:rsidR="00F16E1D" w:rsidRPr="00133670" w:rsidRDefault="00F16E1D" w:rsidP="004A1C54">
      <w:pPr>
        <w:pStyle w:val="BodyText"/>
        <w:spacing w:before="29" w:line="276" w:lineRule="auto"/>
        <w:ind w:firstLine="720"/>
        <w:jc w:val="both"/>
        <w:rPr>
          <w:bCs/>
          <w:u w:val="none"/>
        </w:rPr>
      </w:pPr>
    </w:p>
    <w:p w14:paraId="1E948DB4" w14:textId="77777777" w:rsidR="00F16E1D" w:rsidRPr="00701465" w:rsidRDefault="00F16E1D" w:rsidP="004A1C54">
      <w:pPr>
        <w:pStyle w:val="ListParagraph"/>
        <w:numPr>
          <w:ilvl w:val="0"/>
          <w:numId w:val="2"/>
        </w:numPr>
        <w:tabs>
          <w:tab w:val="left" w:pos="1541"/>
        </w:tabs>
        <w:spacing w:before="29" w:line="276" w:lineRule="auto"/>
        <w:ind w:left="0" w:right="0" w:firstLine="720"/>
        <w:jc w:val="both"/>
        <w:rPr>
          <w:sz w:val="24"/>
          <w:szCs w:val="24"/>
          <w:u w:val="none"/>
        </w:rPr>
      </w:pPr>
      <w:r w:rsidRPr="00701465">
        <w:rPr>
          <w:sz w:val="24"/>
          <w:szCs w:val="24"/>
          <w:u w:val="none"/>
        </w:rPr>
        <w:t>“First</w:t>
      </w:r>
      <w:r w:rsidRPr="00701465">
        <w:rPr>
          <w:spacing w:val="-5"/>
          <w:sz w:val="24"/>
          <w:szCs w:val="24"/>
          <w:u w:val="none"/>
        </w:rPr>
        <w:t xml:space="preserve"> </w:t>
      </w:r>
      <w:r w:rsidRPr="00701465">
        <w:rPr>
          <w:sz w:val="24"/>
          <w:szCs w:val="24"/>
          <w:u w:val="none"/>
        </w:rPr>
        <w:t>Day</w:t>
      </w:r>
      <w:r w:rsidRPr="00701465">
        <w:rPr>
          <w:spacing w:val="-5"/>
          <w:sz w:val="24"/>
          <w:szCs w:val="24"/>
          <w:u w:val="none"/>
        </w:rPr>
        <w:t xml:space="preserve"> </w:t>
      </w:r>
      <w:r w:rsidRPr="00701465">
        <w:rPr>
          <w:sz w:val="24"/>
          <w:szCs w:val="24"/>
          <w:u w:val="none"/>
        </w:rPr>
        <w:t>Motions”</w:t>
      </w:r>
      <w:r w:rsidRPr="00701465">
        <w:rPr>
          <w:spacing w:val="-6"/>
          <w:sz w:val="24"/>
          <w:szCs w:val="24"/>
          <w:u w:val="none"/>
        </w:rPr>
        <w:t xml:space="preserve"> </w:t>
      </w:r>
      <w:r w:rsidRPr="00701465">
        <w:rPr>
          <w:sz w:val="24"/>
          <w:szCs w:val="24"/>
          <w:u w:val="none"/>
        </w:rPr>
        <w:t>are</w:t>
      </w:r>
      <w:r w:rsidRPr="00701465">
        <w:rPr>
          <w:spacing w:val="-4"/>
          <w:sz w:val="24"/>
          <w:szCs w:val="24"/>
          <w:u w:val="none"/>
        </w:rPr>
        <w:t xml:space="preserve"> </w:t>
      </w:r>
      <w:r w:rsidRPr="00701465">
        <w:rPr>
          <w:sz w:val="24"/>
          <w:szCs w:val="24"/>
          <w:u w:val="none"/>
        </w:rPr>
        <w:t>motions</w:t>
      </w:r>
      <w:r w:rsidRPr="00701465">
        <w:rPr>
          <w:spacing w:val="-6"/>
          <w:sz w:val="24"/>
          <w:szCs w:val="24"/>
          <w:u w:val="none"/>
        </w:rPr>
        <w:t xml:space="preserve"> </w:t>
      </w:r>
      <w:r w:rsidRPr="00701465">
        <w:rPr>
          <w:sz w:val="24"/>
          <w:szCs w:val="24"/>
          <w:u w:val="none"/>
        </w:rPr>
        <w:t>filed</w:t>
      </w:r>
      <w:r w:rsidRPr="00701465">
        <w:rPr>
          <w:spacing w:val="-4"/>
          <w:sz w:val="24"/>
          <w:szCs w:val="24"/>
          <w:u w:val="none"/>
        </w:rPr>
        <w:t xml:space="preserve"> </w:t>
      </w:r>
      <w:r w:rsidRPr="00701465">
        <w:rPr>
          <w:sz w:val="24"/>
          <w:szCs w:val="24"/>
          <w:u w:val="none"/>
        </w:rPr>
        <w:t>by</w:t>
      </w:r>
      <w:r w:rsidRPr="00701465">
        <w:rPr>
          <w:spacing w:val="-6"/>
          <w:sz w:val="24"/>
          <w:szCs w:val="24"/>
          <w:u w:val="none"/>
        </w:rPr>
        <w:t xml:space="preserve"> </w:t>
      </w:r>
      <w:r w:rsidRPr="00701465">
        <w:rPr>
          <w:sz w:val="24"/>
          <w:szCs w:val="24"/>
          <w:u w:val="none"/>
        </w:rPr>
        <w:t>the</w:t>
      </w:r>
      <w:r w:rsidRPr="00701465">
        <w:rPr>
          <w:spacing w:val="-5"/>
          <w:sz w:val="24"/>
          <w:szCs w:val="24"/>
          <w:u w:val="none"/>
        </w:rPr>
        <w:t xml:space="preserve"> </w:t>
      </w:r>
      <w:r w:rsidRPr="00701465">
        <w:rPr>
          <w:sz w:val="24"/>
          <w:szCs w:val="24"/>
          <w:u w:val="none"/>
        </w:rPr>
        <w:t>debtor</w:t>
      </w:r>
      <w:r w:rsidRPr="00701465">
        <w:rPr>
          <w:spacing w:val="-5"/>
          <w:sz w:val="24"/>
          <w:szCs w:val="24"/>
          <w:u w:val="none"/>
        </w:rPr>
        <w:t xml:space="preserve"> </w:t>
      </w:r>
      <w:r w:rsidRPr="00701465">
        <w:rPr>
          <w:sz w:val="24"/>
          <w:szCs w:val="24"/>
          <w:u w:val="none"/>
        </w:rPr>
        <w:t>on</w:t>
      </w:r>
      <w:r w:rsidRPr="00701465">
        <w:rPr>
          <w:spacing w:val="-5"/>
          <w:sz w:val="24"/>
          <w:szCs w:val="24"/>
          <w:u w:val="none"/>
        </w:rPr>
        <w:t xml:space="preserve"> </w:t>
      </w:r>
      <w:r w:rsidRPr="00701465">
        <w:rPr>
          <w:sz w:val="24"/>
          <w:szCs w:val="24"/>
          <w:u w:val="none"/>
        </w:rPr>
        <w:t>or</w:t>
      </w:r>
      <w:r w:rsidRPr="00701465">
        <w:rPr>
          <w:spacing w:val="-5"/>
          <w:sz w:val="24"/>
          <w:szCs w:val="24"/>
          <w:u w:val="none"/>
        </w:rPr>
        <w:t xml:space="preserve"> </w:t>
      </w:r>
      <w:r w:rsidRPr="00701465">
        <w:rPr>
          <w:sz w:val="24"/>
          <w:szCs w:val="24"/>
          <w:u w:val="none"/>
        </w:rPr>
        <w:t>shortly</w:t>
      </w:r>
      <w:r w:rsidRPr="00701465">
        <w:rPr>
          <w:spacing w:val="-4"/>
          <w:sz w:val="24"/>
          <w:szCs w:val="24"/>
          <w:u w:val="none"/>
        </w:rPr>
        <w:t xml:space="preserve"> </w:t>
      </w:r>
      <w:r w:rsidRPr="00701465">
        <w:rPr>
          <w:sz w:val="24"/>
          <w:szCs w:val="24"/>
          <w:u w:val="none"/>
        </w:rPr>
        <w:t>after</w:t>
      </w:r>
      <w:r w:rsidRPr="00701465">
        <w:rPr>
          <w:spacing w:val="-6"/>
          <w:sz w:val="24"/>
          <w:szCs w:val="24"/>
          <w:u w:val="none"/>
        </w:rPr>
        <w:t xml:space="preserve"> </w:t>
      </w:r>
      <w:r w:rsidRPr="00701465">
        <w:rPr>
          <w:sz w:val="24"/>
          <w:szCs w:val="24"/>
          <w:u w:val="none"/>
        </w:rPr>
        <w:t>the</w:t>
      </w:r>
      <w:r w:rsidRPr="00701465">
        <w:rPr>
          <w:spacing w:val="-4"/>
          <w:sz w:val="24"/>
          <w:szCs w:val="24"/>
          <w:u w:val="none"/>
        </w:rPr>
        <w:t xml:space="preserve"> </w:t>
      </w:r>
      <w:r w:rsidRPr="00701465">
        <w:rPr>
          <w:sz w:val="24"/>
          <w:szCs w:val="24"/>
          <w:u w:val="none"/>
        </w:rPr>
        <w:t>filing</w:t>
      </w:r>
      <w:r w:rsidRPr="00701465">
        <w:rPr>
          <w:spacing w:val="-6"/>
          <w:sz w:val="24"/>
          <w:szCs w:val="24"/>
          <w:u w:val="none"/>
        </w:rPr>
        <w:t xml:space="preserve"> </w:t>
      </w:r>
      <w:r w:rsidRPr="00701465">
        <w:rPr>
          <w:sz w:val="24"/>
          <w:szCs w:val="24"/>
          <w:u w:val="none"/>
        </w:rPr>
        <w:t>of the petition and the Notice of Designation of Complex Chapter 11 Case which require expedited consideration by the Court. “First Day Orders” are orders which result from First Day</w:t>
      </w:r>
      <w:r w:rsidRPr="00701465">
        <w:rPr>
          <w:spacing w:val="-27"/>
          <w:sz w:val="24"/>
          <w:szCs w:val="24"/>
          <w:u w:val="none"/>
        </w:rPr>
        <w:t xml:space="preserve"> </w:t>
      </w:r>
      <w:r w:rsidRPr="00701465">
        <w:rPr>
          <w:sz w:val="24"/>
          <w:szCs w:val="24"/>
          <w:u w:val="none"/>
        </w:rPr>
        <w:t>Motions.</w:t>
      </w:r>
    </w:p>
    <w:p w14:paraId="440CF11C" w14:textId="77777777" w:rsidR="00F16E1D" w:rsidRPr="00701465" w:rsidRDefault="00F16E1D" w:rsidP="004A1C54">
      <w:pPr>
        <w:pStyle w:val="BodyText"/>
        <w:spacing w:before="29" w:line="276" w:lineRule="auto"/>
        <w:ind w:firstLine="720"/>
        <w:jc w:val="both"/>
        <w:rPr>
          <w:u w:val="none"/>
        </w:rPr>
      </w:pPr>
    </w:p>
    <w:p w14:paraId="3F8A8AED" w14:textId="77777777" w:rsidR="00F16E1D" w:rsidRPr="00701465" w:rsidRDefault="00F16E1D" w:rsidP="004A1C54">
      <w:pPr>
        <w:pStyle w:val="ListParagraph"/>
        <w:numPr>
          <w:ilvl w:val="0"/>
          <w:numId w:val="2"/>
        </w:numPr>
        <w:tabs>
          <w:tab w:val="left" w:pos="1541"/>
        </w:tabs>
        <w:spacing w:before="29" w:line="276" w:lineRule="auto"/>
        <w:ind w:left="0" w:right="0" w:firstLine="720"/>
        <w:jc w:val="both"/>
        <w:rPr>
          <w:sz w:val="24"/>
          <w:szCs w:val="24"/>
          <w:u w:val="none"/>
        </w:rPr>
      </w:pPr>
      <w:r w:rsidRPr="00701465">
        <w:rPr>
          <w:sz w:val="24"/>
          <w:szCs w:val="24"/>
          <w:u w:val="none"/>
        </w:rPr>
        <w:t>If the debtor in a Complex Chapter 11 case is filing any First Day Motions in the case,</w:t>
      </w:r>
      <w:r w:rsidRPr="00701465">
        <w:rPr>
          <w:spacing w:val="-4"/>
          <w:sz w:val="24"/>
          <w:szCs w:val="24"/>
          <w:u w:val="none"/>
        </w:rPr>
        <w:t xml:space="preserve"> </w:t>
      </w:r>
      <w:r w:rsidRPr="00701465">
        <w:rPr>
          <w:sz w:val="24"/>
          <w:szCs w:val="24"/>
          <w:u w:val="none"/>
        </w:rPr>
        <w:t>then</w:t>
      </w:r>
      <w:r w:rsidRPr="00701465">
        <w:rPr>
          <w:spacing w:val="-4"/>
          <w:sz w:val="24"/>
          <w:szCs w:val="24"/>
          <w:u w:val="none"/>
        </w:rPr>
        <w:t xml:space="preserve"> </w:t>
      </w:r>
      <w:r w:rsidRPr="00701465">
        <w:rPr>
          <w:sz w:val="24"/>
          <w:szCs w:val="24"/>
          <w:u w:val="none"/>
        </w:rPr>
        <w:t>along</w:t>
      </w:r>
      <w:r w:rsidRPr="00701465">
        <w:rPr>
          <w:spacing w:val="-4"/>
          <w:sz w:val="24"/>
          <w:szCs w:val="24"/>
          <w:u w:val="none"/>
        </w:rPr>
        <w:t xml:space="preserve"> </w:t>
      </w:r>
      <w:r w:rsidRPr="00701465">
        <w:rPr>
          <w:sz w:val="24"/>
          <w:szCs w:val="24"/>
          <w:u w:val="none"/>
        </w:rPr>
        <w:t>with</w:t>
      </w:r>
      <w:r w:rsidRPr="00701465">
        <w:rPr>
          <w:spacing w:val="-4"/>
          <w:sz w:val="24"/>
          <w:szCs w:val="24"/>
          <w:u w:val="none"/>
        </w:rPr>
        <w:t xml:space="preserve"> </w:t>
      </w:r>
      <w:r w:rsidRPr="00701465">
        <w:rPr>
          <w:sz w:val="24"/>
          <w:szCs w:val="24"/>
          <w:u w:val="none"/>
        </w:rPr>
        <w:t>the</w:t>
      </w:r>
      <w:r w:rsidRPr="00701465">
        <w:rPr>
          <w:spacing w:val="-4"/>
          <w:sz w:val="24"/>
          <w:szCs w:val="24"/>
          <w:u w:val="none"/>
        </w:rPr>
        <w:t xml:space="preserve"> </w:t>
      </w:r>
      <w:r w:rsidRPr="00701465">
        <w:rPr>
          <w:sz w:val="24"/>
          <w:szCs w:val="24"/>
          <w:u w:val="none"/>
        </w:rPr>
        <w:t>Notice</w:t>
      </w:r>
      <w:r w:rsidRPr="00701465">
        <w:rPr>
          <w:spacing w:val="-4"/>
          <w:sz w:val="24"/>
          <w:szCs w:val="24"/>
          <w:u w:val="none"/>
        </w:rPr>
        <w:t xml:space="preserve"> </w:t>
      </w:r>
      <w:r w:rsidRPr="00701465">
        <w:rPr>
          <w:sz w:val="24"/>
          <w:szCs w:val="24"/>
          <w:u w:val="none"/>
        </w:rPr>
        <w:t>of</w:t>
      </w:r>
      <w:r w:rsidRPr="00701465">
        <w:rPr>
          <w:spacing w:val="-3"/>
          <w:sz w:val="24"/>
          <w:szCs w:val="24"/>
          <w:u w:val="none"/>
        </w:rPr>
        <w:t xml:space="preserve"> </w:t>
      </w:r>
      <w:r w:rsidRPr="00701465">
        <w:rPr>
          <w:sz w:val="24"/>
          <w:szCs w:val="24"/>
          <w:u w:val="none"/>
        </w:rPr>
        <w:t>Designation</w:t>
      </w:r>
      <w:r w:rsidRPr="00701465">
        <w:rPr>
          <w:spacing w:val="-4"/>
          <w:sz w:val="24"/>
          <w:szCs w:val="24"/>
          <w:u w:val="none"/>
        </w:rPr>
        <w:t xml:space="preserve"> </w:t>
      </w:r>
      <w:r w:rsidRPr="00701465">
        <w:rPr>
          <w:sz w:val="24"/>
          <w:szCs w:val="24"/>
          <w:u w:val="none"/>
        </w:rPr>
        <w:t>of</w:t>
      </w:r>
      <w:r w:rsidRPr="00701465">
        <w:rPr>
          <w:spacing w:val="-4"/>
          <w:sz w:val="24"/>
          <w:szCs w:val="24"/>
          <w:u w:val="none"/>
        </w:rPr>
        <w:t xml:space="preserve"> </w:t>
      </w:r>
      <w:r w:rsidRPr="00701465">
        <w:rPr>
          <w:sz w:val="24"/>
          <w:szCs w:val="24"/>
          <w:u w:val="none"/>
        </w:rPr>
        <w:t>Complex</w:t>
      </w:r>
      <w:r w:rsidRPr="00701465">
        <w:rPr>
          <w:spacing w:val="-2"/>
          <w:sz w:val="24"/>
          <w:szCs w:val="24"/>
          <w:u w:val="none"/>
        </w:rPr>
        <w:t xml:space="preserve"> </w:t>
      </w:r>
      <w:r w:rsidRPr="00701465">
        <w:rPr>
          <w:sz w:val="24"/>
          <w:szCs w:val="24"/>
          <w:u w:val="none"/>
        </w:rPr>
        <w:t>Chapter</w:t>
      </w:r>
      <w:r w:rsidRPr="00701465">
        <w:rPr>
          <w:spacing w:val="-4"/>
          <w:sz w:val="24"/>
          <w:szCs w:val="24"/>
          <w:u w:val="none"/>
        </w:rPr>
        <w:t xml:space="preserve"> </w:t>
      </w:r>
      <w:r w:rsidRPr="00701465">
        <w:rPr>
          <w:sz w:val="24"/>
          <w:szCs w:val="24"/>
          <w:u w:val="none"/>
        </w:rPr>
        <w:t>11</w:t>
      </w:r>
      <w:r w:rsidRPr="00701465">
        <w:rPr>
          <w:spacing w:val="-4"/>
          <w:sz w:val="24"/>
          <w:szCs w:val="24"/>
          <w:u w:val="none"/>
        </w:rPr>
        <w:t xml:space="preserve"> </w:t>
      </w:r>
      <w:r w:rsidRPr="00701465">
        <w:rPr>
          <w:sz w:val="24"/>
          <w:szCs w:val="24"/>
          <w:u w:val="none"/>
        </w:rPr>
        <w:t>Case</w:t>
      </w:r>
      <w:r w:rsidRPr="00701465">
        <w:rPr>
          <w:spacing w:val="-3"/>
          <w:sz w:val="24"/>
          <w:szCs w:val="24"/>
          <w:u w:val="none"/>
        </w:rPr>
        <w:t xml:space="preserve"> </w:t>
      </w:r>
      <w:r w:rsidRPr="00701465">
        <w:rPr>
          <w:sz w:val="24"/>
          <w:szCs w:val="24"/>
          <w:u w:val="none"/>
        </w:rPr>
        <w:t>the</w:t>
      </w:r>
      <w:r w:rsidRPr="00701465">
        <w:rPr>
          <w:spacing w:val="-4"/>
          <w:sz w:val="24"/>
          <w:szCs w:val="24"/>
          <w:u w:val="none"/>
        </w:rPr>
        <w:t xml:space="preserve"> </w:t>
      </w:r>
      <w:r w:rsidRPr="00701465">
        <w:rPr>
          <w:sz w:val="24"/>
          <w:szCs w:val="24"/>
          <w:u w:val="none"/>
        </w:rPr>
        <w:t>debtor</w:t>
      </w:r>
      <w:r w:rsidRPr="00701465">
        <w:rPr>
          <w:spacing w:val="-4"/>
          <w:sz w:val="24"/>
          <w:szCs w:val="24"/>
          <w:u w:val="none"/>
        </w:rPr>
        <w:t xml:space="preserve"> </w:t>
      </w:r>
      <w:r w:rsidRPr="00701465">
        <w:rPr>
          <w:sz w:val="24"/>
          <w:szCs w:val="24"/>
          <w:u w:val="none"/>
        </w:rPr>
        <w:t>shall</w:t>
      </w:r>
      <w:r w:rsidRPr="00701465">
        <w:rPr>
          <w:spacing w:val="-4"/>
          <w:sz w:val="24"/>
          <w:szCs w:val="24"/>
          <w:u w:val="none"/>
        </w:rPr>
        <w:t xml:space="preserve"> </w:t>
      </w:r>
      <w:r w:rsidRPr="00701465">
        <w:rPr>
          <w:sz w:val="24"/>
          <w:szCs w:val="24"/>
          <w:u w:val="none"/>
        </w:rPr>
        <w:t>also file a Request for Emergency Consideration of First Day Motions, substantially in the form of Local Form</w:t>
      </w:r>
      <w:r w:rsidRPr="00701465">
        <w:rPr>
          <w:spacing w:val="-1"/>
          <w:sz w:val="24"/>
          <w:szCs w:val="24"/>
          <w:u w:val="none"/>
        </w:rPr>
        <w:t xml:space="preserve"> </w:t>
      </w:r>
      <w:r w:rsidRPr="00701465">
        <w:rPr>
          <w:sz w:val="24"/>
          <w:szCs w:val="24"/>
          <w:u w:val="none"/>
        </w:rPr>
        <w:t>50.</w:t>
      </w:r>
    </w:p>
    <w:p w14:paraId="41007213" w14:textId="77777777" w:rsidR="00F16E1D" w:rsidRPr="00701465" w:rsidRDefault="00F16E1D" w:rsidP="004A1C54">
      <w:pPr>
        <w:pStyle w:val="BodyText"/>
        <w:spacing w:before="29" w:line="276" w:lineRule="auto"/>
        <w:ind w:firstLine="720"/>
        <w:jc w:val="both"/>
        <w:rPr>
          <w:u w:val="none"/>
        </w:rPr>
      </w:pPr>
    </w:p>
    <w:p w14:paraId="492523C9" w14:textId="77777777" w:rsidR="00F16E1D" w:rsidRPr="00701465" w:rsidRDefault="00F16E1D" w:rsidP="004A1C54">
      <w:pPr>
        <w:pStyle w:val="ListParagraph"/>
        <w:numPr>
          <w:ilvl w:val="0"/>
          <w:numId w:val="2"/>
        </w:numPr>
        <w:tabs>
          <w:tab w:val="left" w:pos="1541"/>
        </w:tabs>
        <w:spacing w:before="29" w:line="276" w:lineRule="auto"/>
        <w:ind w:left="0" w:right="0" w:firstLine="720"/>
        <w:jc w:val="both"/>
        <w:rPr>
          <w:sz w:val="24"/>
          <w:szCs w:val="24"/>
          <w:u w:val="none"/>
        </w:rPr>
      </w:pPr>
      <w:r w:rsidRPr="00701465">
        <w:rPr>
          <w:sz w:val="24"/>
          <w:szCs w:val="24"/>
          <w:u w:val="none"/>
        </w:rPr>
        <w:t>Promptly upon the receipt of a Request for Emergency Consideration of First Day Motions, the Court will issue an Order scheduling a First Day Motion hearing. Each Judge shall arrange the Judge's calendar so that First Day emergency hearings can be conducted consistent with the Bankruptcy Code and Rules, including Rule 4001, as required by the circumstances, but not</w:t>
      </w:r>
      <w:r w:rsidRPr="00701465">
        <w:rPr>
          <w:spacing w:val="-9"/>
          <w:sz w:val="24"/>
          <w:szCs w:val="24"/>
          <w:u w:val="none"/>
        </w:rPr>
        <w:t xml:space="preserve"> </w:t>
      </w:r>
      <w:r w:rsidRPr="00701465">
        <w:rPr>
          <w:sz w:val="24"/>
          <w:szCs w:val="24"/>
          <w:u w:val="none"/>
        </w:rPr>
        <w:t>more</w:t>
      </w:r>
      <w:r w:rsidRPr="00701465">
        <w:rPr>
          <w:spacing w:val="-9"/>
          <w:sz w:val="24"/>
          <w:szCs w:val="24"/>
          <w:u w:val="none"/>
        </w:rPr>
        <w:t xml:space="preserve"> </w:t>
      </w:r>
      <w:r w:rsidRPr="00701465">
        <w:rPr>
          <w:sz w:val="24"/>
          <w:szCs w:val="24"/>
          <w:u w:val="none"/>
        </w:rPr>
        <w:t>than</w:t>
      </w:r>
      <w:r w:rsidRPr="00701465">
        <w:rPr>
          <w:spacing w:val="-8"/>
          <w:sz w:val="24"/>
          <w:szCs w:val="24"/>
          <w:u w:val="none"/>
        </w:rPr>
        <w:t xml:space="preserve"> </w:t>
      </w:r>
      <w:r w:rsidRPr="00701465">
        <w:rPr>
          <w:sz w:val="24"/>
          <w:szCs w:val="24"/>
          <w:u w:val="none"/>
        </w:rPr>
        <w:t>two</w:t>
      </w:r>
      <w:r w:rsidRPr="00701465">
        <w:rPr>
          <w:spacing w:val="-9"/>
          <w:sz w:val="24"/>
          <w:szCs w:val="24"/>
          <w:u w:val="none"/>
        </w:rPr>
        <w:t xml:space="preserve"> </w:t>
      </w:r>
      <w:r w:rsidRPr="00701465">
        <w:rPr>
          <w:sz w:val="24"/>
          <w:szCs w:val="24"/>
          <w:u w:val="none"/>
        </w:rPr>
        <w:t>business</w:t>
      </w:r>
      <w:r w:rsidRPr="00701465">
        <w:rPr>
          <w:spacing w:val="-8"/>
          <w:sz w:val="24"/>
          <w:szCs w:val="24"/>
          <w:u w:val="none"/>
        </w:rPr>
        <w:t xml:space="preserve"> </w:t>
      </w:r>
      <w:r w:rsidRPr="00701465">
        <w:rPr>
          <w:sz w:val="24"/>
          <w:szCs w:val="24"/>
          <w:u w:val="none"/>
        </w:rPr>
        <w:t>days</w:t>
      </w:r>
      <w:r w:rsidRPr="00701465">
        <w:rPr>
          <w:spacing w:val="-9"/>
          <w:sz w:val="24"/>
          <w:szCs w:val="24"/>
          <w:u w:val="none"/>
        </w:rPr>
        <w:t xml:space="preserve"> </w:t>
      </w:r>
      <w:r w:rsidRPr="00701465">
        <w:rPr>
          <w:sz w:val="24"/>
          <w:szCs w:val="24"/>
          <w:u w:val="none"/>
        </w:rPr>
        <w:t>after</w:t>
      </w:r>
      <w:r w:rsidRPr="00701465">
        <w:rPr>
          <w:spacing w:val="-10"/>
          <w:sz w:val="24"/>
          <w:szCs w:val="24"/>
          <w:u w:val="none"/>
        </w:rPr>
        <w:t xml:space="preserve"> </w:t>
      </w:r>
      <w:r w:rsidRPr="00701465">
        <w:rPr>
          <w:sz w:val="24"/>
          <w:szCs w:val="24"/>
          <w:u w:val="none"/>
        </w:rPr>
        <w:t>the</w:t>
      </w:r>
      <w:r w:rsidRPr="00701465">
        <w:rPr>
          <w:spacing w:val="-9"/>
          <w:sz w:val="24"/>
          <w:szCs w:val="24"/>
          <w:u w:val="none"/>
        </w:rPr>
        <w:t xml:space="preserve"> </w:t>
      </w:r>
      <w:r w:rsidRPr="00701465">
        <w:rPr>
          <w:sz w:val="24"/>
          <w:szCs w:val="24"/>
          <w:u w:val="none"/>
        </w:rPr>
        <w:t>filing</w:t>
      </w:r>
      <w:r w:rsidRPr="00701465">
        <w:rPr>
          <w:spacing w:val="-8"/>
          <w:sz w:val="24"/>
          <w:szCs w:val="24"/>
          <w:u w:val="none"/>
        </w:rPr>
        <w:t xml:space="preserve"> </w:t>
      </w:r>
      <w:r w:rsidRPr="00701465">
        <w:rPr>
          <w:sz w:val="24"/>
          <w:szCs w:val="24"/>
          <w:u w:val="none"/>
        </w:rPr>
        <w:t>of</w:t>
      </w:r>
      <w:r w:rsidRPr="00701465">
        <w:rPr>
          <w:spacing w:val="-8"/>
          <w:sz w:val="24"/>
          <w:szCs w:val="24"/>
          <w:u w:val="none"/>
        </w:rPr>
        <w:t xml:space="preserve"> </w:t>
      </w:r>
      <w:r w:rsidRPr="00701465">
        <w:rPr>
          <w:sz w:val="24"/>
          <w:szCs w:val="24"/>
          <w:u w:val="none"/>
        </w:rPr>
        <w:t>a</w:t>
      </w:r>
      <w:r w:rsidRPr="00701465">
        <w:rPr>
          <w:spacing w:val="-8"/>
          <w:sz w:val="24"/>
          <w:szCs w:val="24"/>
          <w:u w:val="none"/>
        </w:rPr>
        <w:t xml:space="preserve"> </w:t>
      </w:r>
      <w:r w:rsidRPr="00701465">
        <w:rPr>
          <w:sz w:val="24"/>
          <w:szCs w:val="24"/>
          <w:u w:val="none"/>
        </w:rPr>
        <w:t>Request</w:t>
      </w:r>
      <w:r w:rsidRPr="00701465">
        <w:rPr>
          <w:spacing w:val="-8"/>
          <w:sz w:val="24"/>
          <w:szCs w:val="24"/>
          <w:u w:val="none"/>
        </w:rPr>
        <w:t xml:space="preserve"> </w:t>
      </w:r>
      <w:r w:rsidRPr="00701465">
        <w:rPr>
          <w:sz w:val="24"/>
          <w:szCs w:val="24"/>
          <w:u w:val="none"/>
        </w:rPr>
        <w:t>for</w:t>
      </w:r>
      <w:r w:rsidRPr="00701465">
        <w:rPr>
          <w:spacing w:val="-9"/>
          <w:sz w:val="24"/>
          <w:szCs w:val="24"/>
          <w:u w:val="none"/>
        </w:rPr>
        <w:t xml:space="preserve"> </w:t>
      </w:r>
      <w:r w:rsidRPr="00701465">
        <w:rPr>
          <w:sz w:val="24"/>
          <w:szCs w:val="24"/>
          <w:u w:val="none"/>
        </w:rPr>
        <w:t>Emergency</w:t>
      </w:r>
      <w:r w:rsidRPr="00701465">
        <w:rPr>
          <w:spacing w:val="-9"/>
          <w:sz w:val="24"/>
          <w:szCs w:val="24"/>
          <w:u w:val="none"/>
        </w:rPr>
        <w:t xml:space="preserve"> </w:t>
      </w:r>
      <w:r w:rsidRPr="00701465">
        <w:rPr>
          <w:sz w:val="24"/>
          <w:szCs w:val="24"/>
          <w:u w:val="none"/>
        </w:rPr>
        <w:t>Consideration</w:t>
      </w:r>
      <w:r w:rsidRPr="00701465">
        <w:rPr>
          <w:spacing w:val="-8"/>
          <w:sz w:val="24"/>
          <w:szCs w:val="24"/>
          <w:u w:val="none"/>
        </w:rPr>
        <w:t xml:space="preserve"> </w:t>
      </w:r>
      <w:r w:rsidRPr="00701465">
        <w:rPr>
          <w:sz w:val="24"/>
          <w:szCs w:val="24"/>
          <w:u w:val="none"/>
        </w:rPr>
        <w:t>of</w:t>
      </w:r>
      <w:r w:rsidRPr="00701465">
        <w:rPr>
          <w:spacing w:val="-9"/>
          <w:sz w:val="24"/>
          <w:szCs w:val="24"/>
          <w:u w:val="none"/>
        </w:rPr>
        <w:t xml:space="preserve"> </w:t>
      </w:r>
      <w:r w:rsidRPr="00701465">
        <w:rPr>
          <w:sz w:val="24"/>
          <w:szCs w:val="24"/>
          <w:u w:val="none"/>
        </w:rPr>
        <w:t>First Day Motions. If the Judge assigned to a Complex Chapter 11 Case is unable to hold hearings on any First Day Motions within two business days after request by the debtor, the Court will make another Judge available to hear any First Day Motions within two business days of the request by the debtor and the Clerk shall notify counsel for the debtor immediately</w:t>
      </w:r>
      <w:r w:rsidRPr="00701465">
        <w:rPr>
          <w:spacing w:val="-4"/>
          <w:sz w:val="24"/>
          <w:szCs w:val="24"/>
          <w:u w:val="none"/>
        </w:rPr>
        <w:t xml:space="preserve"> </w:t>
      </w:r>
      <w:r w:rsidRPr="00701465">
        <w:rPr>
          <w:sz w:val="24"/>
          <w:szCs w:val="24"/>
          <w:u w:val="none"/>
        </w:rPr>
        <w:t>thereof.</w:t>
      </w:r>
    </w:p>
    <w:p w14:paraId="30DAAA8A" w14:textId="77777777" w:rsidR="00F16E1D" w:rsidRPr="00701465" w:rsidRDefault="00F16E1D" w:rsidP="004A1C54">
      <w:pPr>
        <w:pStyle w:val="BodyText"/>
        <w:spacing w:before="29" w:line="276" w:lineRule="auto"/>
        <w:ind w:firstLine="720"/>
        <w:jc w:val="both"/>
        <w:rPr>
          <w:u w:val="none"/>
        </w:rPr>
      </w:pPr>
    </w:p>
    <w:p w14:paraId="4FCD45C6" w14:textId="77777777" w:rsidR="00F16E1D" w:rsidRPr="00701465" w:rsidRDefault="00F16E1D" w:rsidP="004A1C54">
      <w:pPr>
        <w:pStyle w:val="ListParagraph"/>
        <w:numPr>
          <w:ilvl w:val="0"/>
          <w:numId w:val="2"/>
        </w:numPr>
        <w:tabs>
          <w:tab w:val="left" w:pos="1541"/>
        </w:tabs>
        <w:spacing w:before="29" w:line="276" w:lineRule="auto"/>
        <w:ind w:left="0" w:right="0" w:firstLine="720"/>
        <w:jc w:val="both"/>
        <w:rPr>
          <w:sz w:val="24"/>
          <w:szCs w:val="24"/>
          <w:u w:val="none"/>
        </w:rPr>
      </w:pPr>
      <w:r w:rsidRPr="00701465">
        <w:rPr>
          <w:sz w:val="24"/>
          <w:szCs w:val="24"/>
          <w:u w:val="none"/>
        </w:rPr>
        <w:t>As soon as practicable following filing of a Complex Chapter 11 case with First Day Motions, the debtor shall provide Chambers with a “First Day” binder with paper copies of the</w:t>
      </w:r>
      <w:r w:rsidRPr="00701465">
        <w:rPr>
          <w:spacing w:val="-10"/>
          <w:sz w:val="24"/>
          <w:szCs w:val="24"/>
          <w:u w:val="none"/>
        </w:rPr>
        <w:t xml:space="preserve"> </w:t>
      </w:r>
      <w:r w:rsidRPr="00701465">
        <w:rPr>
          <w:sz w:val="24"/>
          <w:szCs w:val="24"/>
          <w:u w:val="none"/>
        </w:rPr>
        <w:t>Notice</w:t>
      </w:r>
      <w:r w:rsidRPr="00701465">
        <w:rPr>
          <w:spacing w:val="-10"/>
          <w:sz w:val="24"/>
          <w:szCs w:val="24"/>
          <w:u w:val="none"/>
        </w:rPr>
        <w:t xml:space="preserve"> </w:t>
      </w:r>
      <w:r w:rsidRPr="00701465">
        <w:rPr>
          <w:sz w:val="24"/>
          <w:szCs w:val="24"/>
          <w:u w:val="none"/>
        </w:rPr>
        <w:t>of</w:t>
      </w:r>
      <w:r w:rsidRPr="00701465">
        <w:rPr>
          <w:spacing w:val="-9"/>
          <w:sz w:val="24"/>
          <w:szCs w:val="24"/>
          <w:u w:val="none"/>
        </w:rPr>
        <w:t xml:space="preserve"> </w:t>
      </w:r>
      <w:r w:rsidRPr="00701465">
        <w:rPr>
          <w:sz w:val="24"/>
          <w:szCs w:val="24"/>
          <w:u w:val="none"/>
        </w:rPr>
        <w:t>Designation</w:t>
      </w:r>
      <w:r w:rsidRPr="00701465">
        <w:rPr>
          <w:spacing w:val="-10"/>
          <w:sz w:val="24"/>
          <w:szCs w:val="24"/>
          <w:u w:val="none"/>
        </w:rPr>
        <w:t xml:space="preserve"> </w:t>
      </w:r>
      <w:r w:rsidRPr="00701465">
        <w:rPr>
          <w:sz w:val="24"/>
          <w:szCs w:val="24"/>
          <w:u w:val="none"/>
        </w:rPr>
        <w:t>of</w:t>
      </w:r>
      <w:r w:rsidRPr="00701465">
        <w:rPr>
          <w:spacing w:val="-9"/>
          <w:sz w:val="24"/>
          <w:szCs w:val="24"/>
          <w:u w:val="none"/>
        </w:rPr>
        <w:t xml:space="preserve"> </w:t>
      </w:r>
      <w:r w:rsidRPr="00701465">
        <w:rPr>
          <w:sz w:val="24"/>
          <w:szCs w:val="24"/>
          <w:u w:val="none"/>
        </w:rPr>
        <w:t>Complex</w:t>
      </w:r>
      <w:r w:rsidRPr="00701465">
        <w:rPr>
          <w:spacing w:val="-10"/>
          <w:sz w:val="24"/>
          <w:szCs w:val="24"/>
          <w:u w:val="none"/>
        </w:rPr>
        <w:t xml:space="preserve"> </w:t>
      </w:r>
      <w:r w:rsidRPr="00701465">
        <w:rPr>
          <w:sz w:val="24"/>
          <w:szCs w:val="24"/>
          <w:u w:val="none"/>
        </w:rPr>
        <w:t>Chapter</w:t>
      </w:r>
      <w:r w:rsidRPr="00701465">
        <w:rPr>
          <w:spacing w:val="-9"/>
          <w:sz w:val="24"/>
          <w:szCs w:val="24"/>
          <w:u w:val="none"/>
        </w:rPr>
        <w:t xml:space="preserve"> </w:t>
      </w:r>
      <w:r w:rsidRPr="00701465">
        <w:rPr>
          <w:sz w:val="24"/>
          <w:szCs w:val="24"/>
          <w:u w:val="none"/>
        </w:rPr>
        <w:t>11</w:t>
      </w:r>
      <w:r w:rsidRPr="00701465">
        <w:rPr>
          <w:spacing w:val="-10"/>
          <w:sz w:val="24"/>
          <w:szCs w:val="24"/>
          <w:u w:val="none"/>
        </w:rPr>
        <w:t xml:space="preserve"> </w:t>
      </w:r>
      <w:r w:rsidRPr="00701465">
        <w:rPr>
          <w:sz w:val="24"/>
          <w:szCs w:val="24"/>
          <w:u w:val="none"/>
        </w:rPr>
        <w:t>Case,</w:t>
      </w:r>
      <w:r w:rsidRPr="00701465">
        <w:rPr>
          <w:spacing w:val="-10"/>
          <w:sz w:val="24"/>
          <w:szCs w:val="24"/>
          <w:u w:val="none"/>
        </w:rPr>
        <w:t xml:space="preserve"> </w:t>
      </w:r>
      <w:r w:rsidRPr="00701465">
        <w:rPr>
          <w:sz w:val="24"/>
          <w:szCs w:val="24"/>
          <w:u w:val="none"/>
        </w:rPr>
        <w:t>the</w:t>
      </w:r>
      <w:r w:rsidRPr="00701465">
        <w:rPr>
          <w:spacing w:val="-9"/>
          <w:sz w:val="24"/>
          <w:szCs w:val="24"/>
          <w:u w:val="none"/>
        </w:rPr>
        <w:t xml:space="preserve"> </w:t>
      </w:r>
      <w:r w:rsidRPr="00701465">
        <w:rPr>
          <w:sz w:val="24"/>
          <w:szCs w:val="24"/>
          <w:u w:val="none"/>
        </w:rPr>
        <w:t>Request</w:t>
      </w:r>
      <w:r w:rsidRPr="00701465">
        <w:rPr>
          <w:spacing w:val="-10"/>
          <w:sz w:val="24"/>
          <w:szCs w:val="24"/>
          <w:u w:val="none"/>
        </w:rPr>
        <w:t xml:space="preserve"> </w:t>
      </w:r>
      <w:r w:rsidRPr="00701465">
        <w:rPr>
          <w:sz w:val="24"/>
          <w:szCs w:val="24"/>
          <w:u w:val="none"/>
        </w:rPr>
        <w:t>for</w:t>
      </w:r>
      <w:r w:rsidRPr="00701465">
        <w:rPr>
          <w:spacing w:val="-10"/>
          <w:sz w:val="24"/>
          <w:szCs w:val="24"/>
          <w:u w:val="none"/>
        </w:rPr>
        <w:t xml:space="preserve"> </w:t>
      </w:r>
      <w:r w:rsidRPr="00701465">
        <w:rPr>
          <w:sz w:val="24"/>
          <w:szCs w:val="24"/>
          <w:u w:val="none"/>
        </w:rPr>
        <w:t>Emergency</w:t>
      </w:r>
      <w:r w:rsidRPr="00701465">
        <w:rPr>
          <w:spacing w:val="-9"/>
          <w:sz w:val="24"/>
          <w:szCs w:val="24"/>
          <w:u w:val="none"/>
        </w:rPr>
        <w:t xml:space="preserve"> </w:t>
      </w:r>
      <w:r w:rsidRPr="00701465">
        <w:rPr>
          <w:sz w:val="24"/>
          <w:szCs w:val="24"/>
          <w:u w:val="none"/>
        </w:rPr>
        <w:t>Consideration of First Day Motions, all filed First Day Motions, any proposed Orders, any responses or objections that have been filed by that time, a proposed Agenda for the First Day hearing, and the Affidavit of Debtor meeting the requirements set forth in W. PA. LBR</w:t>
      </w:r>
      <w:r w:rsidRPr="00701465">
        <w:rPr>
          <w:spacing w:val="-5"/>
          <w:sz w:val="24"/>
          <w:szCs w:val="24"/>
          <w:u w:val="none"/>
        </w:rPr>
        <w:t xml:space="preserve"> </w:t>
      </w:r>
      <w:r w:rsidRPr="00701465">
        <w:rPr>
          <w:sz w:val="24"/>
          <w:szCs w:val="24"/>
          <w:u w:val="none"/>
        </w:rPr>
        <w:t>1002-5.</w:t>
      </w:r>
    </w:p>
    <w:p w14:paraId="10FAAE60" w14:textId="77777777" w:rsidR="00F16E1D" w:rsidRPr="00701465" w:rsidRDefault="00F16E1D" w:rsidP="004A1C54">
      <w:pPr>
        <w:pStyle w:val="BodyText"/>
        <w:spacing w:before="29" w:line="276" w:lineRule="auto"/>
        <w:ind w:firstLine="720"/>
        <w:jc w:val="both"/>
        <w:rPr>
          <w:u w:val="none"/>
        </w:rPr>
      </w:pPr>
    </w:p>
    <w:p w14:paraId="7C004C7F" w14:textId="77777777" w:rsidR="00F16E1D" w:rsidRPr="00701465" w:rsidRDefault="00F16E1D" w:rsidP="004A1C54">
      <w:pPr>
        <w:pStyle w:val="ListParagraph"/>
        <w:numPr>
          <w:ilvl w:val="0"/>
          <w:numId w:val="2"/>
        </w:numPr>
        <w:tabs>
          <w:tab w:val="left" w:pos="1539"/>
          <w:tab w:val="left" w:pos="1540"/>
        </w:tabs>
        <w:spacing w:before="29" w:line="276" w:lineRule="auto"/>
        <w:ind w:left="0" w:right="0" w:firstLine="720"/>
        <w:jc w:val="both"/>
        <w:rPr>
          <w:sz w:val="24"/>
          <w:szCs w:val="24"/>
          <w:u w:val="none"/>
        </w:rPr>
      </w:pPr>
      <w:r w:rsidRPr="00701465">
        <w:rPr>
          <w:sz w:val="24"/>
          <w:szCs w:val="24"/>
          <w:u w:val="none"/>
        </w:rPr>
        <w:t>First</w:t>
      </w:r>
      <w:r w:rsidRPr="00701465">
        <w:rPr>
          <w:spacing w:val="-10"/>
          <w:sz w:val="24"/>
          <w:szCs w:val="24"/>
          <w:u w:val="none"/>
        </w:rPr>
        <w:t xml:space="preserve"> </w:t>
      </w:r>
      <w:r w:rsidRPr="00701465">
        <w:rPr>
          <w:sz w:val="24"/>
          <w:szCs w:val="24"/>
          <w:u w:val="none"/>
        </w:rPr>
        <w:t>Day</w:t>
      </w:r>
      <w:r w:rsidRPr="00701465">
        <w:rPr>
          <w:spacing w:val="-10"/>
          <w:sz w:val="24"/>
          <w:szCs w:val="24"/>
          <w:u w:val="none"/>
        </w:rPr>
        <w:t xml:space="preserve"> </w:t>
      </w:r>
      <w:r w:rsidRPr="00701465">
        <w:rPr>
          <w:sz w:val="24"/>
          <w:szCs w:val="24"/>
          <w:u w:val="none"/>
        </w:rPr>
        <w:t>Motions</w:t>
      </w:r>
      <w:r w:rsidRPr="00701465">
        <w:rPr>
          <w:spacing w:val="-8"/>
          <w:sz w:val="24"/>
          <w:szCs w:val="24"/>
          <w:u w:val="none"/>
        </w:rPr>
        <w:t xml:space="preserve"> </w:t>
      </w:r>
      <w:r w:rsidRPr="00701465">
        <w:rPr>
          <w:sz w:val="24"/>
          <w:szCs w:val="24"/>
          <w:u w:val="none"/>
        </w:rPr>
        <w:t>which</w:t>
      </w:r>
      <w:r w:rsidRPr="00701465">
        <w:rPr>
          <w:spacing w:val="-11"/>
          <w:sz w:val="24"/>
          <w:szCs w:val="24"/>
          <w:u w:val="none"/>
        </w:rPr>
        <w:t xml:space="preserve"> </w:t>
      </w:r>
      <w:r w:rsidRPr="00701465">
        <w:rPr>
          <w:sz w:val="24"/>
          <w:szCs w:val="24"/>
          <w:u w:val="none"/>
        </w:rPr>
        <w:t>may</w:t>
      </w:r>
      <w:r w:rsidRPr="00701465">
        <w:rPr>
          <w:spacing w:val="-10"/>
          <w:sz w:val="24"/>
          <w:szCs w:val="24"/>
          <w:u w:val="none"/>
        </w:rPr>
        <w:t xml:space="preserve"> </w:t>
      </w:r>
      <w:r w:rsidRPr="00701465">
        <w:rPr>
          <w:sz w:val="24"/>
          <w:szCs w:val="24"/>
          <w:u w:val="none"/>
        </w:rPr>
        <w:t>be</w:t>
      </w:r>
      <w:r w:rsidRPr="00701465">
        <w:rPr>
          <w:spacing w:val="-9"/>
          <w:sz w:val="24"/>
          <w:szCs w:val="24"/>
          <w:u w:val="none"/>
        </w:rPr>
        <w:t xml:space="preserve"> </w:t>
      </w:r>
      <w:r w:rsidRPr="00701465">
        <w:rPr>
          <w:sz w:val="24"/>
          <w:szCs w:val="24"/>
          <w:u w:val="none"/>
        </w:rPr>
        <w:t>entertained</w:t>
      </w:r>
      <w:r w:rsidRPr="00701465">
        <w:rPr>
          <w:spacing w:val="-10"/>
          <w:sz w:val="24"/>
          <w:szCs w:val="24"/>
          <w:u w:val="none"/>
        </w:rPr>
        <w:t xml:space="preserve"> </w:t>
      </w:r>
      <w:r w:rsidRPr="00701465">
        <w:rPr>
          <w:sz w:val="24"/>
          <w:szCs w:val="24"/>
          <w:u w:val="none"/>
        </w:rPr>
        <w:t>by</w:t>
      </w:r>
      <w:r w:rsidRPr="00701465">
        <w:rPr>
          <w:spacing w:val="-10"/>
          <w:sz w:val="24"/>
          <w:szCs w:val="24"/>
          <w:u w:val="none"/>
        </w:rPr>
        <w:t xml:space="preserve"> </w:t>
      </w:r>
      <w:r w:rsidRPr="00701465">
        <w:rPr>
          <w:sz w:val="24"/>
          <w:szCs w:val="24"/>
          <w:u w:val="none"/>
        </w:rPr>
        <w:t>the</w:t>
      </w:r>
      <w:r w:rsidRPr="00701465">
        <w:rPr>
          <w:spacing w:val="-10"/>
          <w:sz w:val="24"/>
          <w:szCs w:val="24"/>
          <w:u w:val="none"/>
        </w:rPr>
        <w:t xml:space="preserve"> </w:t>
      </w:r>
      <w:r w:rsidRPr="00701465">
        <w:rPr>
          <w:sz w:val="24"/>
          <w:szCs w:val="24"/>
          <w:u w:val="none"/>
        </w:rPr>
        <w:t>Court</w:t>
      </w:r>
      <w:r w:rsidRPr="00701465">
        <w:rPr>
          <w:spacing w:val="-10"/>
          <w:sz w:val="24"/>
          <w:szCs w:val="24"/>
          <w:u w:val="none"/>
        </w:rPr>
        <w:t xml:space="preserve"> </w:t>
      </w:r>
      <w:r w:rsidRPr="00701465">
        <w:rPr>
          <w:sz w:val="24"/>
          <w:szCs w:val="24"/>
          <w:u w:val="none"/>
        </w:rPr>
        <w:t>within</w:t>
      </w:r>
      <w:r w:rsidRPr="00701465">
        <w:rPr>
          <w:spacing w:val="-9"/>
          <w:sz w:val="24"/>
          <w:szCs w:val="24"/>
          <w:u w:val="none"/>
        </w:rPr>
        <w:t xml:space="preserve"> </w:t>
      </w:r>
      <w:r w:rsidRPr="00701465">
        <w:rPr>
          <w:sz w:val="24"/>
          <w:szCs w:val="24"/>
          <w:u w:val="none"/>
        </w:rPr>
        <w:t>two</w:t>
      </w:r>
      <w:r w:rsidRPr="00701465">
        <w:rPr>
          <w:spacing w:val="-10"/>
          <w:sz w:val="24"/>
          <w:szCs w:val="24"/>
          <w:u w:val="none"/>
        </w:rPr>
        <w:t xml:space="preserve"> </w:t>
      </w:r>
      <w:r w:rsidRPr="00701465">
        <w:rPr>
          <w:sz w:val="24"/>
          <w:szCs w:val="24"/>
          <w:u w:val="none"/>
        </w:rPr>
        <w:t>business</w:t>
      </w:r>
      <w:r w:rsidRPr="00701465">
        <w:rPr>
          <w:spacing w:val="-10"/>
          <w:sz w:val="24"/>
          <w:szCs w:val="24"/>
          <w:u w:val="none"/>
        </w:rPr>
        <w:t xml:space="preserve"> </w:t>
      </w:r>
      <w:r w:rsidRPr="00701465">
        <w:rPr>
          <w:sz w:val="24"/>
          <w:szCs w:val="24"/>
          <w:u w:val="none"/>
        </w:rPr>
        <w:t>days of the date of filing of the First Day Motions include, but are not limited to, the</w:t>
      </w:r>
      <w:r w:rsidRPr="00701465">
        <w:rPr>
          <w:spacing w:val="-14"/>
          <w:sz w:val="24"/>
          <w:szCs w:val="24"/>
          <w:u w:val="none"/>
        </w:rPr>
        <w:t xml:space="preserve"> </w:t>
      </w:r>
      <w:r w:rsidRPr="00701465">
        <w:rPr>
          <w:sz w:val="24"/>
          <w:szCs w:val="24"/>
          <w:u w:val="none"/>
        </w:rPr>
        <w:t>following:</w:t>
      </w:r>
    </w:p>
    <w:p w14:paraId="3283AA1C" w14:textId="77777777" w:rsidR="00F16E1D" w:rsidRPr="00701465" w:rsidRDefault="00F16E1D" w:rsidP="004A1C54">
      <w:pPr>
        <w:pStyle w:val="BodyText"/>
        <w:spacing w:before="29" w:line="276" w:lineRule="auto"/>
        <w:ind w:firstLine="720"/>
        <w:jc w:val="both"/>
        <w:rPr>
          <w:u w:val="none"/>
        </w:rPr>
      </w:pPr>
    </w:p>
    <w:p w14:paraId="0021C553"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w:t>
      </w:r>
      <w:r w:rsidRPr="00701465">
        <w:rPr>
          <w:spacing w:val="-11"/>
          <w:sz w:val="24"/>
          <w:szCs w:val="24"/>
          <w:u w:val="none"/>
        </w:rPr>
        <w:t xml:space="preserve"> </w:t>
      </w:r>
      <w:r w:rsidRPr="00701465">
        <w:rPr>
          <w:sz w:val="24"/>
          <w:szCs w:val="24"/>
          <w:u w:val="none"/>
        </w:rPr>
        <w:t>to</w:t>
      </w:r>
      <w:r w:rsidRPr="00701465">
        <w:rPr>
          <w:spacing w:val="-10"/>
          <w:sz w:val="24"/>
          <w:szCs w:val="24"/>
          <w:u w:val="none"/>
        </w:rPr>
        <w:t xml:space="preserve"> </w:t>
      </w:r>
      <w:r w:rsidRPr="00701465">
        <w:rPr>
          <w:sz w:val="24"/>
          <w:szCs w:val="24"/>
          <w:u w:val="none"/>
        </w:rPr>
        <w:t>authorize</w:t>
      </w:r>
      <w:r w:rsidRPr="00701465">
        <w:rPr>
          <w:spacing w:val="-10"/>
          <w:sz w:val="24"/>
          <w:szCs w:val="24"/>
          <w:u w:val="none"/>
        </w:rPr>
        <w:t xml:space="preserve"> </w:t>
      </w:r>
      <w:r w:rsidRPr="00701465">
        <w:rPr>
          <w:sz w:val="24"/>
          <w:szCs w:val="24"/>
          <w:u w:val="none"/>
        </w:rPr>
        <w:t>debtor's</w:t>
      </w:r>
      <w:r w:rsidRPr="00701465">
        <w:rPr>
          <w:spacing w:val="-9"/>
          <w:sz w:val="24"/>
          <w:szCs w:val="24"/>
          <w:u w:val="none"/>
        </w:rPr>
        <w:t xml:space="preserve"> </w:t>
      </w:r>
      <w:r w:rsidRPr="00701465">
        <w:rPr>
          <w:sz w:val="24"/>
          <w:szCs w:val="24"/>
          <w:u w:val="none"/>
        </w:rPr>
        <w:t>use</w:t>
      </w:r>
      <w:r w:rsidRPr="00701465">
        <w:rPr>
          <w:spacing w:val="-10"/>
          <w:sz w:val="24"/>
          <w:szCs w:val="24"/>
          <w:u w:val="none"/>
        </w:rPr>
        <w:t xml:space="preserve"> </w:t>
      </w:r>
      <w:r w:rsidRPr="00701465">
        <w:rPr>
          <w:sz w:val="24"/>
          <w:szCs w:val="24"/>
          <w:u w:val="none"/>
        </w:rPr>
        <w:t>of</w:t>
      </w:r>
      <w:r w:rsidRPr="00701465">
        <w:rPr>
          <w:spacing w:val="-10"/>
          <w:sz w:val="24"/>
          <w:szCs w:val="24"/>
          <w:u w:val="none"/>
        </w:rPr>
        <w:t xml:space="preserve"> </w:t>
      </w:r>
      <w:r w:rsidRPr="00701465">
        <w:rPr>
          <w:sz w:val="24"/>
          <w:szCs w:val="24"/>
          <w:u w:val="none"/>
        </w:rPr>
        <w:t>cash</w:t>
      </w:r>
      <w:r w:rsidRPr="00701465">
        <w:rPr>
          <w:spacing w:val="-10"/>
          <w:sz w:val="24"/>
          <w:szCs w:val="24"/>
          <w:u w:val="none"/>
        </w:rPr>
        <w:t xml:space="preserve"> </w:t>
      </w:r>
      <w:r w:rsidRPr="00701465">
        <w:rPr>
          <w:sz w:val="24"/>
          <w:szCs w:val="24"/>
          <w:u w:val="none"/>
        </w:rPr>
        <w:t>collateral</w:t>
      </w:r>
      <w:r w:rsidRPr="00701465">
        <w:rPr>
          <w:spacing w:val="-10"/>
          <w:sz w:val="24"/>
          <w:szCs w:val="24"/>
          <w:u w:val="none"/>
        </w:rPr>
        <w:t xml:space="preserve"> </w:t>
      </w:r>
      <w:r w:rsidRPr="00701465">
        <w:rPr>
          <w:sz w:val="24"/>
          <w:szCs w:val="24"/>
          <w:u w:val="none"/>
        </w:rPr>
        <w:t>on</w:t>
      </w:r>
      <w:r w:rsidRPr="00701465">
        <w:rPr>
          <w:spacing w:val="-9"/>
          <w:sz w:val="24"/>
          <w:szCs w:val="24"/>
          <w:u w:val="none"/>
        </w:rPr>
        <w:t xml:space="preserve"> </w:t>
      </w:r>
      <w:r w:rsidRPr="00701465">
        <w:rPr>
          <w:sz w:val="24"/>
          <w:szCs w:val="24"/>
          <w:u w:val="none"/>
        </w:rPr>
        <w:t>an</w:t>
      </w:r>
      <w:r w:rsidRPr="00701465">
        <w:rPr>
          <w:spacing w:val="-10"/>
          <w:sz w:val="24"/>
          <w:szCs w:val="24"/>
          <w:u w:val="none"/>
        </w:rPr>
        <w:t xml:space="preserve"> </w:t>
      </w:r>
      <w:r w:rsidRPr="00701465">
        <w:rPr>
          <w:sz w:val="24"/>
          <w:szCs w:val="24"/>
          <w:u w:val="none"/>
        </w:rPr>
        <w:t>emergency</w:t>
      </w:r>
      <w:r w:rsidRPr="00701465">
        <w:rPr>
          <w:spacing w:val="-10"/>
          <w:sz w:val="24"/>
          <w:szCs w:val="24"/>
          <w:u w:val="none"/>
        </w:rPr>
        <w:t xml:space="preserve"> </w:t>
      </w:r>
      <w:r w:rsidRPr="00701465">
        <w:rPr>
          <w:sz w:val="24"/>
          <w:szCs w:val="24"/>
          <w:u w:val="none"/>
        </w:rPr>
        <w:t>basis,</w:t>
      </w:r>
      <w:r w:rsidRPr="00701465">
        <w:rPr>
          <w:spacing w:val="-11"/>
          <w:sz w:val="24"/>
          <w:szCs w:val="24"/>
          <w:u w:val="none"/>
        </w:rPr>
        <w:t xml:space="preserve"> </w:t>
      </w:r>
      <w:r w:rsidRPr="00701465">
        <w:rPr>
          <w:sz w:val="24"/>
          <w:szCs w:val="24"/>
          <w:u w:val="none"/>
        </w:rPr>
        <w:t>pending a final hearing, and providing adequate protection; see W.PA.LBR</w:t>
      </w:r>
      <w:r w:rsidRPr="00701465">
        <w:rPr>
          <w:spacing w:val="-6"/>
          <w:sz w:val="24"/>
          <w:szCs w:val="24"/>
          <w:u w:val="none"/>
        </w:rPr>
        <w:t xml:space="preserve"> </w:t>
      </w:r>
      <w:r w:rsidRPr="00701465">
        <w:rPr>
          <w:sz w:val="24"/>
          <w:szCs w:val="24"/>
          <w:u w:val="none"/>
        </w:rPr>
        <w:t>4001-2.</w:t>
      </w:r>
    </w:p>
    <w:p w14:paraId="2A9BA9C4" w14:textId="77777777" w:rsidR="00F16E1D" w:rsidRPr="00701465" w:rsidRDefault="00F16E1D" w:rsidP="004A1C54">
      <w:pPr>
        <w:pStyle w:val="BodyText"/>
        <w:spacing w:before="29" w:line="276" w:lineRule="auto"/>
        <w:ind w:left="2160" w:hanging="720"/>
        <w:jc w:val="both"/>
        <w:rPr>
          <w:u w:val="none"/>
        </w:rPr>
      </w:pPr>
    </w:p>
    <w:p w14:paraId="30CC88EA" w14:textId="77777777" w:rsidR="00F16E1D" w:rsidRPr="00701465" w:rsidRDefault="00F16E1D" w:rsidP="004A1C54">
      <w:pPr>
        <w:pStyle w:val="ListParagraph"/>
        <w:numPr>
          <w:ilvl w:val="0"/>
          <w:numId w:val="1"/>
        </w:numPr>
        <w:tabs>
          <w:tab w:val="left" w:pos="1539"/>
          <w:tab w:val="left" w:pos="1540"/>
        </w:tabs>
        <w:spacing w:before="29" w:line="276" w:lineRule="auto"/>
        <w:ind w:left="2160" w:right="0" w:hanging="720"/>
        <w:jc w:val="both"/>
        <w:rPr>
          <w:sz w:val="24"/>
          <w:szCs w:val="24"/>
          <w:u w:val="none"/>
        </w:rPr>
      </w:pPr>
      <w:r w:rsidRPr="00701465">
        <w:rPr>
          <w:sz w:val="24"/>
          <w:szCs w:val="24"/>
          <w:u w:val="none"/>
        </w:rPr>
        <w:t>Motions to authorize debtor to obtain post-petition financing on an emergency basis, pending final hearing; see W.PA.LBR</w:t>
      </w:r>
      <w:r w:rsidRPr="00701465">
        <w:rPr>
          <w:spacing w:val="-1"/>
          <w:sz w:val="24"/>
          <w:szCs w:val="24"/>
          <w:u w:val="none"/>
        </w:rPr>
        <w:t xml:space="preserve"> </w:t>
      </w:r>
      <w:r w:rsidRPr="00701465">
        <w:rPr>
          <w:sz w:val="24"/>
          <w:szCs w:val="24"/>
          <w:u w:val="none"/>
        </w:rPr>
        <w:t>4001-2.</w:t>
      </w:r>
    </w:p>
    <w:p w14:paraId="31AD5086" w14:textId="77777777" w:rsidR="00F16E1D" w:rsidRDefault="00F16E1D" w:rsidP="004A1C54">
      <w:pPr>
        <w:pStyle w:val="BodyText"/>
        <w:spacing w:before="29" w:line="276" w:lineRule="auto"/>
        <w:ind w:left="2160" w:hanging="720"/>
        <w:jc w:val="both"/>
        <w:rPr>
          <w:u w:val="none"/>
        </w:rPr>
      </w:pPr>
    </w:p>
    <w:p w14:paraId="45E6AB8D" w14:textId="77777777" w:rsidR="00F16E1D" w:rsidRPr="00701465" w:rsidRDefault="00F16E1D" w:rsidP="004A1C54">
      <w:pPr>
        <w:pStyle w:val="ListParagraph"/>
        <w:numPr>
          <w:ilvl w:val="0"/>
          <w:numId w:val="1"/>
        </w:numPr>
        <w:tabs>
          <w:tab w:val="left" w:pos="1539"/>
          <w:tab w:val="left" w:pos="1540"/>
        </w:tabs>
        <w:spacing w:before="29" w:line="276" w:lineRule="auto"/>
        <w:ind w:left="2160" w:right="0" w:hanging="720"/>
        <w:jc w:val="both"/>
        <w:rPr>
          <w:sz w:val="24"/>
          <w:szCs w:val="24"/>
          <w:u w:val="none"/>
        </w:rPr>
      </w:pPr>
      <w:r w:rsidRPr="00701465">
        <w:rPr>
          <w:sz w:val="24"/>
          <w:szCs w:val="24"/>
          <w:u w:val="none"/>
        </w:rPr>
        <w:lastRenderedPageBreak/>
        <w:t>Motions to direct joint administration of debtors' cases if more than one case is commenced.</w:t>
      </w:r>
    </w:p>
    <w:p w14:paraId="3D502C7F" w14:textId="77777777" w:rsidR="00F16E1D" w:rsidRPr="00701465" w:rsidRDefault="00F16E1D" w:rsidP="004A1C54">
      <w:pPr>
        <w:pStyle w:val="BodyText"/>
        <w:spacing w:before="29" w:line="276" w:lineRule="auto"/>
        <w:ind w:left="2160" w:hanging="720"/>
        <w:jc w:val="both"/>
        <w:rPr>
          <w:u w:val="none"/>
        </w:rPr>
      </w:pPr>
    </w:p>
    <w:p w14:paraId="47C7C9AC" w14:textId="77777777" w:rsidR="00F16E1D" w:rsidRPr="00701465" w:rsidRDefault="00F16E1D" w:rsidP="004A1C54">
      <w:pPr>
        <w:pStyle w:val="ListParagraph"/>
        <w:numPr>
          <w:ilvl w:val="0"/>
          <w:numId w:val="1"/>
        </w:numPr>
        <w:tabs>
          <w:tab w:val="left" w:pos="1539"/>
          <w:tab w:val="left" w:pos="1540"/>
        </w:tabs>
        <w:spacing w:before="29" w:line="276" w:lineRule="auto"/>
        <w:ind w:left="2160" w:right="0" w:hanging="720"/>
        <w:jc w:val="both"/>
        <w:rPr>
          <w:sz w:val="24"/>
          <w:szCs w:val="24"/>
          <w:u w:val="none"/>
        </w:rPr>
      </w:pPr>
      <w:r w:rsidRPr="00701465">
        <w:rPr>
          <w:sz w:val="24"/>
          <w:szCs w:val="24"/>
          <w:u w:val="none"/>
        </w:rPr>
        <w:t>Motions</w:t>
      </w:r>
      <w:r w:rsidRPr="00701465">
        <w:rPr>
          <w:spacing w:val="-7"/>
          <w:sz w:val="24"/>
          <w:szCs w:val="24"/>
          <w:u w:val="none"/>
        </w:rPr>
        <w:t xml:space="preserve"> </w:t>
      </w:r>
      <w:r w:rsidRPr="00701465">
        <w:rPr>
          <w:sz w:val="24"/>
          <w:szCs w:val="24"/>
          <w:u w:val="none"/>
        </w:rPr>
        <w:t>to</w:t>
      </w:r>
      <w:r w:rsidRPr="00701465">
        <w:rPr>
          <w:spacing w:val="-5"/>
          <w:sz w:val="24"/>
          <w:szCs w:val="24"/>
          <w:u w:val="none"/>
        </w:rPr>
        <w:t xml:space="preserve"> </w:t>
      </w:r>
      <w:r w:rsidRPr="00701465">
        <w:rPr>
          <w:sz w:val="24"/>
          <w:szCs w:val="24"/>
          <w:u w:val="none"/>
        </w:rPr>
        <w:t>authorize</w:t>
      </w:r>
      <w:r w:rsidRPr="00701465">
        <w:rPr>
          <w:spacing w:val="-5"/>
          <w:sz w:val="24"/>
          <w:szCs w:val="24"/>
          <w:u w:val="none"/>
        </w:rPr>
        <w:t xml:space="preserve"> </w:t>
      </w:r>
      <w:r w:rsidRPr="00701465">
        <w:rPr>
          <w:sz w:val="24"/>
          <w:szCs w:val="24"/>
          <w:u w:val="none"/>
        </w:rPr>
        <w:t>debtor</w:t>
      </w:r>
      <w:r w:rsidRPr="00701465">
        <w:rPr>
          <w:spacing w:val="-5"/>
          <w:sz w:val="24"/>
          <w:szCs w:val="24"/>
          <w:u w:val="none"/>
        </w:rPr>
        <w:t xml:space="preserve"> </w:t>
      </w:r>
      <w:r w:rsidRPr="00701465">
        <w:rPr>
          <w:sz w:val="24"/>
          <w:szCs w:val="24"/>
          <w:u w:val="none"/>
        </w:rPr>
        <w:t>to</w:t>
      </w:r>
      <w:r w:rsidRPr="00701465">
        <w:rPr>
          <w:spacing w:val="-6"/>
          <w:sz w:val="24"/>
          <w:szCs w:val="24"/>
          <w:u w:val="none"/>
        </w:rPr>
        <w:t xml:space="preserve"> </w:t>
      </w:r>
      <w:r w:rsidRPr="00701465">
        <w:rPr>
          <w:sz w:val="24"/>
          <w:szCs w:val="24"/>
          <w:u w:val="none"/>
        </w:rPr>
        <w:t>mail</w:t>
      </w:r>
      <w:r w:rsidRPr="00701465">
        <w:rPr>
          <w:spacing w:val="-6"/>
          <w:sz w:val="24"/>
          <w:szCs w:val="24"/>
          <w:u w:val="none"/>
        </w:rPr>
        <w:t xml:space="preserve"> </w:t>
      </w:r>
      <w:r w:rsidRPr="00701465">
        <w:rPr>
          <w:sz w:val="24"/>
          <w:szCs w:val="24"/>
          <w:u w:val="none"/>
        </w:rPr>
        <w:t>initial</w:t>
      </w:r>
      <w:r w:rsidRPr="00701465">
        <w:rPr>
          <w:spacing w:val="-5"/>
          <w:sz w:val="24"/>
          <w:szCs w:val="24"/>
          <w:u w:val="none"/>
        </w:rPr>
        <w:t xml:space="preserve"> </w:t>
      </w:r>
      <w:r w:rsidRPr="00701465">
        <w:rPr>
          <w:sz w:val="24"/>
          <w:szCs w:val="24"/>
          <w:u w:val="none"/>
        </w:rPr>
        <w:t>notices,</w:t>
      </w:r>
      <w:r w:rsidRPr="00701465">
        <w:rPr>
          <w:spacing w:val="-5"/>
          <w:sz w:val="24"/>
          <w:szCs w:val="24"/>
          <w:u w:val="none"/>
        </w:rPr>
        <w:t xml:space="preserve"> </w:t>
      </w:r>
      <w:r w:rsidRPr="00701465">
        <w:rPr>
          <w:sz w:val="24"/>
          <w:szCs w:val="24"/>
          <w:u w:val="none"/>
        </w:rPr>
        <w:t>including</w:t>
      </w:r>
      <w:r w:rsidRPr="00701465">
        <w:rPr>
          <w:spacing w:val="-6"/>
          <w:sz w:val="24"/>
          <w:szCs w:val="24"/>
          <w:u w:val="none"/>
        </w:rPr>
        <w:t xml:space="preserve"> </w:t>
      </w:r>
      <w:r w:rsidRPr="00701465">
        <w:rPr>
          <w:sz w:val="24"/>
          <w:szCs w:val="24"/>
          <w:u w:val="none"/>
        </w:rPr>
        <w:t>the</w:t>
      </w:r>
      <w:r w:rsidRPr="00701465">
        <w:rPr>
          <w:spacing w:val="-6"/>
          <w:sz w:val="24"/>
          <w:szCs w:val="24"/>
          <w:u w:val="none"/>
        </w:rPr>
        <w:t xml:space="preserve"> </w:t>
      </w:r>
      <w:r w:rsidRPr="00701465">
        <w:rPr>
          <w:sz w:val="24"/>
          <w:szCs w:val="24"/>
          <w:u w:val="none"/>
        </w:rPr>
        <w:t>Notice</w:t>
      </w:r>
      <w:r w:rsidRPr="00701465">
        <w:rPr>
          <w:spacing w:val="-5"/>
          <w:sz w:val="24"/>
          <w:szCs w:val="24"/>
          <w:u w:val="none"/>
        </w:rPr>
        <w:t xml:space="preserve"> </w:t>
      </w:r>
      <w:r w:rsidRPr="00701465">
        <w:rPr>
          <w:sz w:val="24"/>
          <w:szCs w:val="24"/>
          <w:u w:val="none"/>
        </w:rPr>
        <w:t>of</w:t>
      </w:r>
      <w:r w:rsidRPr="00701465">
        <w:rPr>
          <w:spacing w:val="-6"/>
          <w:sz w:val="24"/>
          <w:szCs w:val="24"/>
          <w:u w:val="none"/>
        </w:rPr>
        <w:t xml:space="preserve"> </w:t>
      </w:r>
      <w:r w:rsidRPr="00701465">
        <w:rPr>
          <w:sz w:val="24"/>
          <w:szCs w:val="24"/>
          <w:u w:val="none"/>
        </w:rPr>
        <w:t>Meeting of Creditors under 11 U.S.C. §</w:t>
      </w:r>
      <w:r w:rsidRPr="00701465">
        <w:rPr>
          <w:spacing w:val="-2"/>
          <w:sz w:val="24"/>
          <w:szCs w:val="24"/>
          <w:u w:val="none"/>
        </w:rPr>
        <w:t xml:space="preserve"> </w:t>
      </w:r>
      <w:r w:rsidRPr="00701465">
        <w:rPr>
          <w:sz w:val="24"/>
          <w:szCs w:val="24"/>
          <w:u w:val="none"/>
        </w:rPr>
        <w:t>341(a).</w:t>
      </w:r>
    </w:p>
    <w:p w14:paraId="5690948A" w14:textId="77777777" w:rsidR="00F16E1D" w:rsidRPr="00701465" w:rsidRDefault="00F16E1D" w:rsidP="004A1C54">
      <w:pPr>
        <w:pStyle w:val="BodyText"/>
        <w:spacing w:before="29" w:line="276" w:lineRule="auto"/>
        <w:ind w:left="2160" w:hanging="720"/>
        <w:jc w:val="both"/>
        <w:rPr>
          <w:u w:val="none"/>
        </w:rPr>
      </w:pPr>
    </w:p>
    <w:p w14:paraId="039F4FCC"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 to extend debtor’s time for filing schedules and statement of financial affairs to a specified</w:t>
      </w:r>
      <w:r w:rsidRPr="00701465">
        <w:rPr>
          <w:spacing w:val="-2"/>
          <w:sz w:val="24"/>
          <w:szCs w:val="24"/>
          <w:u w:val="none"/>
        </w:rPr>
        <w:t xml:space="preserve"> </w:t>
      </w:r>
      <w:r w:rsidRPr="00701465">
        <w:rPr>
          <w:sz w:val="24"/>
          <w:szCs w:val="24"/>
          <w:u w:val="none"/>
        </w:rPr>
        <w:t>date.</w:t>
      </w:r>
    </w:p>
    <w:p w14:paraId="11C4FA89" w14:textId="77777777" w:rsidR="00F16E1D" w:rsidRPr="00701465" w:rsidRDefault="00F16E1D" w:rsidP="004A1C54">
      <w:pPr>
        <w:pStyle w:val="BodyText"/>
        <w:spacing w:before="29" w:line="276" w:lineRule="auto"/>
        <w:ind w:left="2160" w:hanging="720"/>
        <w:jc w:val="both"/>
        <w:rPr>
          <w:u w:val="none"/>
        </w:rPr>
      </w:pPr>
    </w:p>
    <w:p w14:paraId="4CCC20CD" w14:textId="77777777" w:rsidR="00F16E1D" w:rsidRPr="00701465" w:rsidRDefault="00F16E1D" w:rsidP="004A1C54">
      <w:pPr>
        <w:pStyle w:val="ListParagraph"/>
        <w:numPr>
          <w:ilvl w:val="0"/>
          <w:numId w:val="1"/>
        </w:numPr>
        <w:tabs>
          <w:tab w:val="left" w:pos="1539"/>
          <w:tab w:val="left" w:pos="1540"/>
        </w:tabs>
        <w:spacing w:before="29" w:line="276" w:lineRule="auto"/>
        <w:ind w:left="2160" w:right="0" w:hanging="720"/>
        <w:jc w:val="both"/>
        <w:rPr>
          <w:sz w:val="24"/>
          <w:szCs w:val="24"/>
          <w:u w:val="none"/>
        </w:rPr>
      </w:pPr>
      <w:r w:rsidRPr="00701465">
        <w:rPr>
          <w:sz w:val="24"/>
          <w:szCs w:val="24"/>
          <w:u w:val="none"/>
        </w:rPr>
        <w:t>Motions to authorize payment of pre-petition amounts owed to critical</w:t>
      </w:r>
      <w:r w:rsidRPr="00701465">
        <w:rPr>
          <w:spacing w:val="-22"/>
          <w:sz w:val="24"/>
          <w:szCs w:val="24"/>
          <w:u w:val="none"/>
        </w:rPr>
        <w:t xml:space="preserve"> </w:t>
      </w:r>
      <w:r w:rsidRPr="00701465">
        <w:rPr>
          <w:sz w:val="24"/>
          <w:szCs w:val="24"/>
          <w:u w:val="none"/>
        </w:rPr>
        <w:t>vendors.</w:t>
      </w:r>
    </w:p>
    <w:p w14:paraId="4E1339CE" w14:textId="77777777" w:rsidR="00F16E1D" w:rsidRPr="00701465" w:rsidRDefault="00F16E1D" w:rsidP="004A1C54">
      <w:pPr>
        <w:pStyle w:val="BodyText"/>
        <w:spacing w:before="29" w:line="276" w:lineRule="auto"/>
        <w:ind w:left="2160" w:hanging="720"/>
        <w:jc w:val="both"/>
        <w:rPr>
          <w:u w:val="none"/>
        </w:rPr>
      </w:pPr>
    </w:p>
    <w:p w14:paraId="529D6BCD"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to authorize employment and payment without fee applications of professionals used in ordinary course of business, not to exceed a specified individual and aggregate amount.</w:t>
      </w:r>
    </w:p>
    <w:p w14:paraId="7C3D7AC0" w14:textId="77777777" w:rsidR="00F16E1D" w:rsidRPr="00701465" w:rsidRDefault="00F16E1D" w:rsidP="004A1C54">
      <w:pPr>
        <w:pStyle w:val="BodyText"/>
        <w:spacing w:before="29" w:line="276" w:lineRule="auto"/>
        <w:ind w:left="2160" w:hanging="720"/>
        <w:jc w:val="both"/>
        <w:rPr>
          <w:u w:val="none"/>
        </w:rPr>
      </w:pPr>
    </w:p>
    <w:p w14:paraId="5D9B0B70"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 to establish procedures for compensation and reimbursement of expenses of</w:t>
      </w:r>
      <w:r w:rsidRPr="00701465">
        <w:rPr>
          <w:spacing w:val="-2"/>
          <w:sz w:val="24"/>
          <w:szCs w:val="24"/>
          <w:u w:val="none"/>
        </w:rPr>
        <w:t xml:space="preserve"> </w:t>
      </w:r>
      <w:r w:rsidRPr="00701465">
        <w:rPr>
          <w:sz w:val="24"/>
          <w:szCs w:val="24"/>
          <w:u w:val="none"/>
        </w:rPr>
        <w:t>professionals.</w:t>
      </w:r>
    </w:p>
    <w:p w14:paraId="2012B2EA" w14:textId="77777777" w:rsidR="00F16E1D" w:rsidRPr="00701465" w:rsidRDefault="00F16E1D" w:rsidP="004A1C54">
      <w:pPr>
        <w:pStyle w:val="BodyText"/>
        <w:spacing w:before="29" w:line="276" w:lineRule="auto"/>
        <w:ind w:left="2160" w:hanging="720"/>
        <w:jc w:val="both"/>
        <w:rPr>
          <w:u w:val="none"/>
        </w:rPr>
      </w:pPr>
    </w:p>
    <w:p w14:paraId="08666BB7"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for interim order prohibiting utilities from altering, refusing</w:t>
      </w:r>
      <w:r w:rsidRPr="00701465">
        <w:rPr>
          <w:spacing w:val="37"/>
          <w:sz w:val="24"/>
          <w:szCs w:val="24"/>
          <w:u w:val="none"/>
        </w:rPr>
        <w:t xml:space="preserve"> </w:t>
      </w:r>
      <w:r w:rsidRPr="00701465">
        <w:rPr>
          <w:sz w:val="24"/>
          <w:szCs w:val="24"/>
          <w:u w:val="none"/>
        </w:rPr>
        <w:t>or discontinuing service on account of pre-petition claims and establishing procedures for determining requests for additional adequate</w:t>
      </w:r>
      <w:r w:rsidRPr="00701465">
        <w:rPr>
          <w:spacing w:val="-1"/>
          <w:sz w:val="24"/>
          <w:szCs w:val="24"/>
          <w:u w:val="none"/>
        </w:rPr>
        <w:t xml:space="preserve"> </w:t>
      </w:r>
      <w:r w:rsidRPr="00701465">
        <w:rPr>
          <w:sz w:val="24"/>
          <w:szCs w:val="24"/>
          <w:u w:val="none"/>
        </w:rPr>
        <w:t>assurance.</w:t>
      </w:r>
    </w:p>
    <w:p w14:paraId="5C3F0181" w14:textId="77777777" w:rsidR="00F16E1D" w:rsidRPr="00701465" w:rsidRDefault="00F16E1D" w:rsidP="004A1C54">
      <w:pPr>
        <w:pStyle w:val="BodyText"/>
        <w:spacing w:before="29" w:line="276" w:lineRule="auto"/>
        <w:ind w:left="2160" w:hanging="720"/>
        <w:jc w:val="both"/>
        <w:rPr>
          <w:u w:val="none"/>
        </w:rPr>
      </w:pPr>
    </w:p>
    <w:p w14:paraId="78298A47"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w:t>
      </w:r>
      <w:r w:rsidRPr="00701465">
        <w:rPr>
          <w:spacing w:val="-6"/>
          <w:sz w:val="24"/>
          <w:szCs w:val="24"/>
          <w:u w:val="none"/>
        </w:rPr>
        <w:t xml:space="preserve"> </w:t>
      </w:r>
      <w:r w:rsidRPr="00701465">
        <w:rPr>
          <w:sz w:val="24"/>
          <w:szCs w:val="24"/>
          <w:u w:val="none"/>
        </w:rPr>
        <w:t>to</w:t>
      </w:r>
      <w:r w:rsidRPr="00701465">
        <w:rPr>
          <w:spacing w:val="-7"/>
          <w:sz w:val="24"/>
          <w:szCs w:val="24"/>
          <w:u w:val="none"/>
        </w:rPr>
        <w:t xml:space="preserve"> </w:t>
      </w:r>
      <w:r w:rsidRPr="00701465">
        <w:rPr>
          <w:sz w:val="24"/>
          <w:szCs w:val="24"/>
          <w:u w:val="none"/>
        </w:rPr>
        <w:t>authorize</w:t>
      </w:r>
      <w:r w:rsidRPr="00701465">
        <w:rPr>
          <w:spacing w:val="-7"/>
          <w:sz w:val="24"/>
          <w:szCs w:val="24"/>
          <w:u w:val="none"/>
        </w:rPr>
        <w:t xml:space="preserve"> </w:t>
      </w:r>
      <w:r w:rsidRPr="00701465">
        <w:rPr>
          <w:sz w:val="24"/>
          <w:szCs w:val="24"/>
          <w:u w:val="none"/>
        </w:rPr>
        <w:t>retention</w:t>
      </w:r>
      <w:r w:rsidRPr="00701465">
        <w:rPr>
          <w:spacing w:val="-6"/>
          <w:sz w:val="24"/>
          <w:szCs w:val="24"/>
          <w:u w:val="none"/>
        </w:rPr>
        <w:t xml:space="preserve"> </w:t>
      </w:r>
      <w:r w:rsidRPr="00701465">
        <w:rPr>
          <w:sz w:val="24"/>
          <w:szCs w:val="24"/>
          <w:u w:val="none"/>
        </w:rPr>
        <w:t>and</w:t>
      </w:r>
      <w:r w:rsidRPr="00701465">
        <w:rPr>
          <w:spacing w:val="-6"/>
          <w:sz w:val="24"/>
          <w:szCs w:val="24"/>
          <w:u w:val="none"/>
        </w:rPr>
        <w:t xml:space="preserve"> </w:t>
      </w:r>
      <w:r w:rsidRPr="00701465">
        <w:rPr>
          <w:sz w:val="24"/>
          <w:szCs w:val="24"/>
          <w:u w:val="none"/>
        </w:rPr>
        <w:t>appointment</w:t>
      </w:r>
      <w:r w:rsidRPr="00701465">
        <w:rPr>
          <w:spacing w:val="-6"/>
          <w:sz w:val="24"/>
          <w:szCs w:val="24"/>
          <w:u w:val="none"/>
        </w:rPr>
        <w:t xml:space="preserve"> </w:t>
      </w:r>
      <w:r w:rsidRPr="00701465">
        <w:rPr>
          <w:sz w:val="24"/>
          <w:szCs w:val="24"/>
          <w:u w:val="none"/>
        </w:rPr>
        <w:t>of</w:t>
      </w:r>
      <w:r w:rsidRPr="00701465">
        <w:rPr>
          <w:spacing w:val="-6"/>
          <w:sz w:val="24"/>
          <w:szCs w:val="24"/>
          <w:u w:val="none"/>
        </w:rPr>
        <w:t xml:space="preserve"> </w:t>
      </w:r>
      <w:r w:rsidRPr="00701465">
        <w:rPr>
          <w:sz w:val="24"/>
          <w:szCs w:val="24"/>
          <w:u w:val="none"/>
        </w:rPr>
        <w:t>claims</w:t>
      </w:r>
      <w:r w:rsidRPr="00701465">
        <w:rPr>
          <w:spacing w:val="-5"/>
          <w:sz w:val="24"/>
          <w:szCs w:val="24"/>
          <w:u w:val="none"/>
        </w:rPr>
        <w:t xml:space="preserve"> </w:t>
      </w:r>
      <w:r w:rsidRPr="00701465">
        <w:rPr>
          <w:sz w:val="24"/>
          <w:szCs w:val="24"/>
          <w:u w:val="none"/>
        </w:rPr>
        <w:t>and</w:t>
      </w:r>
      <w:r w:rsidRPr="00701465">
        <w:rPr>
          <w:spacing w:val="-7"/>
          <w:sz w:val="24"/>
          <w:szCs w:val="24"/>
          <w:u w:val="none"/>
        </w:rPr>
        <w:t xml:space="preserve"> </w:t>
      </w:r>
      <w:r w:rsidRPr="00701465">
        <w:rPr>
          <w:sz w:val="24"/>
          <w:szCs w:val="24"/>
          <w:u w:val="none"/>
        </w:rPr>
        <w:t>noticing</w:t>
      </w:r>
      <w:r w:rsidRPr="00701465">
        <w:rPr>
          <w:spacing w:val="-6"/>
          <w:sz w:val="24"/>
          <w:szCs w:val="24"/>
          <w:u w:val="none"/>
        </w:rPr>
        <w:t xml:space="preserve"> </w:t>
      </w:r>
      <w:r w:rsidRPr="00701465">
        <w:rPr>
          <w:sz w:val="24"/>
          <w:szCs w:val="24"/>
          <w:u w:val="none"/>
        </w:rPr>
        <w:t>agent</w:t>
      </w:r>
      <w:r w:rsidRPr="00701465">
        <w:rPr>
          <w:spacing w:val="-6"/>
          <w:sz w:val="24"/>
          <w:szCs w:val="24"/>
          <w:u w:val="none"/>
        </w:rPr>
        <w:t xml:space="preserve"> </w:t>
      </w:r>
      <w:r w:rsidRPr="00701465">
        <w:rPr>
          <w:sz w:val="24"/>
          <w:szCs w:val="24"/>
          <w:u w:val="none"/>
        </w:rPr>
        <w:t>under 28 U.S.C. §156(c) and 11 U.S.C.</w:t>
      </w:r>
      <w:r w:rsidRPr="00701465">
        <w:rPr>
          <w:spacing w:val="-7"/>
          <w:sz w:val="24"/>
          <w:szCs w:val="24"/>
          <w:u w:val="none"/>
        </w:rPr>
        <w:t xml:space="preserve"> </w:t>
      </w:r>
      <w:r w:rsidRPr="00701465">
        <w:rPr>
          <w:sz w:val="24"/>
          <w:szCs w:val="24"/>
          <w:u w:val="none"/>
        </w:rPr>
        <w:t>§105(a).</w:t>
      </w:r>
    </w:p>
    <w:p w14:paraId="6CAAAC84" w14:textId="77777777" w:rsidR="00F16E1D" w:rsidRPr="00701465" w:rsidRDefault="00F16E1D" w:rsidP="004A1C54">
      <w:pPr>
        <w:pStyle w:val="BodyText"/>
        <w:spacing w:before="29" w:line="276" w:lineRule="auto"/>
        <w:ind w:left="2160" w:hanging="720"/>
        <w:jc w:val="both"/>
        <w:rPr>
          <w:u w:val="none"/>
        </w:rPr>
      </w:pPr>
    </w:p>
    <w:p w14:paraId="6AA9455A"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 to authorize the employment and retention of administrative</w:t>
      </w:r>
      <w:r w:rsidRPr="00701465">
        <w:rPr>
          <w:spacing w:val="-7"/>
          <w:sz w:val="24"/>
          <w:szCs w:val="24"/>
          <w:u w:val="none"/>
        </w:rPr>
        <w:t xml:space="preserve"> </w:t>
      </w:r>
      <w:r w:rsidRPr="00701465">
        <w:rPr>
          <w:sz w:val="24"/>
          <w:szCs w:val="24"/>
          <w:u w:val="none"/>
        </w:rPr>
        <w:t>agent.</w:t>
      </w:r>
    </w:p>
    <w:p w14:paraId="7AD68235" w14:textId="77777777" w:rsidR="00F16E1D" w:rsidRPr="00701465" w:rsidRDefault="00F16E1D" w:rsidP="004A1C54">
      <w:pPr>
        <w:pStyle w:val="BodyText"/>
        <w:spacing w:before="29" w:line="276" w:lineRule="auto"/>
        <w:ind w:left="2160" w:hanging="720"/>
        <w:jc w:val="both"/>
        <w:rPr>
          <w:u w:val="none"/>
        </w:rPr>
      </w:pPr>
    </w:p>
    <w:p w14:paraId="124E1668"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to authorize debtor to maintain existing bank accounts and cash management system, and to continue using existing business forms (including checks) without “debtor-in-possession” designation, subject to the requirements of W. PA. LBR 1002-7(a).</w:t>
      </w:r>
    </w:p>
    <w:p w14:paraId="58BE3DAA" w14:textId="77777777" w:rsidR="00F16E1D" w:rsidRPr="00701465" w:rsidRDefault="00F16E1D" w:rsidP="004A1C54">
      <w:pPr>
        <w:pStyle w:val="BodyText"/>
        <w:spacing w:before="29" w:line="276" w:lineRule="auto"/>
        <w:ind w:left="2160" w:hanging="720"/>
        <w:jc w:val="both"/>
        <w:rPr>
          <w:u w:val="none"/>
        </w:rPr>
      </w:pPr>
    </w:p>
    <w:p w14:paraId="15509134"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 to authorize debtor to deviate from enumerated permitted investments set forth in 11 U.S.C. § 345, subject to the requirements of W. PA. LBR</w:t>
      </w:r>
      <w:r w:rsidRPr="00701465">
        <w:rPr>
          <w:spacing w:val="-17"/>
          <w:sz w:val="24"/>
          <w:szCs w:val="24"/>
          <w:u w:val="none"/>
        </w:rPr>
        <w:t xml:space="preserve"> </w:t>
      </w:r>
      <w:r w:rsidRPr="00701465">
        <w:rPr>
          <w:sz w:val="24"/>
          <w:szCs w:val="24"/>
          <w:u w:val="none"/>
        </w:rPr>
        <w:t>1002-7(b).</w:t>
      </w:r>
    </w:p>
    <w:p w14:paraId="4EDF47B0" w14:textId="77777777" w:rsidR="00F16E1D" w:rsidRPr="00701465" w:rsidRDefault="00F16E1D" w:rsidP="004A1C54">
      <w:pPr>
        <w:pStyle w:val="BodyText"/>
        <w:spacing w:before="29" w:line="276" w:lineRule="auto"/>
        <w:ind w:left="2160" w:hanging="720"/>
        <w:jc w:val="both"/>
        <w:rPr>
          <w:u w:val="none"/>
        </w:rPr>
      </w:pPr>
    </w:p>
    <w:p w14:paraId="66CE15EF"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 xml:space="preserve">Motions to authorize debtor to pay pre-petition wages, salaries and </w:t>
      </w:r>
      <w:r w:rsidRPr="00701465">
        <w:rPr>
          <w:sz w:val="24"/>
          <w:szCs w:val="24"/>
          <w:u w:val="none"/>
        </w:rPr>
        <w:lastRenderedPageBreak/>
        <w:t>commissions (including vacation, severance and sick leave pay) earned by an individual in an amount not to exceed specified per employee and aggregate amounts, subject to the requirements of W. PA. LBR</w:t>
      </w:r>
      <w:r w:rsidRPr="00701465">
        <w:rPr>
          <w:spacing w:val="-1"/>
          <w:sz w:val="24"/>
          <w:szCs w:val="24"/>
          <w:u w:val="none"/>
        </w:rPr>
        <w:t xml:space="preserve"> </w:t>
      </w:r>
      <w:r w:rsidRPr="00701465">
        <w:rPr>
          <w:sz w:val="24"/>
          <w:szCs w:val="24"/>
          <w:u w:val="none"/>
        </w:rPr>
        <w:t>1002-7(c).</w:t>
      </w:r>
    </w:p>
    <w:p w14:paraId="0B2C5A5A" w14:textId="77777777" w:rsidR="00F16E1D" w:rsidRPr="00701465" w:rsidRDefault="00F16E1D" w:rsidP="004A1C54">
      <w:pPr>
        <w:pStyle w:val="BodyText"/>
        <w:spacing w:before="29" w:line="276" w:lineRule="auto"/>
        <w:ind w:left="2160" w:hanging="720"/>
        <w:jc w:val="both"/>
        <w:rPr>
          <w:u w:val="none"/>
        </w:rPr>
      </w:pPr>
    </w:p>
    <w:p w14:paraId="3F92F115"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to authorize debtor to pay claims for contribution to employee benefit plans</w:t>
      </w:r>
      <w:r w:rsidRPr="00701465">
        <w:rPr>
          <w:spacing w:val="-10"/>
          <w:sz w:val="24"/>
          <w:szCs w:val="24"/>
          <w:u w:val="none"/>
        </w:rPr>
        <w:t xml:space="preserve"> </w:t>
      </w:r>
      <w:r w:rsidRPr="00701465">
        <w:rPr>
          <w:sz w:val="24"/>
          <w:szCs w:val="24"/>
          <w:u w:val="none"/>
        </w:rPr>
        <w:t>in</w:t>
      </w:r>
      <w:r w:rsidRPr="00701465">
        <w:rPr>
          <w:spacing w:val="-10"/>
          <w:sz w:val="24"/>
          <w:szCs w:val="24"/>
          <w:u w:val="none"/>
        </w:rPr>
        <w:t xml:space="preserve"> </w:t>
      </w:r>
      <w:r w:rsidRPr="00701465">
        <w:rPr>
          <w:sz w:val="24"/>
          <w:szCs w:val="24"/>
          <w:u w:val="none"/>
        </w:rPr>
        <w:t>an</w:t>
      </w:r>
      <w:r w:rsidRPr="00701465">
        <w:rPr>
          <w:spacing w:val="-10"/>
          <w:sz w:val="24"/>
          <w:szCs w:val="24"/>
          <w:u w:val="none"/>
        </w:rPr>
        <w:t xml:space="preserve"> </w:t>
      </w:r>
      <w:r w:rsidRPr="00701465">
        <w:rPr>
          <w:sz w:val="24"/>
          <w:szCs w:val="24"/>
          <w:u w:val="none"/>
        </w:rPr>
        <w:t>amount</w:t>
      </w:r>
      <w:r w:rsidRPr="00701465">
        <w:rPr>
          <w:spacing w:val="-9"/>
          <w:sz w:val="24"/>
          <w:szCs w:val="24"/>
          <w:u w:val="none"/>
        </w:rPr>
        <w:t xml:space="preserve"> </w:t>
      </w:r>
      <w:r w:rsidRPr="00701465">
        <w:rPr>
          <w:sz w:val="24"/>
          <w:szCs w:val="24"/>
          <w:u w:val="none"/>
        </w:rPr>
        <w:t>not</w:t>
      </w:r>
      <w:r w:rsidRPr="00701465">
        <w:rPr>
          <w:spacing w:val="-10"/>
          <w:sz w:val="24"/>
          <w:szCs w:val="24"/>
          <w:u w:val="none"/>
        </w:rPr>
        <w:t xml:space="preserve"> </w:t>
      </w:r>
      <w:r w:rsidRPr="00701465">
        <w:rPr>
          <w:sz w:val="24"/>
          <w:szCs w:val="24"/>
          <w:u w:val="none"/>
        </w:rPr>
        <w:t>to</w:t>
      </w:r>
      <w:r w:rsidRPr="00701465">
        <w:rPr>
          <w:spacing w:val="-10"/>
          <w:sz w:val="24"/>
          <w:szCs w:val="24"/>
          <w:u w:val="none"/>
        </w:rPr>
        <w:t xml:space="preserve"> </w:t>
      </w:r>
      <w:r w:rsidRPr="00701465">
        <w:rPr>
          <w:sz w:val="24"/>
          <w:szCs w:val="24"/>
          <w:u w:val="none"/>
        </w:rPr>
        <w:t>exceed</w:t>
      </w:r>
      <w:r w:rsidRPr="00701465">
        <w:rPr>
          <w:spacing w:val="-11"/>
          <w:sz w:val="24"/>
          <w:szCs w:val="24"/>
          <w:u w:val="none"/>
        </w:rPr>
        <w:t xml:space="preserve"> </w:t>
      </w:r>
      <w:r w:rsidRPr="00701465">
        <w:rPr>
          <w:sz w:val="24"/>
          <w:szCs w:val="24"/>
          <w:u w:val="none"/>
        </w:rPr>
        <w:t>a</w:t>
      </w:r>
      <w:r w:rsidRPr="00701465">
        <w:rPr>
          <w:spacing w:val="-8"/>
          <w:sz w:val="24"/>
          <w:szCs w:val="24"/>
          <w:u w:val="none"/>
        </w:rPr>
        <w:t xml:space="preserve"> </w:t>
      </w:r>
      <w:r w:rsidRPr="00701465">
        <w:rPr>
          <w:sz w:val="24"/>
          <w:szCs w:val="24"/>
          <w:u w:val="none"/>
        </w:rPr>
        <w:t>specified</w:t>
      </w:r>
      <w:r w:rsidRPr="00701465">
        <w:rPr>
          <w:spacing w:val="-10"/>
          <w:sz w:val="24"/>
          <w:szCs w:val="24"/>
          <w:u w:val="none"/>
        </w:rPr>
        <w:t xml:space="preserve"> </w:t>
      </w:r>
      <w:r w:rsidRPr="00701465">
        <w:rPr>
          <w:sz w:val="24"/>
          <w:szCs w:val="24"/>
          <w:u w:val="none"/>
        </w:rPr>
        <w:t>amount,</w:t>
      </w:r>
      <w:r w:rsidRPr="00701465">
        <w:rPr>
          <w:spacing w:val="-9"/>
          <w:sz w:val="24"/>
          <w:szCs w:val="24"/>
          <w:u w:val="none"/>
        </w:rPr>
        <w:t xml:space="preserve"> </w:t>
      </w:r>
      <w:r w:rsidRPr="00701465">
        <w:rPr>
          <w:sz w:val="24"/>
          <w:szCs w:val="24"/>
          <w:u w:val="none"/>
        </w:rPr>
        <w:t>subject</w:t>
      </w:r>
      <w:r w:rsidRPr="00701465">
        <w:rPr>
          <w:spacing w:val="-11"/>
          <w:sz w:val="24"/>
          <w:szCs w:val="24"/>
          <w:u w:val="none"/>
        </w:rPr>
        <w:t xml:space="preserve"> </w:t>
      </w:r>
      <w:r w:rsidRPr="00701465">
        <w:rPr>
          <w:sz w:val="24"/>
          <w:szCs w:val="24"/>
          <w:u w:val="none"/>
        </w:rPr>
        <w:t>to</w:t>
      </w:r>
      <w:r w:rsidRPr="00701465">
        <w:rPr>
          <w:spacing w:val="-10"/>
          <w:sz w:val="24"/>
          <w:szCs w:val="24"/>
          <w:u w:val="none"/>
        </w:rPr>
        <w:t xml:space="preserve"> </w:t>
      </w:r>
      <w:r w:rsidRPr="00701465">
        <w:rPr>
          <w:sz w:val="24"/>
          <w:szCs w:val="24"/>
          <w:u w:val="none"/>
        </w:rPr>
        <w:t>the</w:t>
      </w:r>
      <w:r w:rsidRPr="00701465">
        <w:rPr>
          <w:spacing w:val="-10"/>
          <w:sz w:val="24"/>
          <w:szCs w:val="24"/>
          <w:u w:val="none"/>
        </w:rPr>
        <w:t xml:space="preserve"> </w:t>
      </w:r>
      <w:r w:rsidRPr="00701465">
        <w:rPr>
          <w:sz w:val="24"/>
          <w:szCs w:val="24"/>
          <w:u w:val="none"/>
        </w:rPr>
        <w:t>requirements</w:t>
      </w:r>
      <w:r w:rsidRPr="00701465">
        <w:rPr>
          <w:spacing w:val="-9"/>
          <w:sz w:val="24"/>
          <w:szCs w:val="24"/>
          <w:u w:val="none"/>
        </w:rPr>
        <w:t xml:space="preserve"> </w:t>
      </w:r>
      <w:r w:rsidRPr="00701465">
        <w:rPr>
          <w:sz w:val="24"/>
          <w:szCs w:val="24"/>
          <w:u w:val="none"/>
        </w:rPr>
        <w:t>of</w:t>
      </w:r>
      <w:r w:rsidRPr="00701465">
        <w:rPr>
          <w:spacing w:val="-8"/>
          <w:sz w:val="24"/>
          <w:szCs w:val="24"/>
          <w:u w:val="none"/>
        </w:rPr>
        <w:t xml:space="preserve"> </w:t>
      </w:r>
      <w:r w:rsidRPr="00701465">
        <w:rPr>
          <w:sz w:val="24"/>
          <w:szCs w:val="24"/>
          <w:u w:val="none"/>
        </w:rPr>
        <w:t>W.</w:t>
      </w:r>
      <w:r w:rsidRPr="00701465">
        <w:rPr>
          <w:spacing w:val="-7"/>
          <w:sz w:val="24"/>
          <w:szCs w:val="24"/>
          <w:u w:val="none"/>
        </w:rPr>
        <w:t xml:space="preserve"> </w:t>
      </w:r>
      <w:r w:rsidRPr="00701465">
        <w:rPr>
          <w:sz w:val="24"/>
          <w:szCs w:val="24"/>
          <w:u w:val="none"/>
        </w:rPr>
        <w:t>PA. LBR</w:t>
      </w:r>
      <w:r w:rsidRPr="00701465">
        <w:rPr>
          <w:spacing w:val="-2"/>
          <w:sz w:val="24"/>
          <w:szCs w:val="24"/>
          <w:u w:val="none"/>
        </w:rPr>
        <w:t xml:space="preserve"> </w:t>
      </w:r>
      <w:r w:rsidRPr="00701465">
        <w:rPr>
          <w:sz w:val="24"/>
          <w:szCs w:val="24"/>
          <w:u w:val="none"/>
        </w:rPr>
        <w:t>1002-7(d).</w:t>
      </w:r>
    </w:p>
    <w:p w14:paraId="033789ED" w14:textId="77777777" w:rsidR="00F16E1D" w:rsidRPr="00701465" w:rsidRDefault="00F16E1D" w:rsidP="004A1C54">
      <w:pPr>
        <w:pStyle w:val="BodyText"/>
        <w:spacing w:before="29" w:line="276" w:lineRule="auto"/>
        <w:ind w:left="2160" w:hanging="720"/>
        <w:jc w:val="both"/>
        <w:rPr>
          <w:u w:val="none"/>
        </w:rPr>
      </w:pPr>
      <w:bookmarkStart w:id="0" w:name="_Hlk83801996"/>
    </w:p>
    <w:bookmarkEnd w:id="0"/>
    <w:p w14:paraId="04B2EDAB" w14:textId="77777777" w:rsidR="00F16E1D" w:rsidRPr="00701465" w:rsidRDefault="00F16E1D" w:rsidP="004A1C54">
      <w:pPr>
        <w:pStyle w:val="ListParagraph"/>
        <w:numPr>
          <w:ilvl w:val="0"/>
          <w:numId w:val="1"/>
        </w:numPr>
        <w:tabs>
          <w:tab w:val="left" w:pos="1540"/>
        </w:tabs>
        <w:spacing w:before="29" w:line="276" w:lineRule="auto"/>
        <w:ind w:left="2160" w:right="0" w:hanging="720"/>
        <w:jc w:val="both"/>
        <w:rPr>
          <w:sz w:val="24"/>
          <w:szCs w:val="24"/>
          <w:u w:val="none"/>
        </w:rPr>
      </w:pPr>
      <w:r w:rsidRPr="00701465">
        <w:rPr>
          <w:sz w:val="24"/>
          <w:szCs w:val="24"/>
          <w:u w:val="none"/>
        </w:rPr>
        <w:t>Motions</w:t>
      </w:r>
      <w:r w:rsidRPr="00701465">
        <w:rPr>
          <w:spacing w:val="-15"/>
          <w:sz w:val="24"/>
          <w:szCs w:val="24"/>
          <w:u w:val="none"/>
        </w:rPr>
        <w:t xml:space="preserve"> </w:t>
      </w:r>
      <w:r w:rsidRPr="00701465">
        <w:rPr>
          <w:sz w:val="24"/>
          <w:szCs w:val="24"/>
          <w:u w:val="none"/>
        </w:rPr>
        <w:t>to</w:t>
      </w:r>
      <w:r w:rsidRPr="00701465">
        <w:rPr>
          <w:spacing w:val="-13"/>
          <w:sz w:val="24"/>
          <w:szCs w:val="24"/>
          <w:u w:val="none"/>
        </w:rPr>
        <w:t xml:space="preserve"> </w:t>
      </w:r>
      <w:r w:rsidRPr="00701465">
        <w:rPr>
          <w:sz w:val="24"/>
          <w:szCs w:val="24"/>
          <w:u w:val="none"/>
        </w:rPr>
        <w:t>authorize</w:t>
      </w:r>
      <w:r w:rsidRPr="00701465">
        <w:rPr>
          <w:spacing w:val="-13"/>
          <w:sz w:val="24"/>
          <w:szCs w:val="24"/>
          <w:u w:val="none"/>
        </w:rPr>
        <w:t xml:space="preserve"> </w:t>
      </w:r>
      <w:r w:rsidRPr="00701465">
        <w:rPr>
          <w:sz w:val="24"/>
          <w:szCs w:val="24"/>
          <w:u w:val="none"/>
        </w:rPr>
        <w:t>debtor</w:t>
      </w:r>
      <w:r w:rsidRPr="00701465">
        <w:rPr>
          <w:spacing w:val="-14"/>
          <w:sz w:val="24"/>
          <w:szCs w:val="24"/>
          <w:u w:val="none"/>
        </w:rPr>
        <w:t xml:space="preserve"> </w:t>
      </w:r>
      <w:r w:rsidRPr="00701465">
        <w:rPr>
          <w:sz w:val="24"/>
          <w:szCs w:val="24"/>
          <w:u w:val="none"/>
        </w:rPr>
        <w:t>to</w:t>
      </w:r>
      <w:r w:rsidRPr="00701465">
        <w:rPr>
          <w:spacing w:val="-14"/>
          <w:sz w:val="24"/>
          <w:szCs w:val="24"/>
          <w:u w:val="none"/>
        </w:rPr>
        <w:t xml:space="preserve"> </w:t>
      </w:r>
      <w:r w:rsidRPr="00701465">
        <w:rPr>
          <w:sz w:val="24"/>
          <w:szCs w:val="24"/>
          <w:u w:val="none"/>
        </w:rPr>
        <w:t>reimburse</w:t>
      </w:r>
      <w:r w:rsidRPr="00701465">
        <w:rPr>
          <w:spacing w:val="-14"/>
          <w:sz w:val="24"/>
          <w:szCs w:val="24"/>
          <w:u w:val="none"/>
        </w:rPr>
        <w:t xml:space="preserve"> </w:t>
      </w:r>
      <w:r w:rsidRPr="00701465">
        <w:rPr>
          <w:sz w:val="24"/>
          <w:szCs w:val="24"/>
          <w:u w:val="none"/>
        </w:rPr>
        <w:t>employee</w:t>
      </w:r>
      <w:r w:rsidRPr="00701465">
        <w:rPr>
          <w:spacing w:val="-13"/>
          <w:sz w:val="24"/>
          <w:szCs w:val="24"/>
          <w:u w:val="none"/>
        </w:rPr>
        <w:t xml:space="preserve"> </w:t>
      </w:r>
      <w:r w:rsidRPr="00701465">
        <w:rPr>
          <w:sz w:val="24"/>
          <w:szCs w:val="24"/>
          <w:u w:val="none"/>
        </w:rPr>
        <w:t>business</w:t>
      </w:r>
      <w:r w:rsidRPr="00701465">
        <w:rPr>
          <w:spacing w:val="-17"/>
          <w:sz w:val="24"/>
          <w:szCs w:val="24"/>
          <w:u w:val="none"/>
        </w:rPr>
        <w:t xml:space="preserve"> </w:t>
      </w:r>
      <w:r w:rsidRPr="00701465">
        <w:rPr>
          <w:sz w:val="24"/>
          <w:szCs w:val="24"/>
          <w:u w:val="none"/>
        </w:rPr>
        <w:t>expenses</w:t>
      </w:r>
      <w:r w:rsidRPr="00701465">
        <w:rPr>
          <w:spacing w:val="-13"/>
          <w:sz w:val="24"/>
          <w:szCs w:val="24"/>
          <w:u w:val="none"/>
        </w:rPr>
        <w:t xml:space="preserve"> </w:t>
      </w:r>
      <w:r w:rsidRPr="00701465">
        <w:rPr>
          <w:sz w:val="24"/>
          <w:szCs w:val="24"/>
          <w:u w:val="none"/>
        </w:rPr>
        <w:t>in</w:t>
      </w:r>
      <w:r w:rsidRPr="00701465">
        <w:rPr>
          <w:spacing w:val="-14"/>
          <w:sz w:val="24"/>
          <w:szCs w:val="24"/>
          <w:u w:val="none"/>
        </w:rPr>
        <w:t xml:space="preserve"> </w:t>
      </w:r>
      <w:r w:rsidRPr="00701465">
        <w:rPr>
          <w:sz w:val="24"/>
          <w:szCs w:val="24"/>
          <w:u w:val="none"/>
        </w:rPr>
        <w:t>an</w:t>
      </w:r>
      <w:r w:rsidRPr="00701465">
        <w:rPr>
          <w:spacing w:val="-13"/>
          <w:sz w:val="24"/>
          <w:szCs w:val="24"/>
          <w:u w:val="none"/>
        </w:rPr>
        <w:t xml:space="preserve"> </w:t>
      </w:r>
      <w:r w:rsidRPr="00701465">
        <w:rPr>
          <w:sz w:val="24"/>
          <w:szCs w:val="24"/>
          <w:u w:val="none"/>
        </w:rPr>
        <w:t>amount not to exceed a specified amount per employee and not to exceed a specified aggregate amount, subject to the requirements of W. PA. LBR</w:t>
      </w:r>
      <w:r w:rsidRPr="00701465">
        <w:rPr>
          <w:spacing w:val="-2"/>
          <w:sz w:val="24"/>
          <w:szCs w:val="24"/>
          <w:u w:val="none"/>
        </w:rPr>
        <w:t xml:space="preserve"> </w:t>
      </w:r>
      <w:r w:rsidRPr="00701465">
        <w:rPr>
          <w:sz w:val="24"/>
          <w:szCs w:val="24"/>
          <w:u w:val="none"/>
        </w:rPr>
        <w:t>1002-7(e).</w:t>
      </w:r>
    </w:p>
    <w:p w14:paraId="5F545ED0" w14:textId="77777777" w:rsidR="00F16E1D" w:rsidRPr="00701465" w:rsidRDefault="00F16E1D" w:rsidP="004A1C54">
      <w:pPr>
        <w:pStyle w:val="BodyText"/>
        <w:spacing w:before="29" w:line="276" w:lineRule="auto"/>
        <w:ind w:left="2160" w:hanging="720"/>
        <w:jc w:val="both"/>
        <w:rPr>
          <w:u w:val="none"/>
        </w:rPr>
      </w:pPr>
    </w:p>
    <w:p w14:paraId="42C62A0B"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to authorize debtor to honor pre-petition customer claims (e.g., refund of deposits, lay-a-way plans) and warranties, not to exceed specified aggregate and per claimant amounts, subject to the requirements of W. PA. LBR</w:t>
      </w:r>
      <w:r w:rsidRPr="00701465">
        <w:rPr>
          <w:spacing w:val="-5"/>
          <w:sz w:val="24"/>
          <w:szCs w:val="24"/>
          <w:u w:val="none"/>
        </w:rPr>
        <w:t xml:space="preserve"> </w:t>
      </w:r>
      <w:r w:rsidRPr="00701465">
        <w:rPr>
          <w:sz w:val="24"/>
          <w:szCs w:val="24"/>
          <w:u w:val="none"/>
        </w:rPr>
        <w:t>1002-7(e).</w:t>
      </w:r>
    </w:p>
    <w:p w14:paraId="4747C668" w14:textId="77777777" w:rsidR="00F16E1D" w:rsidRPr="00701465" w:rsidRDefault="00F16E1D" w:rsidP="004A1C54">
      <w:pPr>
        <w:pStyle w:val="BodyText"/>
        <w:spacing w:before="29" w:line="276" w:lineRule="auto"/>
        <w:ind w:left="2160" w:hanging="720"/>
        <w:jc w:val="both"/>
        <w:rPr>
          <w:u w:val="none"/>
        </w:rPr>
      </w:pPr>
    </w:p>
    <w:p w14:paraId="27935887" w14:textId="77777777" w:rsidR="00F16E1D" w:rsidRPr="00701465" w:rsidRDefault="00F16E1D" w:rsidP="004A1C54">
      <w:pPr>
        <w:pStyle w:val="ListParagraph"/>
        <w:numPr>
          <w:ilvl w:val="0"/>
          <w:numId w:val="1"/>
        </w:numPr>
        <w:tabs>
          <w:tab w:val="left" w:pos="1541"/>
        </w:tabs>
        <w:spacing w:before="29" w:line="276" w:lineRule="auto"/>
        <w:ind w:left="2160" w:right="0" w:hanging="720"/>
        <w:jc w:val="both"/>
        <w:rPr>
          <w:sz w:val="24"/>
          <w:szCs w:val="24"/>
          <w:u w:val="none"/>
        </w:rPr>
      </w:pPr>
      <w:r w:rsidRPr="00701465">
        <w:rPr>
          <w:sz w:val="24"/>
          <w:szCs w:val="24"/>
          <w:u w:val="none"/>
        </w:rPr>
        <w:t>Motions to authorize continued performance without assumption under key executory contracts, including payment of prepetition amounts due and owing thereunder in an amount not to exceed specified aggregate and per claimant amounts, subject to the requirements of W. PA. LBR</w:t>
      </w:r>
      <w:r w:rsidRPr="00701465">
        <w:rPr>
          <w:spacing w:val="-1"/>
          <w:sz w:val="24"/>
          <w:szCs w:val="24"/>
          <w:u w:val="none"/>
        </w:rPr>
        <w:t xml:space="preserve"> </w:t>
      </w:r>
      <w:r w:rsidRPr="00701465">
        <w:rPr>
          <w:sz w:val="24"/>
          <w:szCs w:val="24"/>
          <w:u w:val="none"/>
        </w:rPr>
        <w:t>1002-7(f).</w:t>
      </w:r>
    </w:p>
    <w:p w14:paraId="5AB7F73A" w14:textId="77777777" w:rsidR="00F16E1D" w:rsidRPr="00701465" w:rsidRDefault="00F16E1D" w:rsidP="004A1C54">
      <w:pPr>
        <w:pStyle w:val="BodyText"/>
        <w:spacing w:before="29" w:line="276" w:lineRule="auto"/>
        <w:ind w:left="2160" w:hanging="720"/>
        <w:jc w:val="both"/>
        <w:rPr>
          <w:u w:val="none"/>
        </w:rPr>
      </w:pPr>
    </w:p>
    <w:p w14:paraId="5E945126" w14:textId="77777777" w:rsidR="00F16E1D" w:rsidRPr="00701465" w:rsidRDefault="00F16E1D" w:rsidP="004A1C54">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701465">
        <w:rPr>
          <w:sz w:val="24"/>
          <w:szCs w:val="24"/>
          <w:u w:val="none"/>
        </w:rPr>
        <w:t>Motions for the entry of a case management order setting forth filing, notice and hearing procedural requirements for the</w:t>
      </w:r>
      <w:r w:rsidRPr="00701465">
        <w:rPr>
          <w:spacing w:val="-1"/>
          <w:sz w:val="24"/>
          <w:szCs w:val="24"/>
          <w:u w:val="none"/>
        </w:rPr>
        <w:t xml:space="preserve"> </w:t>
      </w:r>
      <w:r w:rsidRPr="00701465">
        <w:rPr>
          <w:sz w:val="24"/>
          <w:szCs w:val="24"/>
          <w:u w:val="none"/>
        </w:rPr>
        <w:t>case.</w:t>
      </w:r>
    </w:p>
    <w:p w14:paraId="7AF9F9EA" w14:textId="77777777" w:rsidR="00F16E1D" w:rsidRPr="00701465" w:rsidRDefault="00F16E1D" w:rsidP="00F16E1D">
      <w:pPr>
        <w:pStyle w:val="BodyText"/>
        <w:spacing w:before="0"/>
        <w:jc w:val="both"/>
        <w:rPr>
          <w:u w:val="none"/>
        </w:rPr>
      </w:pPr>
    </w:p>
    <w:p w14:paraId="62F5816A" w14:textId="77777777" w:rsidR="00F16E1D" w:rsidRPr="00701465" w:rsidRDefault="00F16E1D" w:rsidP="004A1C54">
      <w:pPr>
        <w:pStyle w:val="BodyText"/>
        <w:spacing w:before="29" w:line="276" w:lineRule="auto"/>
        <w:jc w:val="both"/>
        <w:rPr>
          <w:u w:val="none"/>
        </w:rPr>
      </w:pPr>
      <w:r w:rsidRPr="00701465">
        <w:rPr>
          <w:u w:val="none"/>
        </w:rPr>
        <w:t>Comment: Generally, the purpose of First Day Motions is to expeditiously deal with essential administrative matters to ensure that the debtor's business and operations are stabilized and conducted in a manner consistent with past practice so as to afford the debtor an opportunity to reorganize its affairs. While the Court recognizes the necessity and desirability of entertaining appropriate First Day Motions, the terms and conditions of any resulting First Day Orders will depend</w:t>
      </w:r>
      <w:r w:rsidRPr="00701465">
        <w:rPr>
          <w:spacing w:val="-10"/>
          <w:u w:val="none"/>
        </w:rPr>
        <w:t xml:space="preserve"> </w:t>
      </w:r>
      <w:r w:rsidRPr="00701465">
        <w:rPr>
          <w:u w:val="none"/>
        </w:rPr>
        <w:t>upon</w:t>
      </w:r>
      <w:r w:rsidRPr="00701465">
        <w:rPr>
          <w:spacing w:val="-10"/>
          <w:u w:val="none"/>
        </w:rPr>
        <w:t xml:space="preserve"> </w:t>
      </w:r>
      <w:r w:rsidRPr="00701465">
        <w:rPr>
          <w:u w:val="none"/>
        </w:rPr>
        <w:t>the</w:t>
      </w:r>
      <w:r w:rsidRPr="00701465">
        <w:rPr>
          <w:spacing w:val="-9"/>
          <w:u w:val="none"/>
        </w:rPr>
        <w:t xml:space="preserve"> </w:t>
      </w:r>
      <w:r w:rsidRPr="00701465">
        <w:rPr>
          <w:u w:val="none"/>
        </w:rPr>
        <w:t>facts</w:t>
      </w:r>
      <w:r w:rsidRPr="00701465">
        <w:rPr>
          <w:spacing w:val="-11"/>
          <w:u w:val="none"/>
        </w:rPr>
        <w:t xml:space="preserve"> </w:t>
      </w:r>
      <w:r w:rsidRPr="00701465">
        <w:rPr>
          <w:u w:val="none"/>
        </w:rPr>
        <w:t>and</w:t>
      </w:r>
      <w:r w:rsidRPr="00701465">
        <w:rPr>
          <w:spacing w:val="-9"/>
          <w:u w:val="none"/>
        </w:rPr>
        <w:t xml:space="preserve"> </w:t>
      </w:r>
      <w:r w:rsidRPr="00701465">
        <w:rPr>
          <w:u w:val="none"/>
        </w:rPr>
        <w:t>circumstances</w:t>
      </w:r>
      <w:r w:rsidRPr="00701465">
        <w:rPr>
          <w:spacing w:val="-10"/>
          <w:u w:val="none"/>
        </w:rPr>
        <w:t xml:space="preserve"> </w:t>
      </w:r>
      <w:r w:rsidRPr="00701465">
        <w:rPr>
          <w:u w:val="none"/>
        </w:rPr>
        <w:t>of</w:t>
      </w:r>
      <w:r w:rsidRPr="00701465">
        <w:rPr>
          <w:spacing w:val="-9"/>
          <w:u w:val="none"/>
        </w:rPr>
        <w:t xml:space="preserve"> </w:t>
      </w:r>
      <w:r w:rsidRPr="00701465">
        <w:rPr>
          <w:u w:val="none"/>
        </w:rPr>
        <w:t>the</w:t>
      </w:r>
      <w:r w:rsidRPr="00701465">
        <w:rPr>
          <w:spacing w:val="-10"/>
          <w:u w:val="none"/>
        </w:rPr>
        <w:t xml:space="preserve"> </w:t>
      </w:r>
      <w:r w:rsidRPr="00701465">
        <w:rPr>
          <w:u w:val="none"/>
        </w:rPr>
        <w:t>case,</w:t>
      </w:r>
      <w:r w:rsidRPr="00701465">
        <w:rPr>
          <w:spacing w:val="-9"/>
          <w:u w:val="none"/>
        </w:rPr>
        <w:t xml:space="preserve"> </w:t>
      </w:r>
      <w:r w:rsidRPr="00701465">
        <w:rPr>
          <w:u w:val="none"/>
        </w:rPr>
        <w:t>the</w:t>
      </w:r>
      <w:r w:rsidRPr="00701465">
        <w:rPr>
          <w:spacing w:val="-10"/>
          <w:u w:val="none"/>
        </w:rPr>
        <w:t xml:space="preserve"> </w:t>
      </w:r>
      <w:r w:rsidRPr="00701465">
        <w:rPr>
          <w:u w:val="none"/>
        </w:rPr>
        <w:t>notice</w:t>
      </w:r>
      <w:r w:rsidRPr="00701465">
        <w:rPr>
          <w:spacing w:val="-11"/>
          <w:u w:val="none"/>
        </w:rPr>
        <w:t xml:space="preserve"> </w:t>
      </w:r>
      <w:r w:rsidRPr="00701465">
        <w:rPr>
          <w:u w:val="none"/>
        </w:rPr>
        <w:t>given,</w:t>
      </w:r>
      <w:r w:rsidRPr="00701465">
        <w:rPr>
          <w:spacing w:val="-9"/>
          <w:u w:val="none"/>
        </w:rPr>
        <w:t xml:space="preserve"> </w:t>
      </w:r>
      <w:r w:rsidRPr="00701465">
        <w:rPr>
          <w:u w:val="none"/>
        </w:rPr>
        <w:t>and</w:t>
      </w:r>
      <w:r w:rsidRPr="00701465">
        <w:rPr>
          <w:spacing w:val="-11"/>
          <w:u w:val="none"/>
        </w:rPr>
        <w:t xml:space="preserve"> </w:t>
      </w:r>
      <w:r w:rsidRPr="00701465">
        <w:rPr>
          <w:u w:val="none"/>
        </w:rPr>
        <w:t>related</w:t>
      </w:r>
      <w:r w:rsidRPr="00701465">
        <w:rPr>
          <w:spacing w:val="-9"/>
          <w:u w:val="none"/>
        </w:rPr>
        <w:t xml:space="preserve"> </w:t>
      </w:r>
      <w:r w:rsidRPr="00701465">
        <w:rPr>
          <w:u w:val="none"/>
        </w:rPr>
        <w:t>factors,</w:t>
      </w:r>
      <w:r w:rsidRPr="00701465">
        <w:rPr>
          <w:spacing w:val="-10"/>
          <w:u w:val="none"/>
        </w:rPr>
        <w:t xml:space="preserve"> </w:t>
      </w:r>
      <w:r w:rsidRPr="00701465">
        <w:rPr>
          <w:u w:val="none"/>
        </w:rPr>
        <w:t>and</w:t>
      </w:r>
      <w:r w:rsidRPr="00701465">
        <w:rPr>
          <w:spacing w:val="-9"/>
          <w:u w:val="none"/>
        </w:rPr>
        <w:t xml:space="preserve"> </w:t>
      </w:r>
      <w:r w:rsidRPr="00701465">
        <w:rPr>
          <w:u w:val="none"/>
        </w:rPr>
        <w:t>they will take into account the needs of the debtor and the rights of other parties in</w:t>
      </w:r>
      <w:r w:rsidRPr="00701465">
        <w:rPr>
          <w:spacing w:val="-12"/>
          <w:u w:val="none"/>
        </w:rPr>
        <w:t xml:space="preserve"> </w:t>
      </w:r>
      <w:r w:rsidRPr="00701465">
        <w:rPr>
          <w:u w:val="none"/>
        </w:rPr>
        <w:t>interest.</w:t>
      </w:r>
    </w:p>
    <w:p w14:paraId="6D688EAF" w14:textId="77777777" w:rsidR="00F65E63" w:rsidRDefault="00F65E63" w:rsidP="004A1C54">
      <w:pPr>
        <w:spacing w:before="29" w:line="276" w:lineRule="auto"/>
        <w:jc w:val="both"/>
      </w:pPr>
    </w:p>
    <w:sectPr w:rsidR="00F6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396"/>
    <w:multiLevelType w:val="hybridMultilevel"/>
    <w:tmpl w:val="190E70AA"/>
    <w:lvl w:ilvl="0" w:tplc="BA5A8ACE">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6AF843F8">
      <w:numFmt w:val="bullet"/>
      <w:lvlText w:val="•"/>
      <w:lvlJc w:val="left"/>
      <w:pPr>
        <w:ind w:left="1048" w:hanging="721"/>
      </w:pPr>
      <w:rPr>
        <w:rFonts w:hint="default"/>
      </w:rPr>
    </w:lvl>
    <w:lvl w:ilvl="2" w:tplc="F9D298F6">
      <w:numFmt w:val="bullet"/>
      <w:lvlText w:val="•"/>
      <w:lvlJc w:val="left"/>
      <w:pPr>
        <w:ind w:left="1996" w:hanging="721"/>
      </w:pPr>
      <w:rPr>
        <w:rFonts w:hint="default"/>
      </w:rPr>
    </w:lvl>
    <w:lvl w:ilvl="3" w:tplc="C2C0E344">
      <w:numFmt w:val="bullet"/>
      <w:lvlText w:val="•"/>
      <w:lvlJc w:val="left"/>
      <w:pPr>
        <w:ind w:left="2944" w:hanging="721"/>
      </w:pPr>
      <w:rPr>
        <w:rFonts w:hint="default"/>
      </w:rPr>
    </w:lvl>
    <w:lvl w:ilvl="4" w:tplc="3668C46C">
      <w:numFmt w:val="bullet"/>
      <w:lvlText w:val="•"/>
      <w:lvlJc w:val="left"/>
      <w:pPr>
        <w:ind w:left="3892" w:hanging="721"/>
      </w:pPr>
      <w:rPr>
        <w:rFonts w:hint="default"/>
      </w:rPr>
    </w:lvl>
    <w:lvl w:ilvl="5" w:tplc="FE188AB0">
      <w:numFmt w:val="bullet"/>
      <w:lvlText w:val="•"/>
      <w:lvlJc w:val="left"/>
      <w:pPr>
        <w:ind w:left="4840" w:hanging="721"/>
      </w:pPr>
      <w:rPr>
        <w:rFonts w:hint="default"/>
      </w:rPr>
    </w:lvl>
    <w:lvl w:ilvl="6" w:tplc="12280AEE">
      <w:numFmt w:val="bullet"/>
      <w:lvlText w:val="•"/>
      <w:lvlJc w:val="left"/>
      <w:pPr>
        <w:ind w:left="5788" w:hanging="721"/>
      </w:pPr>
      <w:rPr>
        <w:rFonts w:hint="default"/>
      </w:rPr>
    </w:lvl>
    <w:lvl w:ilvl="7" w:tplc="AC06F702">
      <w:numFmt w:val="bullet"/>
      <w:lvlText w:val="•"/>
      <w:lvlJc w:val="left"/>
      <w:pPr>
        <w:ind w:left="6736" w:hanging="721"/>
      </w:pPr>
      <w:rPr>
        <w:rFonts w:hint="default"/>
      </w:rPr>
    </w:lvl>
    <w:lvl w:ilvl="8" w:tplc="A74A3EBC">
      <w:numFmt w:val="bullet"/>
      <w:lvlText w:val="•"/>
      <w:lvlJc w:val="left"/>
      <w:pPr>
        <w:ind w:left="7684" w:hanging="721"/>
      </w:pPr>
      <w:rPr>
        <w:rFonts w:hint="default"/>
      </w:rPr>
    </w:lvl>
  </w:abstractNum>
  <w:abstractNum w:abstractNumId="1" w15:restartNumberingAfterBreak="0">
    <w:nsid w:val="2A926FE7"/>
    <w:multiLevelType w:val="hybridMultilevel"/>
    <w:tmpl w:val="A748ECF2"/>
    <w:lvl w:ilvl="0" w:tplc="C01EBED6">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1D54A548">
      <w:numFmt w:val="bullet"/>
      <w:lvlText w:val="•"/>
      <w:lvlJc w:val="left"/>
      <w:pPr>
        <w:ind w:left="1696" w:hanging="721"/>
      </w:pPr>
      <w:rPr>
        <w:rFonts w:hint="default"/>
      </w:rPr>
    </w:lvl>
    <w:lvl w:ilvl="2" w:tplc="6CF6B77A">
      <w:numFmt w:val="bullet"/>
      <w:lvlText w:val="•"/>
      <w:lvlJc w:val="left"/>
      <w:pPr>
        <w:ind w:left="2572" w:hanging="721"/>
      </w:pPr>
      <w:rPr>
        <w:rFonts w:hint="default"/>
      </w:rPr>
    </w:lvl>
    <w:lvl w:ilvl="3" w:tplc="453C9036">
      <w:numFmt w:val="bullet"/>
      <w:lvlText w:val="•"/>
      <w:lvlJc w:val="left"/>
      <w:pPr>
        <w:ind w:left="3448" w:hanging="721"/>
      </w:pPr>
      <w:rPr>
        <w:rFonts w:hint="default"/>
      </w:rPr>
    </w:lvl>
    <w:lvl w:ilvl="4" w:tplc="D61A5FC4">
      <w:numFmt w:val="bullet"/>
      <w:lvlText w:val="•"/>
      <w:lvlJc w:val="left"/>
      <w:pPr>
        <w:ind w:left="4324" w:hanging="721"/>
      </w:pPr>
      <w:rPr>
        <w:rFonts w:hint="default"/>
      </w:rPr>
    </w:lvl>
    <w:lvl w:ilvl="5" w:tplc="4ECC4776">
      <w:numFmt w:val="bullet"/>
      <w:lvlText w:val="•"/>
      <w:lvlJc w:val="left"/>
      <w:pPr>
        <w:ind w:left="5200" w:hanging="721"/>
      </w:pPr>
      <w:rPr>
        <w:rFonts w:hint="default"/>
      </w:rPr>
    </w:lvl>
    <w:lvl w:ilvl="6" w:tplc="05B417CE">
      <w:numFmt w:val="bullet"/>
      <w:lvlText w:val="•"/>
      <w:lvlJc w:val="left"/>
      <w:pPr>
        <w:ind w:left="6076" w:hanging="721"/>
      </w:pPr>
      <w:rPr>
        <w:rFonts w:hint="default"/>
      </w:rPr>
    </w:lvl>
    <w:lvl w:ilvl="7" w:tplc="BDDC2C8E">
      <w:numFmt w:val="bullet"/>
      <w:lvlText w:val="•"/>
      <w:lvlJc w:val="left"/>
      <w:pPr>
        <w:ind w:left="6952" w:hanging="721"/>
      </w:pPr>
      <w:rPr>
        <w:rFonts w:hint="default"/>
      </w:rPr>
    </w:lvl>
    <w:lvl w:ilvl="8" w:tplc="9C4EF476">
      <w:numFmt w:val="bullet"/>
      <w:lvlText w:val="•"/>
      <w:lvlJc w:val="left"/>
      <w:pPr>
        <w:ind w:left="7828" w:hanging="7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1D"/>
    <w:rsid w:val="004A1C54"/>
    <w:rsid w:val="00F16E1D"/>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E353"/>
  <w15:chartTrackingRefBased/>
  <w15:docId w15:val="{FC5B5140-9EBC-490D-BB25-646835EF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E1D"/>
    <w:pPr>
      <w:widowControl w:val="0"/>
      <w:autoSpaceDE w:val="0"/>
      <w:autoSpaceDN w:val="0"/>
      <w:jc w:val="left"/>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6E1D"/>
    <w:pPr>
      <w:spacing w:before="90"/>
    </w:pPr>
    <w:rPr>
      <w:sz w:val="24"/>
      <w:szCs w:val="24"/>
      <w:u w:val="single" w:color="000000"/>
    </w:rPr>
  </w:style>
  <w:style w:type="character" w:customStyle="1" w:styleId="BodyTextChar">
    <w:name w:val="Body Text Char"/>
    <w:basedOn w:val="DefaultParagraphFont"/>
    <w:link w:val="BodyText"/>
    <w:uiPriority w:val="1"/>
    <w:rsid w:val="00F16E1D"/>
    <w:rPr>
      <w:rFonts w:eastAsia="Times New Roman" w:cs="Times New Roman"/>
      <w:szCs w:val="24"/>
      <w:u w:val="single" w:color="000000"/>
    </w:rPr>
  </w:style>
  <w:style w:type="paragraph" w:styleId="ListParagraph">
    <w:name w:val="List Paragraph"/>
    <w:basedOn w:val="Normal"/>
    <w:uiPriority w:val="1"/>
    <w:qFormat/>
    <w:rsid w:val="00F16E1D"/>
    <w:pPr>
      <w:spacing w:before="90"/>
      <w:ind w:left="820" w:right="117"/>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56168BC-C786-41D8-B599-ACAA79FDF9D8}"/>
</file>

<file path=customXml/itemProps2.xml><?xml version="1.0" encoding="utf-8"?>
<ds:datastoreItem xmlns:ds="http://schemas.openxmlformats.org/officeDocument/2006/customXml" ds:itemID="{55A2DC4F-A57C-4CA8-8D05-1C0493343010}"/>
</file>

<file path=customXml/itemProps3.xml><?xml version="1.0" encoding="utf-8"?>
<ds:datastoreItem xmlns:ds="http://schemas.openxmlformats.org/officeDocument/2006/customXml" ds:itemID="{0FE3241B-FDF0-4D99-9A58-FF01EEDDC02B}"/>
</file>

<file path=docProps/app.xml><?xml version="1.0" encoding="utf-8"?>
<Properties xmlns="http://schemas.openxmlformats.org/officeDocument/2006/extended-properties" xmlns:vt="http://schemas.openxmlformats.org/officeDocument/2006/docPropsVTypes">
  <Template>Normal.dotm</Template>
  <TotalTime>3</TotalTime>
  <Pages>3</Pages>
  <Words>1333</Words>
  <Characters>4682</Characters>
  <Application>Microsoft Office Word</Application>
  <DocSecurity>0</DocSecurity>
  <Lines>4682</Lines>
  <Paragraphs>1002</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dcterms:created xsi:type="dcterms:W3CDTF">2022-04-21T17:27:00Z</dcterms:created>
  <dcterms:modified xsi:type="dcterms:W3CDTF">2022-04-21T18:07:00Z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