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0E254" w14:textId="77777777" w:rsidR="00DE2326" w:rsidRDefault="00DE2326" w:rsidP="00E06AB3">
      <w:pPr>
        <w:jc w:val="both"/>
        <w:rPr>
          <w:rFonts w:ascii="Times New Roman" w:hAnsi="Times New Roman"/>
          <w:b/>
          <w:bCs/>
          <w:sz w:val="24"/>
          <w:szCs w:val="24"/>
        </w:rPr>
      </w:pPr>
      <w:r w:rsidRPr="00BC7ABF">
        <w:rPr>
          <w:rFonts w:ascii="Times New Roman" w:hAnsi="Times New Roman"/>
          <w:b/>
          <w:bCs/>
          <w:sz w:val="24"/>
          <w:szCs w:val="24"/>
        </w:rPr>
        <w:t>Rule 1007-1</w:t>
      </w:r>
      <w:r w:rsidRPr="00BC7ABF">
        <w:rPr>
          <w:rFonts w:ascii="Times New Roman" w:hAnsi="Times New Roman"/>
          <w:b/>
          <w:bCs/>
          <w:sz w:val="24"/>
          <w:szCs w:val="24"/>
        </w:rPr>
        <w:tab/>
        <w:t>MAILING MATRICES</w:t>
      </w:r>
    </w:p>
    <w:p w14:paraId="6CE76124" w14:textId="77777777" w:rsidR="00DE2326" w:rsidRPr="00BC7ABF" w:rsidRDefault="00DE2326" w:rsidP="00C10D48">
      <w:pPr>
        <w:spacing w:before="29" w:line="276" w:lineRule="auto"/>
        <w:ind w:firstLine="720"/>
        <w:jc w:val="both"/>
        <w:rPr>
          <w:rFonts w:ascii="Times New Roman" w:hAnsi="Times New Roman"/>
          <w:sz w:val="24"/>
          <w:szCs w:val="24"/>
        </w:rPr>
      </w:pPr>
    </w:p>
    <w:p w14:paraId="03869DDD" w14:textId="77777777" w:rsidR="00DE2326" w:rsidRDefault="00DE2326" w:rsidP="00C10D48">
      <w:pPr>
        <w:numPr>
          <w:ilvl w:val="0"/>
          <w:numId w:val="30"/>
        </w:numPr>
        <w:spacing w:before="29" w:line="276" w:lineRule="auto"/>
        <w:ind w:left="0" w:firstLine="720"/>
        <w:jc w:val="both"/>
        <w:rPr>
          <w:rFonts w:ascii="Times New Roman" w:hAnsi="Times New Roman"/>
          <w:sz w:val="24"/>
          <w:szCs w:val="24"/>
        </w:rPr>
      </w:pPr>
      <w:r w:rsidRPr="00BC7ABF">
        <w:rPr>
          <w:rFonts w:ascii="Times New Roman" w:hAnsi="Times New Roman"/>
          <w:sz w:val="24"/>
          <w:szCs w:val="24"/>
        </w:rPr>
        <w:t>For purposes of this Local Bankruptcy Rule, the term “Mailing Matrix” is an alphabetical listing by name and address, including ZIP Code, of counsel of record for the debtor, each scheduled creditor and equity sec</w:t>
      </w:r>
      <w:r w:rsidR="009237CB">
        <w:rPr>
          <w:rFonts w:ascii="Times New Roman" w:hAnsi="Times New Roman"/>
          <w:sz w:val="24"/>
          <w:szCs w:val="24"/>
        </w:rPr>
        <w:t xml:space="preserve">urity holder of the debtor, and </w:t>
      </w:r>
      <w:proofErr w:type="spellStart"/>
      <w:r w:rsidRPr="00BC7ABF">
        <w:rPr>
          <w:rFonts w:ascii="Times New Roman" w:hAnsi="Times New Roman"/>
          <w:sz w:val="24"/>
          <w:szCs w:val="24"/>
        </w:rPr>
        <w:t>nondebtor</w:t>
      </w:r>
      <w:proofErr w:type="spellEnd"/>
      <w:r w:rsidRPr="00BC7ABF">
        <w:rPr>
          <w:rFonts w:ascii="Times New Roman" w:hAnsi="Times New Roman"/>
          <w:sz w:val="24"/>
          <w:szCs w:val="24"/>
        </w:rPr>
        <w:t xml:space="preserve"> parties to executory contracts or unexpired leases in which a debtor is a party.</w:t>
      </w:r>
    </w:p>
    <w:p w14:paraId="5E62DD75" w14:textId="77777777" w:rsidR="00DE2326" w:rsidRPr="00BC7ABF" w:rsidRDefault="00DE2326" w:rsidP="00C10D48">
      <w:pPr>
        <w:spacing w:before="29" w:line="276" w:lineRule="auto"/>
        <w:ind w:firstLine="720"/>
        <w:jc w:val="both"/>
        <w:rPr>
          <w:rFonts w:ascii="Times New Roman" w:hAnsi="Times New Roman"/>
          <w:sz w:val="24"/>
          <w:szCs w:val="24"/>
        </w:rPr>
      </w:pPr>
    </w:p>
    <w:p w14:paraId="11D6B7DC" w14:textId="77777777" w:rsidR="00E06AB3" w:rsidRDefault="00DE2326" w:rsidP="00C10D48">
      <w:pPr>
        <w:numPr>
          <w:ilvl w:val="0"/>
          <w:numId w:val="31"/>
        </w:numPr>
        <w:spacing w:before="29" w:line="276" w:lineRule="auto"/>
        <w:ind w:hanging="720"/>
        <w:jc w:val="both"/>
        <w:rPr>
          <w:rFonts w:ascii="Times New Roman" w:hAnsi="Times New Roman"/>
          <w:sz w:val="24"/>
          <w:szCs w:val="24"/>
        </w:rPr>
      </w:pPr>
      <w:r w:rsidRPr="00BC7ABF">
        <w:rPr>
          <w:rFonts w:ascii="Times New Roman" w:hAnsi="Times New Roman"/>
          <w:sz w:val="24"/>
          <w:szCs w:val="24"/>
        </w:rPr>
        <w:t>If the debtor is a corporation, the Mailing Matrix shall include the names and addresses, including ZIP Codes, of all current officers and directors.</w:t>
      </w:r>
    </w:p>
    <w:p w14:paraId="75582B0A" w14:textId="77777777" w:rsidR="00E06AB3" w:rsidRDefault="00E06AB3" w:rsidP="00C10D48">
      <w:pPr>
        <w:spacing w:before="29" w:line="276" w:lineRule="auto"/>
        <w:ind w:left="2160" w:hanging="720"/>
        <w:jc w:val="both"/>
        <w:rPr>
          <w:rFonts w:ascii="Times New Roman" w:hAnsi="Times New Roman"/>
          <w:sz w:val="24"/>
          <w:szCs w:val="24"/>
        </w:rPr>
      </w:pPr>
    </w:p>
    <w:p w14:paraId="527820B5" w14:textId="77777777" w:rsidR="00E06AB3" w:rsidRDefault="00DE2326" w:rsidP="00C10D48">
      <w:pPr>
        <w:numPr>
          <w:ilvl w:val="0"/>
          <w:numId w:val="31"/>
        </w:numPr>
        <w:spacing w:before="29" w:line="276" w:lineRule="auto"/>
        <w:ind w:hanging="720"/>
        <w:jc w:val="both"/>
        <w:rPr>
          <w:rFonts w:ascii="Times New Roman" w:hAnsi="Times New Roman"/>
          <w:sz w:val="24"/>
          <w:szCs w:val="24"/>
        </w:rPr>
      </w:pPr>
      <w:r w:rsidRPr="00E06AB3">
        <w:rPr>
          <w:rFonts w:ascii="Times New Roman" w:hAnsi="Times New Roman"/>
          <w:sz w:val="24"/>
          <w:szCs w:val="24"/>
        </w:rPr>
        <w:t>If a debtor is a partnership, the Mailing Matrix shall include the names and addresses, including ZIP Codes, of all general and limited partners.</w:t>
      </w:r>
    </w:p>
    <w:p w14:paraId="658BA62E" w14:textId="77777777" w:rsidR="00E06AB3" w:rsidRDefault="00E06AB3" w:rsidP="00C10D48">
      <w:pPr>
        <w:pStyle w:val="ListParagraph"/>
        <w:spacing w:before="29" w:after="0"/>
        <w:ind w:left="2160" w:hanging="720"/>
        <w:jc w:val="both"/>
        <w:rPr>
          <w:rFonts w:ascii="Times New Roman" w:hAnsi="Times New Roman"/>
          <w:sz w:val="24"/>
          <w:szCs w:val="24"/>
        </w:rPr>
      </w:pPr>
    </w:p>
    <w:p w14:paraId="3973182A" w14:textId="77777777" w:rsidR="00DE2326" w:rsidRPr="00E06AB3" w:rsidRDefault="00DE2326" w:rsidP="00C10D48">
      <w:pPr>
        <w:numPr>
          <w:ilvl w:val="0"/>
          <w:numId w:val="31"/>
        </w:numPr>
        <w:spacing w:before="29" w:line="276" w:lineRule="auto"/>
        <w:ind w:hanging="720"/>
        <w:jc w:val="both"/>
        <w:rPr>
          <w:rFonts w:ascii="Times New Roman" w:hAnsi="Times New Roman"/>
          <w:sz w:val="24"/>
          <w:szCs w:val="24"/>
        </w:rPr>
      </w:pPr>
      <w:r w:rsidRPr="00E06AB3">
        <w:rPr>
          <w:rFonts w:ascii="Times New Roman" w:hAnsi="Times New Roman"/>
          <w:sz w:val="24"/>
          <w:szCs w:val="24"/>
        </w:rPr>
        <w:t>If a debtor is a limited liability company, the Mailing Matrix shall include the names and addresses, including ZIP Codes, of all members and managers.</w:t>
      </w:r>
    </w:p>
    <w:p w14:paraId="0F72DADA" w14:textId="77777777" w:rsidR="00DE2326" w:rsidRPr="00BC7ABF" w:rsidRDefault="00DE2326" w:rsidP="00C10D48">
      <w:pPr>
        <w:spacing w:before="29" w:line="276" w:lineRule="auto"/>
        <w:ind w:left="2160" w:hanging="720"/>
        <w:jc w:val="both"/>
        <w:rPr>
          <w:rFonts w:ascii="Times New Roman" w:hAnsi="Times New Roman"/>
          <w:sz w:val="24"/>
          <w:szCs w:val="24"/>
        </w:rPr>
      </w:pPr>
    </w:p>
    <w:p w14:paraId="44429DA2" w14:textId="77777777" w:rsidR="00E06AB3" w:rsidRDefault="00DE2326" w:rsidP="00C10D48">
      <w:pPr>
        <w:numPr>
          <w:ilvl w:val="0"/>
          <w:numId w:val="30"/>
        </w:numPr>
        <w:spacing w:before="29" w:line="276" w:lineRule="auto"/>
        <w:ind w:left="0" w:firstLine="720"/>
        <w:jc w:val="both"/>
        <w:rPr>
          <w:rFonts w:ascii="Times New Roman" w:hAnsi="Times New Roman"/>
          <w:sz w:val="24"/>
          <w:szCs w:val="24"/>
        </w:rPr>
      </w:pPr>
      <w:r w:rsidRPr="00E06AB3">
        <w:rPr>
          <w:rFonts w:ascii="Times New Roman" w:hAnsi="Times New Roman"/>
          <w:sz w:val="24"/>
          <w:szCs w:val="24"/>
        </w:rPr>
        <w:t>When the debtor lists any federal agency, other than the Office of the United States Trustee, on a Mailing Matrix, the debtor shall also list the name of the agency, c/o The United States Attorney’s Office for the Western District of Pennsylvania, at the address listed in the Address Appendix located in the Local Bankruptcy Rules section of the Court’s website. When the Internal Revenue Service is a party, the debtor shall include the name and address of the IRS Insolvency Unit at the address listed in the Address Appendix located in the Local Bankruptcy Rules section of the Court’s website.</w:t>
      </w:r>
    </w:p>
    <w:p w14:paraId="4AA631C8" w14:textId="77777777" w:rsidR="00E06AB3" w:rsidRDefault="00E06AB3" w:rsidP="00C10D48">
      <w:pPr>
        <w:spacing w:before="29" w:line="276" w:lineRule="auto"/>
        <w:ind w:firstLine="720"/>
        <w:jc w:val="both"/>
        <w:rPr>
          <w:rFonts w:ascii="Times New Roman" w:hAnsi="Times New Roman"/>
          <w:sz w:val="24"/>
          <w:szCs w:val="24"/>
        </w:rPr>
      </w:pPr>
    </w:p>
    <w:p w14:paraId="64D0AF01" w14:textId="77777777" w:rsidR="00E06AB3" w:rsidRDefault="00DE2326" w:rsidP="00C10D48">
      <w:pPr>
        <w:numPr>
          <w:ilvl w:val="0"/>
          <w:numId w:val="30"/>
        </w:numPr>
        <w:spacing w:before="29" w:line="276" w:lineRule="auto"/>
        <w:ind w:left="0" w:firstLine="720"/>
        <w:jc w:val="both"/>
        <w:rPr>
          <w:rFonts w:ascii="Times New Roman" w:hAnsi="Times New Roman"/>
          <w:sz w:val="24"/>
          <w:szCs w:val="24"/>
        </w:rPr>
      </w:pPr>
      <w:r w:rsidRPr="00E06AB3">
        <w:rPr>
          <w:rFonts w:ascii="Times New Roman" w:hAnsi="Times New Roman"/>
          <w:sz w:val="24"/>
          <w:szCs w:val="24"/>
        </w:rPr>
        <w:t>Mailing Matrices shall be filed electronically, unless a party is not represented by an attorney (pro se) or has been granted by order of Court permission to file the Mailing Matrix on paper.</w:t>
      </w:r>
    </w:p>
    <w:p w14:paraId="34D6A20A" w14:textId="77777777" w:rsidR="00E06AB3" w:rsidRDefault="00E06AB3" w:rsidP="00C10D48">
      <w:pPr>
        <w:pStyle w:val="ListParagraph"/>
        <w:spacing w:before="29" w:after="0"/>
        <w:ind w:left="0" w:firstLine="720"/>
        <w:jc w:val="both"/>
        <w:rPr>
          <w:rFonts w:ascii="Times New Roman" w:hAnsi="Times New Roman"/>
          <w:sz w:val="24"/>
          <w:szCs w:val="24"/>
        </w:rPr>
      </w:pPr>
    </w:p>
    <w:p w14:paraId="291329F5" w14:textId="77777777" w:rsidR="00E06AB3" w:rsidRDefault="00DE2326" w:rsidP="00C10D48">
      <w:pPr>
        <w:numPr>
          <w:ilvl w:val="0"/>
          <w:numId w:val="30"/>
        </w:numPr>
        <w:spacing w:before="29" w:line="276" w:lineRule="auto"/>
        <w:ind w:left="0" w:firstLine="720"/>
        <w:jc w:val="both"/>
        <w:rPr>
          <w:rFonts w:ascii="Times New Roman" w:hAnsi="Times New Roman"/>
          <w:sz w:val="24"/>
          <w:szCs w:val="24"/>
        </w:rPr>
      </w:pPr>
      <w:r w:rsidRPr="00E06AB3">
        <w:rPr>
          <w:rFonts w:ascii="Times New Roman" w:hAnsi="Times New Roman"/>
          <w:sz w:val="24"/>
          <w:szCs w:val="24"/>
        </w:rPr>
        <w:t>In all voluntary cases, the Mailing Matrix is due when the petition is filed. If the Mailing Matrix is not timely filed, the case will be dismissed automatically by the Court. An order extending the time to file the bankruptcy schedules or other documents needed to complete the bankruptcy petition shall not constitute an extension of time to file the Mailing Matrix unless so stated in the order.</w:t>
      </w:r>
    </w:p>
    <w:p w14:paraId="5F3D6B0D" w14:textId="77777777" w:rsidR="00E06AB3" w:rsidRDefault="00E06AB3" w:rsidP="00C10D48">
      <w:pPr>
        <w:pStyle w:val="ListParagraph"/>
        <w:spacing w:before="29" w:after="0"/>
        <w:ind w:left="0" w:firstLine="720"/>
        <w:jc w:val="both"/>
        <w:rPr>
          <w:rFonts w:ascii="Times New Roman" w:hAnsi="Times New Roman"/>
          <w:sz w:val="24"/>
          <w:szCs w:val="24"/>
        </w:rPr>
      </w:pPr>
    </w:p>
    <w:p w14:paraId="5240C3C3" w14:textId="77777777" w:rsidR="00E06AB3" w:rsidRDefault="00DE2326" w:rsidP="00C10D48">
      <w:pPr>
        <w:numPr>
          <w:ilvl w:val="0"/>
          <w:numId w:val="30"/>
        </w:numPr>
        <w:spacing w:before="29" w:line="276" w:lineRule="auto"/>
        <w:ind w:left="0" w:firstLine="720"/>
        <w:jc w:val="both"/>
        <w:rPr>
          <w:rFonts w:ascii="Times New Roman" w:hAnsi="Times New Roman"/>
          <w:sz w:val="24"/>
          <w:szCs w:val="24"/>
        </w:rPr>
      </w:pPr>
      <w:r w:rsidRPr="00E06AB3">
        <w:rPr>
          <w:rFonts w:ascii="Times New Roman" w:hAnsi="Times New Roman"/>
          <w:sz w:val="24"/>
          <w:szCs w:val="24"/>
        </w:rPr>
        <w:t xml:space="preserve">At the time of filing the petition, the debtor shall file on the Case Management/ Electronic Case Files System (“CM/ECF System”) Local Bankruptcy Form 29 (Notice Regarding Filing of Mailing Matrix) with the Mailing Matrix as an attachment. After docketing Local Bankruptcy Form 29, the debtor immediately shall upload the Mailing Matrix into the CM/ECF </w:t>
      </w:r>
      <w:r w:rsidRPr="00E06AB3">
        <w:rPr>
          <w:rFonts w:ascii="Times New Roman" w:hAnsi="Times New Roman"/>
          <w:sz w:val="24"/>
          <w:szCs w:val="24"/>
        </w:rPr>
        <w:lastRenderedPageBreak/>
        <w:t>System as a text file (with a .txt extension). Mailing Matrices shall be stricken if not filed in a text (.txt) format.</w:t>
      </w:r>
    </w:p>
    <w:p w14:paraId="19A2FB37" w14:textId="77777777" w:rsidR="00E06AB3" w:rsidRDefault="00E06AB3" w:rsidP="00C10D48">
      <w:pPr>
        <w:pStyle w:val="ListParagraph"/>
        <w:spacing w:before="29" w:after="0"/>
        <w:ind w:left="0" w:firstLine="720"/>
        <w:jc w:val="both"/>
        <w:rPr>
          <w:rFonts w:ascii="Times New Roman" w:hAnsi="Times New Roman"/>
          <w:sz w:val="24"/>
          <w:szCs w:val="24"/>
        </w:rPr>
      </w:pPr>
    </w:p>
    <w:p w14:paraId="1C8C2B9F" w14:textId="77777777" w:rsidR="00E06AB3" w:rsidRDefault="00DE2326" w:rsidP="00C10D48">
      <w:pPr>
        <w:numPr>
          <w:ilvl w:val="0"/>
          <w:numId w:val="30"/>
        </w:numPr>
        <w:spacing w:before="29" w:line="276" w:lineRule="auto"/>
        <w:ind w:left="0" w:firstLine="720"/>
        <w:jc w:val="both"/>
        <w:rPr>
          <w:rFonts w:ascii="Times New Roman" w:hAnsi="Times New Roman"/>
          <w:sz w:val="24"/>
          <w:szCs w:val="24"/>
        </w:rPr>
      </w:pPr>
      <w:r w:rsidRPr="00E06AB3">
        <w:rPr>
          <w:rFonts w:ascii="Times New Roman" w:hAnsi="Times New Roman"/>
          <w:sz w:val="24"/>
          <w:szCs w:val="24"/>
        </w:rPr>
        <w:t>If one (1) or more creditors is added to the creditor maintenance system in CM/ECF, the debtor shall file Local Bankruptcy Form 30 (Notice Regarding Modification to Mailing Matrix) on the CM/ECF System. After docketing Local Bankruptcy Form 30, the debtor shall upload into the CM/ECF System a supplemental Mailing Matrix as a text file containing only the names and addresses of the added creditors.</w:t>
      </w:r>
    </w:p>
    <w:p w14:paraId="487246E8" w14:textId="77777777" w:rsidR="00E06AB3" w:rsidRDefault="00E06AB3" w:rsidP="00C10D48">
      <w:pPr>
        <w:pStyle w:val="ListParagraph"/>
        <w:spacing w:before="29" w:after="0"/>
        <w:ind w:left="0" w:firstLine="720"/>
        <w:jc w:val="both"/>
        <w:rPr>
          <w:rFonts w:ascii="Times New Roman" w:hAnsi="Times New Roman"/>
          <w:sz w:val="24"/>
          <w:szCs w:val="24"/>
        </w:rPr>
      </w:pPr>
    </w:p>
    <w:p w14:paraId="63170B72" w14:textId="77777777" w:rsidR="00DE2326" w:rsidRPr="00E06AB3" w:rsidRDefault="00DE2326" w:rsidP="00C10D48">
      <w:pPr>
        <w:numPr>
          <w:ilvl w:val="0"/>
          <w:numId w:val="30"/>
        </w:numPr>
        <w:spacing w:before="29" w:line="276" w:lineRule="auto"/>
        <w:ind w:left="0" w:firstLine="720"/>
        <w:jc w:val="both"/>
        <w:rPr>
          <w:rFonts w:ascii="Times New Roman" w:hAnsi="Times New Roman"/>
          <w:sz w:val="24"/>
          <w:szCs w:val="24"/>
        </w:rPr>
      </w:pPr>
      <w:r w:rsidRPr="00E06AB3">
        <w:rPr>
          <w:rFonts w:ascii="Times New Roman" w:hAnsi="Times New Roman"/>
          <w:sz w:val="24"/>
          <w:szCs w:val="24"/>
        </w:rPr>
        <w:t>The debtor is to assure that the Mailing Matrix is kept current and accurate at all times.</w:t>
      </w:r>
    </w:p>
    <w:sectPr w:rsidR="00DE2326" w:rsidRPr="00E06AB3" w:rsidSect="00E06AB3">
      <w:footerReference w:type="default" r:id="rId8"/>
      <w:pgSz w:w="12240" w:h="15840"/>
      <w:pgMar w:top="1440" w:right="1440" w:bottom="1440" w:left="1440" w:header="720" w:footer="57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5776B" w14:textId="77777777" w:rsidR="002D632A" w:rsidRDefault="002D632A" w:rsidP="00214590">
      <w:r>
        <w:separator/>
      </w:r>
    </w:p>
  </w:endnote>
  <w:endnote w:type="continuationSeparator" w:id="0">
    <w:p w14:paraId="7DD0F8D7" w14:textId="77777777" w:rsidR="002D632A" w:rsidRDefault="002D632A" w:rsidP="002145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2BA84" w14:textId="77777777" w:rsidR="00465A17" w:rsidRPr="008A6129" w:rsidRDefault="00465A17" w:rsidP="00DE3F2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EF41A" w14:textId="77777777" w:rsidR="002D632A" w:rsidRDefault="002D632A" w:rsidP="00214590">
      <w:r>
        <w:separator/>
      </w:r>
    </w:p>
  </w:footnote>
  <w:footnote w:type="continuationSeparator" w:id="0">
    <w:p w14:paraId="1AF6DE62" w14:textId="77777777" w:rsidR="002D632A" w:rsidRDefault="002D632A" w:rsidP="002145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F1546"/>
    <w:multiLevelType w:val="hybridMultilevel"/>
    <w:tmpl w:val="A1CED42A"/>
    <w:lvl w:ilvl="0" w:tplc="603C551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606CC"/>
    <w:multiLevelType w:val="hybridMultilevel"/>
    <w:tmpl w:val="19E843C0"/>
    <w:lvl w:ilvl="0" w:tplc="017A00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9E82908"/>
    <w:multiLevelType w:val="hybridMultilevel"/>
    <w:tmpl w:val="4434F724"/>
    <w:lvl w:ilvl="0" w:tplc="DC02B2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FB078E3"/>
    <w:multiLevelType w:val="hybridMultilevel"/>
    <w:tmpl w:val="0164D358"/>
    <w:lvl w:ilvl="0" w:tplc="6466F55E">
      <w:start w:val="1"/>
      <w:numFmt w:val="decimal"/>
      <w:lvlText w:val="(%1)"/>
      <w:lvlJc w:val="left"/>
      <w:pPr>
        <w:ind w:left="2636" w:hanging="360"/>
      </w:pPr>
      <w:rPr>
        <w:rFonts w:hint="default"/>
        <w:color w:val="auto"/>
        <w:u w:val="none"/>
      </w:rPr>
    </w:lvl>
    <w:lvl w:ilvl="1" w:tplc="04090019" w:tentative="1">
      <w:start w:val="1"/>
      <w:numFmt w:val="lowerLetter"/>
      <w:lvlText w:val="%2."/>
      <w:lvlJc w:val="left"/>
      <w:pPr>
        <w:ind w:left="3356" w:hanging="360"/>
      </w:pPr>
    </w:lvl>
    <w:lvl w:ilvl="2" w:tplc="0409001B" w:tentative="1">
      <w:start w:val="1"/>
      <w:numFmt w:val="lowerRoman"/>
      <w:lvlText w:val="%3."/>
      <w:lvlJc w:val="right"/>
      <w:pPr>
        <w:ind w:left="4076" w:hanging="180"/>
      </w:pPr>
    </w:lvl>
    <w:lvl w:ilvl="3" w:tplc="0409000F" w:tentative="1">
      <w:start w:val="1"/>
      <w:numFmt w:val="decimal"/>
      <w:lvlText w:val="%4."/>
      <w:lvlJc w:val="left"/>
      <w:pPr>
        <w:ind w:left="4796" w:hanging="360"/>
      </w:pPr>
    </w:lvl>
    <w:lvl w:ilvl="4" w:tplc="04090019" w:tentative="1">
      <w:start w:val="1"/>
      <w:numFmt w:val="lowerLetter"/>
      <w:lvlText w:val="%5."/>
      <w:lvlJc w:val="left"/>
      <w:pPr>
        <w:ind w:left="5516" w:hanging="360"/>
      </w:pPr>
    </w:lvl>
    <w:lvl w:ilvl="5" w:tplc="0409001B" w:tentative="1">
      <w:start w:val="1"/>
      <w:numFmt w:val="lowerRoman"/>
      <w:lvlText w:val="%6."/>
      <w:lvlJc w:val="right"/>
      <w:pPr>
        <w:ind w:left="6236" w:hanging="180"/>
      </w:pPr>
    </w:lvl>
    <w:lvl w:ilvl="6" w:tplc="0409000F" w:tentative="1">
      <w:start w:val="1"/>
      <w:numFmt w:val="decimal"/>
      <w:lvlText w:val="%7."/>
      <w:lvlJc w:val="left"/>
      <w:pPr>
        <w:ind w:left="6956" w:hanging="360"/>
      </w:pPr>
    </w:lvl>
    <w:lvl w:ilvl="7" w:tplc="04090019" w:tentative="1">
      <w:start w:val="1"/>
      <w:numFmt w:val="lowerLetter"/>
      <w:lvlText w:val="%8."/>
      <w:lvlJc w:val="left"/>
      <w:pPr>
        <w:ind w:left="7676" w:hanging="360"/>
      </w:pPr>
    </w:lvl>
    <w:lvl w:ilvl="8" w:tplc="0409001B" w:tentative="1">
      <w:start w:val="1"/>
      <w:numFmt w:val="lowerRoman"/>
      <w:lvlText w:val="%9."/>
      <w:lvlJc w:val="right"/>
      <w:pPr>
        <w:ind w:left="8396" w:hanging="180"/>
      </w:pPr>
    </w:lvl>
  </w:abstractNum>
  <w:abstractNum w:abstractNumId="4" w15:restartNumberingAfterBreak="0">
    <w:nsid w:val="10CD3A9B"/>
    <w:multiLevelType w:val="hybridMultilevel"/>
    <w:tmpl w:val="D67E1B44"/>
    <w:lvl w:ilvl="0" w:tplc="F4BC6CC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66F38"/>
    <w:multiLevelType w:val="hybridMultilevel"/>
    <w:tmpl w:val="203E73CC"/>
    <w:lvl w:ilvl="0" w:tplc="90081B0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5D0298"/>
    <w:multiLevelType w:val="hybridMultilevel"/>
    <w:tmpl w:val="3730890E"/>
    <w:lvl w:ilvl="0" w:tplc="7C788942">
      <w:start w:val="1"/>
      <w:numFmt w:val="lowerLetter"/>
      <w:lvlText w:val="(%1)"/>
      <w:lvlJc w:val="left"/>
      <w:pPr>
        <w:ind w:left="1196" w:hanging="360"/>
      </w:pPr>
      <w:rPr>
        <w:rFonts w:hint="default"/>
        <w:color w:val="auto"/>
        <w:u w:val="none"/>
      </w:rPr>
    </w:lvl>
    <w:lvl w:ilvl="1" w:tplc="04090019" w:tentative="1">
      <w:start w:val="1"/>
      <w:numFmt w:val="lowerLetter"/>
      <w:lvlText w:val="%2."/>
      <w:lvlJc w:val="left"/>
      <w:pPr>
        <w:ind w:left="1916" w:hanging="360"/>
      </w:pPr>
    </w:lvl>
    <w:lvl w:ilvl="2" w:tplc="0409001B" w:tentative="1">
      <w:start w:val="1"/>
      <w:numFmt w:val="lowerRoman"/>
      <w:lvlText w:val="%3."/>
      <w:lvlJc w:val="right"/>
      <w:pPr>
        <w:ind w:left="2636" w:hanging="180"/>
      </w:pPr>
    </w:lvl>
    <w:lvl w:ilvl="3" w:tplc="0409000F" w:tentative="1">
      <w:start w:val="1"/>
      <w:numFmt w:val="decimal"/>
      <w:lvlText w:val="%4."/>
      <w:lvlJc w:val="left"/>
      <w:pPr>
        <w:ind w:left="3356" w:hanging="360"/>
      </w:pPr>
    </w:lvl>
    <w:lvl w:ilvl="4" w:tplc="04090019" w:tentative="1">
      <w:start w:val="1"/>
      <w:numFmt w:val="lowerLetter"/>
      <w:lvlText w:val="%5."/>
      <w:lvlJc w:val="left"/>
      <w:pPr>
        <w:ind w:left="4076" w:hanging="360"/>
      </w:pPr>
    </w:lvl>
    <w:lvl w:ilvl="5" w:tplc="0409001B" w:tentative="1">
      <w:start w:val="1"/>
      <w:numFmt w:val="lowerRoman"/>
      <w:lvlText w:val="%6."/>
      <w:lvlJc w:val="right"/>
      <w:pPr>
        <w:ind w:left="4796" w:hanging="180"/>
      </w:pPr>
    </w:lvl>
    <w:lvl w:ilvl="6" w:tplc="0409000F" w:tentative="1">
      <w:start w:val="1"/>
      <w:numFmt w:val="decimal"/>
      <w:lvlText w:val="%7."/>
      <w:lvlJc w:val="left"/>
      <w:pPr>
        <w:ind w:left="5516" w:hanging="360"/>
      </w:pPr>
    </w:lvl>
    <w:lvl w:ilvl="7" w:tplc="04090019" w:tentative="1">
      <w:start w:val="1"/>
      <w:numFmt w:val="lowerLetter"/>
      <w:lvlText w:val="%8."/>
      <w:lvlJc w:val="left"/>
      <w:pPr>
        <w:ind w:left="6236" w:hanging="360"/>
      </w:pPr>
    </w:lvl>
    <w:lvl w:ilvl="8" w:tplc="0409001B" w:tentative="1">
      <w:start w:val="1"/>
      <w:numFmt w:val="lowerRoman"/>
      <w:lvlText w:val="%9."/>
      <w:lvlJc w:val="right"/>
      <w:pPr>
        <w:ind w:left="6956" w:hanging="180"/>
      </w:pPr>
    </w:lvl>
  </w:abstractNum>
  <w:abstractNum w:abstractNumId="7" w15:restartNumberingAfterBreak="0">
    <w:nsid w:val="1FA0739D"/>
    <w:multiLevelType w:val="hybridMultilevel"/>
    <w:tmpl w:val="3E442AAC"/>
    <w:lvl w:ilvl="0" w:tplc="35F8E0B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1162B3"/>
    <w:multiLevelType w:val="hybridMultilevel"/>
    <w:tmpl w:val="AB2C58A6"/>
    <w:lvl w:ilvl="0" w:tplc="6DEEE002">
      <w:start w:val="1"/>
      <w:numFmt w:val="lowerRoman"/>
      <w:lvlText w:val="(%1)"/>
      <w:lvlJc w:val="left"/>
      <w:pPr>
        <w:ind w:left="3600" w:hanging="720"/>
      </w:pPr>
      <w:rPr>
        <w:rFonts w:hint="default"/>
        <w:color w:val="auto"/>
        <w:u w:val="non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9" w15:restartNumberingAfterBreak="0">
    <w:nsid w:val="2D8C0AC4"/>
    <w:multiLevelType w:val="hybridMultilevel"/>
    <w:tmpl w:val="A3CE9848"/>
    <w:lvl w:ilvl="0" w:tplc="EC90D8CC">
      <w:start w:val="1"/>
      <w:numFmt w:val="decimal"/>
      <w:lvlText w:val="(%1)"/>
      <w:lvlJc w:val="left"/>
      <w:pPr>
        <w:ind w:hanging="722"/>
      </w:pPr>
      <w:rPr>
        <w:rFonts w:ascii="Times New Roman" w:eastAsia="Times New Roman" w:hAnsi="Times New Roman" w:hint="default"/>
        <w:w w:val="108"/>
        <w:sz w:val="24"/>
        <w:szCs w:val="24"/>
      </w:rPr>
    </w:lvl>
    <w:lvl w:ilvl="1" w:tplc="84565826">
      <w:start w:val="1"/>
      <w:numFmt w:val="upperLetter"/>
      <w:lvlText w:val="(%2)"/>
      <w:lvlJc w:val="left"/>
      <w:pPr>
        <w:ind w:hanging="717"/>
      </w:pPr>
      <w:rPr>
        <w:rFonts w:ascii="Times New Roman" w:eastAsia="Times New Roman" w:hAnsi="Times New Roman" w:hint="default"/>
        <w:w w:val="108"/>
        <w:sz w:val="24"/>
        <w:szCs w:val="24"/>
      </w:rPr>
    </w:lvl>
    <w:lvl w:ilvl="2" w:tplc="1E24B29A">
      <w:start w:val="1"/>
      <w:numFmt w:val="bullet"/>
      <w:lvlText w:val="•"/>
      <w:lvlJc w:val="left"/>
      <w:rPr>
        <w:rFonts w:hint="default"/>
      </w:rPr>
    </w:lvl>
    <w:lvl w:ilvl="3" w:tplc="33FE25D2">
      <w:start w:val="1"/>
      <w:numFmt w:val="bullet"/>
      <w:lvlText w:val="•"/>
      <w:lvlJc w:val="left"/>
      <w:rPr>
        <w:rFonts w:hint="default"/>
      </w:rPr>
    </w:lvl>
    <w:lvl w:ilvl="4" w:tplc="73E47BDA">
      <w:start w:val="1"/>
      <w:numFmt w:val="bullet"/>
      <w:lvlText w:val="•"/>
      <w:lvlJc w:val="left"/>
      <w:rPr>
        <w:rFonts w:hint="default"/>
      </w:rPr>
    </w:lvl>
    <w:lvl w:ilvl="5" w:tplc="D23CF99E">
      <w:start w:val="1"/>
      <w:numFmt w:val="bullet"/>
      <w:lvlText w:val="•"/>
      <w:lvlJc w:val="left"/>
      <w:rPr>
        <w:rFonts w:hint="default"/>
      </w:rPr>
    </w:lvl>
    <w:lvl w:ilvl="6" w:tplc="D9508CBE">
      <w:start w:val="1"/>
      <w:numFmt w:val="bullet"/>
      <w:lvlText w:val="•"/>
      <w:lvlJc w:val="left"/>
      <w:rPr>
        <w:rFonts w:hint="default"/>
      </w:rPr>
    </w:lvl>
    <w:lvl w:ilvl="7" w:tplc="F80C8F3E">
      <w:start w:val="1"/>
      <w:numFmt w:val="bullet"/>
      <w:lvlText w:val="•"/>
      <w:lvlJc w:val="left"/>
      <w:rPr>
        <w:rFonts w:hint="default"/>
      </w:rPr>
    </w:lvl>
    <w:lvl w:ilvl="8" w:tplc="CC8A5192">
      <w:start w:val="1"/>
      <w:numFmt w:val="bullet"/>
      <w:lvlText w:val="•"/>
      <w:lvlJc w:val="left"/>
      <w:rPr>
        <w:rFonts w:hint="default"/>
      </w:rPr>
    </w:lvl>
  </w:abstractNum>
  <w:abstractNum w:abstractNumId="10" w15:restartNumberingAfterBreak="0">
    <w:nsid w:val="2FC264FC"/>
    <w:multiLevelType w:val="hybridMultilevel"/>
    <w:tmpl w:val="9C6081F8"/>
    <w:lvl w:ilvl="0" w:tplc="354AAB66">
      <w:start w:val="1"/>
      <w:numFmt w:val="lowerLetter"/>
      <w:lvlText w:val="(%1)"/>
      <w:lvlJc w:val="left"/>
      <w:pPr>
        <w:ind w:left="1440" w:hanging="360"/>
      </w:pPr>
      <w:rPr>
        <w:rFonts w:hint="default"/>
        <w:spacing w:val="-2"/>
        <w:w w:val="10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872316F"/>
    <w:multiLevelType w:val="hybridMultilevel"/>
    <w:tmpl w:val="CD7E11BA"/>
    <w:lvl w:ilvl="0" w:tplc="87625860">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3B375F8F"/>
    <w:multiLevelType w:val="hybridMultilevel"/>
    <w:tmpl w:val="AFCEE81A"/>
    <w:lvl w:ilvl="0" w:tplc="CE52B4BC">
      <w:start w:val="1"/>
      <w:numFmt w:val="lowerLetter"/>
      <w:lvlText w:val="(%1)"/>
      <w:lvlJc w:val="left"/>
      <w:pPr>
        <w:ind w:left="1080" w:hanging="360"/>
      </w:pPr>
      <w:rPr>
        <w:rFonts w:hint="default"/>
        <w:color w:val="auto"/>
        <w:u w:val="non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DEA79BA"/>
    <w:multiLevelType w:val="hybridMultilevel"/>
    <w:tmpl w:val="FC029B3C"/>
    <w:lvl w:ilvl="0" w:tplc="C8A021A0">
      <w:start w:val="1"/>
      <w:numFmt w:val="lowerLetter"/>
      <w:lvlText w:val="(%1)"/>
      <w:lvlJc w:val="left"/>
      <w:pPr>
        <w:ind w:left="1440" w:hanging="72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F8D32D3"/>
    <w:multiLevelType w:val="hybridMultilevel"/>
    <w:tmpl w:val="E89E797C"/>
    <w:lvl w:ilvl="0" w:tplc="0144F91A">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40F2549A"/>
    <w:multiLevelType w:val="hybridMultilevel"/>
    <w:tmpl w:val="6AB88262"/>
    <w:lvl w:ilvl="0" w:tplc="0944B9EE">
      <w:start w:val="4"/>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27D0467"/>
    <w:multiLevelType w:val="hybridMultilevel"/>
    <w:tmpl w:val="222AFFE4"/>
    <w:lvl w:ilvl="0" w:tplc="0D08564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026301"/>
    <w:multiLevelType w:val="hybridMultilevel"/>
    <w:tmpl w:val="38046518"/>
    <w:lvl w:ilvl="0" w:tplc="789A2D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8051E4B"/>
    <w:multiLevelType w:val="hybridMultilevel"/>
    <w:tmpl w:val="1712674E"/>
    <w:lvl w:ilvl="0" w:tplc="A29606C6">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E7A5ECD"/>
    <w:multiLevelType w:val="hybridMultilevel"/>
    <w:tmpl w:val="40FEBFB2"/>
    <w:lvl w:ilvl="0" w:tplc="1DA493B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ED57EB4"/>
    <w:multiLevelType w:val="hybridMultilevel"/>
    <w:tmpl w:val="271E2458"/>
    <w:lvl w:ilvl="0" w:tplc="1544362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B37708"/>
    <w:multiLevelType w:val="hybridMultilevel"/>
    <w:tmpl w:val="44B8A732"/>
    <w:lvl w:ilvl="0" w:tplc="C4BCD7FA">
      <w:start w:val="1"/>
      <w:numFmt w:val="lowerLetter"/>
      <w:lvlText w:val="(%1)"/>
      <w:lvlJc w:val="left"/>
      <w:pPr>
        <w:ind w:hanging="644"/>
      </w:pPr>
      <w:rPr>
        <w:rFonts w:hint="default"/>
        <w:color w:val="auto"/>
        <w:spacing w:val="-1"/>
        <w:u w:val="none"/>
      </w:rPr>
    </w:lvl>
    <w:lvl w:ilvl="1" w:tplc="AB12659A">
      <w:start w:val="1"/>
      <w:numFmt w:val="decimal"/>
      <w:lvlText w:val="(%2)"/>
      <w:lvlJc w:val="left"/>
      <w:pPr>
        <w:ind w:hanging="280"/>
      </w:pPr>
      <w:rPr>
        <w:rFonts w:hint="default"/>
        <w:color w:val="auto"/>
        <w:spacing w:val="-1"/>
        <w:u w:val="none"/>
      </w:rPr>
    </w:lvl>
    <w:lvl w:ilvl="2" w:tplc="36969978">
      <w:start w:val="1"/>
      <w:numFmt w:val="bullet"/>
      <w:lvlText w:val="•"/>
      <w:lvlJc w:val="left"/>
      <w:rPr>
        <w:rFonts w:hint="default"/>
      </w:rPr>
    </w:lvl>
    <w:lvl w:ilvl="3" w:tplc="FD1E16C8">
      <w:start w:val="1"/>
      <w:numFmt w:val="bullet"/>
      <w:lvlText w:val="•"/>
      <w:lvlJc w:val="left"/>
      <w:rPr>
        <w:rFonts w:hint="default"/>
      </w:rPr>
    </w:lvl>
    <w:lvl w:ilvl="4" w:tplc="6EEA926A">
      <w:start w:val="1"/>
      <w:numFmt w:val="bullet"/>
      <w:lvlText w:val="•"/>
      <w:lvlJc w:val="left"/>
      <w:rPr>
        <w:rFonts w:hint="default"/>
      </w:rPr>
    </w:lvl>
    <w:lvl w:ilvl="5" w:tplc="6CAEA632">
      <w:start w:val="1"/>
      <w:numFmt w:val="bullet"/>
      <w:lvlText w:val="•"/>
      <w:lvlJc w:val="left"/>
      <w:rPr>
        <w:rFonts w:hint="default"/>
      </w:rPr>
    </w:lvl>
    <w:lvl w:ilvl="6" w:tplc="72628958">
      <w:start w:val="1"/>
      <w:numFmt w:val="bullet"/>
      <w:lvlText w:val="•"/>
      <w:lvlJc w:val="left"/>
      <w:rPr>
        <w:rFonts w:hint="default"/>
      </w:rPr>
    </w:lvl>
    <w:lvl w:ilvl="7" w:tplc="7C309B66">
      <w:start w:val="1"/>
      <w:numFmt w:val="bullet"/>
      <w:lvlText w:val="•"/>
      <w:lvlJc w:val="left"/>
      <w:rPr>
        <w:rFonts w:hint="default"/>
      </w:rPr>
    </w:lvl>
    <w:lvl w:ilvl="8" w:tplc="178E16B8">
      <w:start w:val="1"/>
      <w:numFmt w:val="bullet"/>
      <w:lvlText w:val="•"/>
      <w:lvlJc w:val="left"/>
      <w:rPr>
        <w:rFonts w:hint="default"/>
      </w:rPr>
    </w:lvl>
  </w:abstractNum>
  <w:abstractNum w:abstractNumId="22" w15:restartNumberingAfterBreak="0">
    <w:nsid w:val="56B1100C"/>
    <w:multiLevelType w:val="hybridMultilevel"/>
    <w:tmpl w:val="50041780"/>
    <w:lvl w:ilvl="0" w:tplc="D28E4ACA">
      <w:start w:val="1"/>
      <w:numFmt w:val="decimal"/>
      <w:lvlText w:val="(%1)"/>
      <w:lvlJc w:val="left"/>
      <w:pPr>
        <w:ind w:left="2160" w:hanging="7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7F80F52"/>
    <w:multiLevelType w:val="hybridMultilevel"/>
    <w:tmpl w:val="E842B574"/>
    <w:lvl w:ilvl="0" w:tplc="B2E0D344">
      <w:start w:val="1"/>
      <w:numFmt w:val="lowerLetter"/>
      <w:lvlText w:val="(%1)"/>
      <w:lvlJc w:val="left"/>
      <w:pPr>
        <w:ind w:left="1080" w:hanging="360"/>
      </w:pPr>
      <w:rPr>
        <w:rFonts w:hint="default"/>
        <w:u w:val="single"/>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E1B09CF"/>
    <w:multiLevelType w:val="hybridMultilevel"/>
    <w:tmpl w:val="49B04C0A"/>
    <w:lvl w:ilvl="0" w:tplc="91A01574">
      <w:start w:val="1"/>
      <w:numFmt w:val="upperLetter"/>
      <w:lvlText w:val="(%1)"/>
      <w:lvlJc w:val="left"/>
      <w:pPr>
        <w:ind w:left="2535" w:hanging="375"/>
      </w:pPr>
      <w:rPr>
        <w:rFonts w:hint="default"/>
        <w:u w:val="non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15:restartNumberingAfterBreak="0">
    <w:nsid w:val="63C41AE9"/>
    <w:multiLevelType w:val="hybridMultilevel"/>
    <w:tmpl w:val="25ACBE9E"/>
    <w:lvl w:ilvl="0" w:tplc="5F1E938E">
      <w:start w:val="1"/>
      <w:numFmt w:val="decimal"/>
      <w:lvlText w:val="(%1)"/>
      <w:lvlJc w:val="left"/>
      <w:pPr>
        <w:ind w:left="2160" w:hanging="720"/>
      </w:pPr>
      <w:rPr>
        <w:rFonts w:hint="default"/>
        <w:color w:val="auto"/>
        <w:u w:val="none"/>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6E1310AC"/>
    <w:multiLevelType w:val="hybridMultilevel"/>
    <w:tmpl w:val="803E2D7C"/>
    <w:lvl w:ilvl="0" w:tplc="22F6988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B15584"/>
    <w:multiLevelType w:val="hybridMultilevel"/>
    <w:tmpl w:val="4B9051EE"/>
    <w:lvl w:ilvl="0" w:tplc="97807106">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B217CC"/>
    <w:multiLevelType w:val="hybridMultilevel"/>
    <w:tmpl w:val="0CC08CB8"/>
    <w:lvl w:ilvl="0" w:tplc="F3B85EFE">
      <w:start w:val="3"/>
      <w:numFmt w:val="lowerLetter"/>
      <w:lvlText w:val="(%1)"/>
      <w:lvlJc w:val="left"/>
      <w:pPr>
        <w:ind w:left="1080" w:hanging="360"/>
      </w:pPr>
      <w:rPr>
        <w:rFonts w:hint="default"/>
        <w:color w:val="C00000"/>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A8E7C17"/>
    <w:multiLevelType w:val="hybridMultilevel"/>
    <w:tmpl w:val="38C426EA"/>
    <w:lvl w:ilvl="0" w:tplc="30220C5A">
      <w:start w:val="1"/>
      <w:numFmt w:val="decimal"/>
      <w:lvlText w:val="(%1)"/>
      <w:lvlJc w:val="left"/>
      <w:pPr>
        <w:ind w:left="1860" w:hanging="42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AF14B3C"/>
    <w:multiLevelType w:val="hybridMultilevel"/>
    <w:tmpl w:val="4F1688E8"/>
    <w:lvl w:ilvl="0" w:tplc="98DCABCC">
      <w:start w:val="1"/>
      <w:numFmt w:val="lowerLetter"/>
      <w:lvlText w:val="(%1)"/>
      <w:lvlJc w:val="left"/>
      <w:pPr>
        <w:ind w:left="1080" w:hanging="360"/>
      </w:pPr>
      <w:rPr>
        <w:rFonts w:hint="default"/>
        <w:color w:val="auto"/>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7"/>
  </w:num>
  <w:num w:numId="2">
    <w:abstractNumId w:val="17"/>
  </w:num>
  <w:num w:numId="3">
    <w:abstractNumId w:val="2"/>
  </w:num>
  <w:num w:numId="4">
    <w:abstractNumId w:val="1"/>
  </w:num>
  <w:num w:numId="5">
    <w:abstractNumId w:val="9"/>
  </w:num>
  <w:num w:numId="6">
    <w:abstractNumId w:val="4"/>
  </w:num>
  <w:num w:numId="7">
    <w:abstractNumId w:val="20"/>
  </w:num>
  <w:num w:numId="8">
    <w:abstractNumId w:val="0"/>
  </w:num>
  <w:num w:numId="9">
    <w:abstractNumId w:val="16"/>
  </w:num>
  <w:num w:numId="10">
    <w:abstractNumId w:val="7"/>
  </w:num>
  <w:num w:numId="11">
    <w:abstractNumId w:val="5"/>
  </w:num>
  <w:num w:numId="12">
    <w:abstractNumId w:val="26"/>
  </w:num>
  <w:num w:numId="13">
    <w:abstractNumId w:val="8"/>
  </w:num>
  <w:num w:numId="14">
    <w:abstractNumId w:val="6"/>
  </w:num>
  <w:num w:numId="15">
    <w:abstractNumId w:val="3"/>
  </w:num>
  <w:num w:numId="16">
    <w:abstractNumId w:val="30"/>
  </w:num>
  <w:num w:numId="17">
    <w:abstractNumId w:val="11"/>
  </w:num>
  <w:num w:numId="18">
    <w:abstractNumId w:val="25"/>
  </w:num>
  <w:num w:numId="19">
    <w:abstractNumId w:val="18"/>
  </w:num>
  <w:num w:numId="20">
    <w:abstractNumId w:val="29"/>
  </w:num>
  <w:num w:numId="21">
    <w:abstractNumId w:val="24"/>
  </w:num>
  <w:num w:numId="22">
    <w:abstractNumId w:val="12"/>
  </w:num>
  <w:num w:numId="23">
    <w:abstractNumId w:val="23"/>
  </w:num>
  <w:num w:numId="24">
    <w:abstractNumId w:val="14"/>
  </w:num>
  <w:num w:numId="25">
    <w:abstractNumId w:val="15"/>
  </w:num>
  <w:num w:numId="26">
    <w:abstractNumId w:val="28"/>
  </w:num>
  <w:num w:numId="27">
    <w:abstractNumId w:val="21"/>
  </w:num>
  <w:num w:numId="28">
    <w:abstractNumId w:val="13"/>
  </w:num>
  <w:num w:numId="29">
    <w:abstractNumId w:val="22"/>
  </w:num>
  <w:num w:numId="30">
    <w:abstractNumId w:val="10"/>
  </w:num>
  <w:num w:numId="3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00"/>
  <w:displayHorizontalDrawingGridEvery w:val="2"/>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C9"/>
    <w:rsid w:val="00000886"/>
    <w:rsid w:val="000059E9"/>
    <w:rsid w:val="000165EF"/>
    <w:rsid w:val="00031AB7"/>
    <w:rsid w:val="00041664"/>
    <w:rsid w:val="000645D9"/>
    <w:rsid w:val="0007188E"/>
    <w:rsid w:val="00072B8D"/>
    <w:rsid w:val="00083F6A"/>
    <w:rsid w:val="000975CF"/>
    <w:rsid w:val="000A2191"/>
    <w:rsid w:val="000A3C1C"/>
    <w:rsid w:val="000B5BE5"/>
    <w:rsid w:val="000C63F2"/>
    <w:rsid w:val="000C6D62"/>
    <w:rsid w:val="000D3A37"/>
    <w:rsid w:val="000E4428"/>
    <w:rsid w:val="00102887"/>
    <w:rsid w:val="001222E0"/>
    <w:rsid w:val="001477A9"/>
    <w:rsid w:val="001507EA"/>
    <w:rsid w:val="00155051"/>
    <w:rsid w:val="00161E50"/>
    <w:rsid w:val="0018539D"/>
    <w:rsid w:val="00197DFA"/>
    <w:rsid w:val="001B2578"/>
    <w:rsid w:val="001C28BC"/>
    <w:rsid w:val="001D0A68"/>
    <w:rsid w:val="001D4FD5"/>
    <w:rsid w:val="001D7417"/>
    <w:rsid w:val="001F193A"/>
    <w:rsid w:val="001F4299"/>
    <w:rsid w:val="001F7B8C"/>
    <w:rsid w:val="002037BE"/>
    <w:rsid w:val="0020488B"/>
    <w:rsid w:val="00214590"/>
    <w:rsid w:val="00215DC5"/>
    <w:rsid w:val="00224028"/>
    <w:rsid w:val="00227119"/>
    <w:rsid w:val="00233158"/>
    <w:rsid w:val="00234E41"/>
    <w:rsid w:val="00237D73"/>
    <w:rsid w:val="00250262"/>
    <w:rsid w:val="002554ED"/>
    <w:rsid w:val="002626A1"/>
    <w:rsid w:val="00270176"/>
    <w:rsid w:val="00277712"/>
    <w:rsid w:val="00294E81"/>
    <w:rsid w:val="002964C6"/>
    <w:rsid w:val="002C0886"/>
    <w:rsid w:val="002C1A83"/>
    <w:rsid w:val="002D0C59"/>
    <w:rsid w:val="002D4BE3"/>
    <w:rsid w:val="002D632A"/>
    <w:rsid w:val="002E0A14"/>
    <w:rsid w:val="002F250C"/>
    <w:rsid w:val="00316DBF"/>
    <w:rsid w:val="00323BA9"/>
    <w:rsid w:val="003252C7"/>
    <w:rsid w:val="00327155"/>
    <w:rsid w:val="00333C94"/>
    <w:rsid w:val="003359FA"/>
    <w:rsid w:val="003437E7"/>
    <w:rsid w:val="00350117"/>
    <w:rsid w:val="00355E5F"/>
    <w:rsid w:val="003710C3"/>
    <w:rsid w:val="0039340C"/>
    <w:rsid w:val="003B0B77"/>
    <w:rsid w:val="003C745E"/>
    <w:rsid w:val="003D1A87"/>
    <w:rsid w:val="003D1C47"/>
    <w:rsid w:val="003E3B1A"/>
    <w:rsid w:val="00403AA4"/>
    <w:rsid w:val="00403C7A"/>
    <w:rsid w:val="004049BD"/>
    <w:rsid w:val="00415ED8"/>
    <w:rsid w:val="004242F0"/>
    <w:rsid w:val="0045535C"/>
    <w:rsid w:val="00456922"/>
    <w:rsid w:val="00456C23"/>
    <w:rsid w:val="00460702"/>
    <w:rsid w:val="004651BC"/>
    <w:rsid w:val="00465A17"/>
    <w:rsid w:val="00467269"/>
    <w:rsid w:val="00486218"/>
    <w:rsid w:val="004A2884"/>
    <w:rsid w:val="004B23A7"/>
    <w:rsid w:val="004B6911"/>
    <w:rsid w:val="004C6253"/>
    <w:rsid w:val="004D0CC9"/>
    <w:rsid w:val="004E0B4D"/>
    <w:rsid w:val="004F2156"/>
    <w:rsid w:val="004F5007"/>
    <w:rsid w:val="004F6A26"/>
    <w:rsid w:val="005027CB"/>
    <w:rsid w:val="00512887"/>
    <w:rsid w:val="00521CAD"/>
    <w:rsid w:val="0052515B"/>
    <w:rsid w:val="0054009D"/>
    <w:rsid w:val="005434B3"/>
    <w:rsid w:val="00546D10"/>
    <w:rsid w:val="00551BFB"/>
    <w:rsid w:val="00557E77"/>
    <w:rsid w:val="005662C6"/>
    <w:rsid w:val="005714DE"/>
    <w:rsid w:val="005729FF"/>
    <w:rsid w:val="005920FF"/>
    <w:rsid w:val="005A35AA"/>
    <w:rsid w:val="005B25B6"/>
    <w:rsid w:val="005B2AA1"/>
    <w:rsid w:val="005C7553"/>
    <w:rsid w:val="005D41CA"/>
    <w:rsid w:val="005E0C0E"/>
    <w:rsid w:val="005E6D4E"/>
    <w:rsid w:val="005F1EE2"/>
    <w:rsid w:val="00610564"/>
    <w:rsid w:val="00617944"/>
    <w:rsid w:val="00622D27"/>
    <w:rsid w:val="006302A8"/>
    <w:rsid w:val="00651515"/>
    <w:rsid w:val="006543AF"/>
    <w:rsid w:val="00656C3A"/>
    <w:rsid w:val="00674D51"/>
    <w:rsid w:val="006766EC"/>
    <w:rsid w:val="00681E62"/>
    <w:rsid w:val="00685A8D"/>
    <w:rsid w:val="00690CB7"/>
    <w:rsid w:val="006935B6"/>
    <w:rsid w:val="006A19F2"/>
    <w:rsid w:val="006B15C8"/>
    <w:rsid w:val="006E78EB"/>
    <w:rsid w:val="006F2595"/>
    <w:rsid w:val="00714C67"/>
    <w:rsid w:val="00715573"/>
    <w:rsid w:val="007360A5"/>
    <w:rsid w:val="00741D31"/>
    <w:rsid w:val="0076423E"/>
    <w:rsid w:val="0076691A"/>
    <w:rsid w:val="0076747D"/>
    <w:rsid w:val="00770C16"/>
    <w:rsid w:val="0079340E"/>
    <w:rsid w:val="00794BBF"/>
    <w:rsid w:val="007A4175"/>
    <w:rsid w:val="007A4D2F"/>
    <w:rsid w:val="007E70C8"/>
    <w:rsid w:val="007F3E56"/>
    <w:rsid w:val="00806E4C"/>
    <w:rsid w:val="00807E40"/>
    <w:rsid w:val="0082088B"/>
    <w:rsid w:val="008342A3"/>
    <w:rsid w:val="00845333"/>
    <w:rsid w:val="008514F5"/>
    <w:rsid w:val="0086110A"/>
    <w:rsid w:val="00862072"/>
    <w:rsid w:val="00886049"/>
    <w:rsid w:val="00890DB1"/>
    <w:rsid w:val="008977C2"/>
    <w:rsid w:val="008A6129"/>
    <w:rsid w:val="008C75BB"/>
    <w:rsid w:val="008D2E19"/>
    <w:rsid w:val="008E6FD8"/>
    <w:rsid w:val="008F17AD"/>
    <w:rsid w:val="008F4C5C"/>
    <w:rsid w:val="009020CA"/>
    <w:rsid w:val="00902AB0"/>
    <w:rsid w:val="009115EA"/>
    <w:rsid w:val="00922B23"/>
    <w:rsid w:val="009237CB"/>
    <w:rsid w:val="00943B39"/>
    <w:rsid w:val="00944FD0"/>
    <w:rsid w:val="00951447"/>
    <w:rsid w:val="00957693"/>
    <w:rsid w:val="00966773"/>
    <w:rsid w:val="00972ADA"/>
    <w:rsid w:val="00986755"/>
    <w:rsid w:val="00996E12"/>
    <w:rsid w:val="009A1E40"/>
    <w:rsid w:val="009D42DD"/>
    <w:rsid w:val="009D77E6"/>
    <w:rsid w:val="009E6926"/>
    <w:rsid w:val="009F0071"/>
    <w:rsid w:val="00A038F8"/>
    <w:rsid w:val="00A23B85"/>
    <w:rsid w:val="00A33CC3"/>
    <w:rsid w:val="00A34E32"/>
    <w:rsid w:val="00A4254E"/>
    <w:rsid w:val="00A42D2C"/>
    <w:rsid w:val="00A57E8A"/>
    <w:rsid w:val="00A6274F"/>
    <w:rsid w:val="00A82F97"/>
    <w:rsid w:val="00AB3BEE"/>
    <w:rsid w:val="00AB3E9C"/>
    <w:rsid w:val="00AC371A"/>
    <w:rsid w:val="00AD251D"/>
    <w:rsid w:val="00AF341B"/>
    <w:rsid w:val="00B002E5"/>
    <w:rsid w:val="00B108F2"/>
    <w:rsid w:val="00B12710"/>
    <w:rsid w:val="00B4761A"/>
    <w:rsid w:val="00B57422"/>
    <w:rsid w:val="00B6478E"/>
    <w:rsid w:val="00B66101"/>
    <w:rsid w:val="00B76073"/>
    <w:rsid w:val="00B80026"/>
    <w:rsid w:val="00BB4035"/>
    <w:rsid w:val="00BC233F"/>
    <w:rsid w:val="00BC613D"/>
    <w:rsid w:val="00BC7887"/>
    <w:rsid w:val="00BC7ABF"/>
    <w:rsid w:val="00BF0063"/>
    <w:rsid w:val="00BF0500"/>
    <w:rsid w:val="00BF2269"/>
    <w:rsid w:val="00C04851"/>
    <w:rsid w:val="00C0781A"/>
    <w:rsid w:val="00C10D48"/>
    <w:rsid w:val="00C2177A"/>
    <w:rsid w:val="00C329D4"/>
    <w:rsid w:val="00C40377"/>
    <w:rsid w:val="00C42447"/>
    <w:rsid w:val="00C4709F"/>
    <w:rsid w:val="00C6018B"/>
    <w:rsid w:val="00C6241F"/>
    <w:rsid w:val="00C728D8"/>
    <w:rsid w:val="00C7741C"/>
    <w:rsid w:val="00C8636A"/>
    <w:rsid w:val="00CB111F"/>
    <w:rsid w:val="00CB58B9"/>
    <w:rsid w:val="00CC398C"/>
    <w:rsid w:val="00CD67DC"/>
    <w:rsid w:val="00CE05B3"/>
    <w:rsid w:val="00CE37CE"/>
    <w:rsid w:val="00CE71DF"/>
    <w:rsid w:val="00D04003"/>
    <w:rsid w:val="00D17FB1"/>
    <w:rsid w:val="00D22932"/>
    <w:rsid w:val="00D4242A"/>
    <w:rsid w:val="00D44770"/>
    <w:rsid w:val="00D50DC5"/>
    <w:rsid w:val="00D809CE"/>
    <w:rsid w:val="00D83459"/>
    <w:rsid w:val="00DA32AE"/>
    <w:rsid w:val="00DC2401"/>
    <w:rsid w:val="00DC6556"/>
    <w:rsid w:val="00DC65CE"/>
    <w:rsid w:val="00DE2326"/>
    <w:rsid w:val="00DE3F2B"/>
    <w:rsid w:val="00DE6D9C"/>
    <w:rsid w:val="00E056BA"/>
    <w:rsid w:val="00E06AB3"/>
    <w:rsid w:val="00E14F54"/>
    <w:rsid w:val="00E30F40"/>
    <w:rsid w:val="00E373A4"/>
    <w:rsid w:val="00E3765B"/>
    <w:rsid w:val="00E451C1"/>
    <w:rsid w:val="00E465B4"/>
    <w:rsid w:val="00E50217"/>
    <w:rsid w:val="00E67D75"/>
    <w:rsid w:val="00E815C4"/>
    <w:rsid w:val="00E815E7"/>
    <w:rsid w:val="00E86E62"/>
    <w:rsid w:val="00E9247A"/>
    <w:rsid w:val="00E937A3"/>
    <w:rsid w:val="00EE0CA7"/>
    <w:rsid w:val="00F30A54"/>
    <w:rsid w:val="00F3580F"/>
    <w:rsid w:val="00F36BBC"/>
    <w:rsid w:val="00F420EB"/>
    <w:rsid w:val="00F64E74"/>
    <w:rsid w:val="00F723ED"/>
    <w:rsid w:val="00F76006"/>
    <w:rsid w:val="00F84A01"/>
    <w:rsid w:val="00F912A4"/>
    <w:rsid w:val="00FA47F3"/>
    <w:rsid w:val="00FB51EB"/>
    <w:rsid w:val="00FC67F3"/>
    <w:rsid w:val="00FD7C34"/>
    <w:rsid w:val="00FE1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B69FB0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1E50"/>
    <w:pPr>
      <w:autoSpaceDE w:val="0"/>
      <w:autoSpaceDN w:val="0"/>
      <w:adjustRightInd w:val="0"/>
    </w:pPr>
    <w:rPr>
      <w:rFonts w:ascii="Courier 10cpi" w:hAnsi="Courier 10cpi"/>
    </w:rPr>
  </w:style>
  <w:style w:type="paragraph" w:styleId="Heading1">
    <w:name w:val="heading 1"/>
    <w:basedOn w:val="Normal"/>
    <w:next w:val="Normal"/>
    <w:link w:val="Heading1Char"/>
    <w:uiPriority w:val="9"/>
    <w:qFormat/>
    <w:rsid w:val="00806E4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4590"/>
    <w:pPr>
      <w:tabs>
        <w:tab w:val="center" w:pos="4680"/>
        <w:tab w:val="right" w:pos="9360"/>
      </w:tabs>
    </w:pPr>
  </w:style>
  <w:style w:type="character" w:customStyle="1" w:styleId="HeaderChar">
    <w:name w:val="Header Char"/>
    <w:link w:val="Header"/>
    <w:uiPriority w:val="99"/>
    <w:rsid w:val="00214590"/>
    <w:rPr>
      <w:rFonts w:ascii="Courier 10cpi" w:hAnsi="Courier 10cpi"/>
      <w:sz w:val="20"/>
      <w:szCs w:val="20"/>
    </w:rPr>
  </w:style>
  <w:style w:type="paragraph" w:styleId="Footer">
    <w:name w:val="footer"/>
    <w:basedOn w:val="Normal"/>
    <w:link w:val="FooterChar"/>
    <w:uiPriority w:val="99"/>
    <w:unhideWhenUsed/>
    <w:rsid w:val="00214590"/>
    <w:pPr>
      <w:tabs>
        <w:tab w:val="center" w:pos="4680"/>
        <w:tab w:val="right" w:pos="9360"/>
      </w:tabs>
    </w:pPr>
  </w:style>
  <w:style w:type="character" w:customStyle="1" w:styleId="FooterChar">
    <w:name w:val="Footer Char"/>
    <w:link w:val="Footer"/>
    <w:uiPriority w:val="99"/>
    <w:rsid w:val="00214590"/>
    <w:rPr>
      <w:rFonts w:ascii="Courier 10cpi" w:hAnsi="Courier 10cpi"/>
      <w:sz w:val="20"/>
      <w:szCs w:val="20"/>
    </w:rPr>
  </w:style>
  <w:style w:type="paragraph" w:customStyle="1" w:styleId="ListParagra">
    <w:name w:val="List Paragra"/>
    <w:link w:val="ListParagraChar"/>
    <w:uiPriority w:val="99"/>
    <w:rsid w:val="005B25B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720"/>
    </w:pPr>
    <w:rPr>
      <w:sz w:val="24"/>
      <w:szCs w:val="24"/>
    </w:rPr>
  </w:style>
  <w:style w:type="paragraph" w:styleId="BalloonText">
    <w:name w:val="Balloon Text"/>
    <w:basedOn w:val="Normal"/>
    <w:link w:val="BalloonTextChar"/>
    <w:uiPriority w:val="99"/>
    <w:semiHidden/>
    <w:unhideWhenUsed/>
    <w:rsid w:val="00BF0063"/>
    <w:rPr>
      <w:rFonts w:ascii="Tahoma" w:hAnsi="Tahoma" w:cs="Tahoma"/>
      <w:sz w:val="16"/>
      <w:szCs w:val="16"/>
    </w:rPr>
  </w:style>
  <w:style w:type="character" w:customStyle="1" w:styleId="BalloonTextChar">
    <w:name w:val="Balloon Text Char"/>
    <w:link w:val="BalloonText"/>
    <w:uiPriority w:val="99"/>
    <w:semiHidden/>
    <w:rsid w:val="00BF0063"/>
    <w:rPr>
      <w:rFonts w:ascii="Tahoma" w:hAnsi="Tahoma" w:cs="Tahoma"/>
      <w:sz w:val="16"/>
      <w:szCs w:val="16"/>
    </w:rPr>
  </w:style>
  <w:style w:type="paragraph" w:styleId="BodyText">
    <w:name w:val="Body Text"/>
    <w:basedOn w:val="Normal"/>
    <w:link w:val="BodyTextChar"/>
    <w:uiPriority w:val="1"/>
    <w:qFormat/>
    <w:rsid w:val="002D4BE3"/>
    <w:pPr>
      <w:widowControl w:val="0"/>
      <w:autoSpaceDE/>
      <w:autoSpaceDN/>
      <w:adjustRightInd/>
      <w:ind w:left="1573" w:hanging="717"/>
    </w:pPr>
    <w:rPr>
      <w:rFonts w:ascii="Times New Roman" w:eastAsia="Times New Roman" w:hAnsi="Times New Roman"/>
    </w:rPr>
  </w:style>
  <w:style w:type="character" w:customStyle="1" w:styleId="BodyTextChar">
    <w:name w:val="Body Text Char"/>
    <w:link w:val="BodyText"/>
    <w:uiPriority w:val="1"/>
    <w:rsid w:val="002D4BE3"/>
    <w:rPr>
      <w:rFonts w:eastAsia="Times New Roman"/>
    </w:rPr>
  </w:style>
  <w:style w:type="table" w:styleId="TableGrid">
    <w:name w:val="Table Grid"/>
    <w:basedOn w:val="TableNormal"/>
    <w:uiPriority w:val="39"/>
    <w:rsid w:val="00C04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806E4C"/>
    <w:rPr>
      <w:rFonts w:ascii="Cambria" w:eastAsia="Times New Roman" w:hAnsi="Cambria" w:cs="Times New Roman"/>
      <w:b/>
      <w:bCs/>
      <w:kern w:val="32"/>
      <w:sz w:val="32"/>
      <w:szCs w:val="32"/>
    </w:rPr>
  </w:style>
  <w:style w:type="paragraph" w:styleId="ListParagraph">
    <w:name w:val="List Paragraph"/>
    <w:basedOn w:val="Normal"/>
    <w:uiPriority w:val="34"/>
    <w:qFormat/>
    <w:rsid w:val="00DE2326"/>
    <w:pPr>
      <w:widowControl w:val="0"/>
      <w:autoSpaceDE/>
      <w:autoSpaceDN/>
      <w:adjustRightInd/>
      <w:spacing w:after="200" w:line="276" w:lineRule="auto"/>
      <w:ind w:left="720"/>
      <w:contextualSpacing/>
    </w:pPr>
    <w:rPr>
      <w:rFonts w:ascii="Calibri" w:hAnsi="Calibri"/>
      <w:sz w:val="22"/>
      <w:szCs w:val="22"/>
    </w:rPr>
  </w:style>
  <w:style w:type="paragraph" w:styleId="NoSpacing">
    <w:name w:val="No Spacing"/>
    <w:basedOn w:val="Normal"/>
    <w:uiPriority w:val="1"/>
    <w:qFormat/>
    <w:rsid w:val="006543AF"/>
    <w:pPr>
      <w:autoSpaceDE/>
      <w:autoSpaceDN/>
      <w:adjustRightInd/>
    </w:pPr>
    <w:rPr>
      <w:rFonts w:ascii="Calibri" w:hAnsi="Calibri"/>
      <w:color w:val="000000"/>
      <w:sz w:val="22"/>
      <w:lang w:eastAsia="ja-JP"/>
    </w:rPr>
  </w:style>
  <w:style w:type="character" w:styleId="Hyperlink">
    <w:name w:val="Hyperlink"/>
    <w:uiPriority w:val="99"/>
    <w:unhideWhenUsed/>
    <w:rsid w:val="009237CB"/>
    <w:rPr>
      <w:color w:val="005C72"/>
      <w:u w:val="single"/>
    </w:rPr>
  </w:style>
  <w:style w:type="character" w:customStyle="1" w:styleId="ListParagraChar">
    <w:name w:val="List Paragra Char"/>
    <w:link w:val="ListParagra"/>
    <w:uiPriority w:val="99"/>
    <w:rsid w:val="0076423E"/>
    <w:rPr>
      <w:sz w:val="24"/>
      <w:szCs w:val="24"/>
    </w:rPr>
  </w:style>
  <w:style w:type="character" w:customStyle="1" w:styleId="DeltaViewInsertion">
    <w:name w:val="DeltaView Insertion"/>
    <w:uiPriority w:val="99"/>
    <w:rsid w:val="00FD7C34"/>
    <w:rPr>
      <w:color w:val="0000FF"/>
      <w:u w:val="double"/>
    </w:rPr>
  </w:style>
  <w:style w:type="character" w:customStyle="1" w:styleId="DeltaViewDeletion">
    <w:name w:val="DeltaView Deletion"/>
    <w:uiPriority w:val="99"/>
    <w:rsid w:val="00FD7C34"/>
    <w:rPr>
      <w:strike/>
      <w:color w:val="FF0000"/>
    </w:rPr>
  </w:style>
  <w:style w:type="paragraph" w:customStyle="1" w:styleId="TableParagraph">
    <w:name w:val="Table Paragraph"/>
    <w:basedOn w:val="Normal"/>
    <w:uiPriority w:val="1"/>
    <w:qFormat/>
    <w:rsid w:val="00FD7C34"/>
    <w:pPr>
      <w:widowControl w:val="0"/>
      <w:autoSpaceDE/>
      <w:autoSpaceDN/>
      <w:adjustRightInd/>
    </w:pPr>
    <w:rPr>
      <w:rFonts w:ascii="Calibri" w:hAnsi="Calibri"/>
      <w:sz w:val="22"/>
      <w:szCs w:val="22"/>
    </w:rPr>
  </w:style>
  <w:style w:type="paragraph" w:customStyle="1" w:styleId="Default">
    <w:name w:val="Default"/>
    <w:rsid w:val="00FD7C34"/>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3593">
      <w:bodyDiv w:val="1"/>
      <w:marLeft w:val="0"/>
      <w:marRight w:val="0"/>
      <w:marTop w:val="0"/>
      <w:marBottom w:val="0"/>
      <w:divBdr>
        <w:top w:val="none" w:sz="0" w:space="0" w:color="auto"/>
        <w:left w:val="none" w:sz="0" w:space="0" w:color="auto"/>
        <w:bottom w:val="none" w:sz="0" w:space="0" w:color="auto"/>
        <w:right w:val="none" w:sz="0" w:space="0" w:color="auto"/>
      </w:divBdr>
      <w:divsChild>
        <w:div w:id="3942940">
          <w:marLeft w:val="0"/>
          <w:marRight w:val="0"/>
          <w:marTop w:val="150"/>
          <w:marBottom w:val="150"/>
          <w:divBdr>
            <w:top w:val="none" w:sz="0" w:space="0" w:color="auto"/>
            <w:left w:val="none" w:sz="0" w:space="0" w:color="auto"/>
            <w:bottom w:val="none" w:sz="0" w:space="0" w:color="auto"/>
            <w:right w:val="none" w:sz="0" w:space="0" w:color="auto"/>
          </w:divBdr>
          <w:divsChild>
            <w:div w:id="1758550482">
              <w:marLeft w:val="0"/>
              <w:marRight w:val="0"/>
              <w:marTop w:val="150"/>
              <w:marBottom w:val="0"/>
              <w:divBdr>
                <w:top w:val="none" w:sz="0" w:space="0" w:color="auto"/>
                <w:left w:val="none" w:sz="0" w:space="0" w:color="auto"/>
                <w:bottom w:val="none" w:sz="0" w:space="0" w:color="auto"/>
                <w:right w:val="none" w:sz="0" w:space="0" w:color="auto"/>
              </w:divBdr>
              <w:divsChild>
                <w:div w:id="785781420">
                  <w:marLeft w:val="0"/>
                  <w:marRight w:val="0"/>
                  <w:marTop w:val="0"/>
                  <w:marBottom w:val="0"/>
                  <w:divBdr>
                    <w:top w:val="none" w:sz="0" w:space="0" w:color="auto"/>
                    <w:left w:val="none" w:sz="0" w:space="0" w:color="auto"/>
                    <w:bottom w:val="none" w:sz="0" w:space="0" w:color="auto"/>
                    <w:right w:val="none" w:sz="0" w:space="0" w:color="auto"/>
                  </w:divBdr>
                  <w:divsChild>
                    <w:div w:id="34717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PAWBCueGeneral" ma:contentTypeID="0x010100133029490C73D84C9E1B367C7846525F00FD3C1356B927FA48AC99C7C6EBDDEA7E" ma:contentTypeVersion="16" ma:contentTypeDescription="General documents for the PAWB CUE site" ma:contentTypeScope="" ma:versionID="13b14841b33653f5447e8e3e2aaab1f2">
  <xsd:schema xmlns:xsd="http://www.w3.org/2001/XMLSchema" xmlns:xs="http://www.w3.org/2001/XMLSchema" xmlns:p="http://schemas.microsoft.com/office/2006/metadata/properties" xmlns:ns2="4e50b510-712e-4491-9be0-863805df38d4" xmlns:ns3="72e2a161-7f4f-4c27-8285-e5e2807524a0" xmlns:ns4="487f373a-5bf1-4413-be42-4fcb7df16b98" targetNamespace="http://schemas.microsoft.com/office/2006/metadata/properties" ma:root="true" ma:fieldsID="8ba3eaa74f83180471d10a91fc73ec8f" ns2:_="" ns3:_="" ns4:_="">
    <xsd:import namespace="4e50b510-712e-4491-9be0-863805df38d4"/>
    <xsd:import namespace="72e2a161-7f4f-4c27-8285-e5e2807524a0"/>
    <xsd:import namespace="487f373a-5bf1-4413-be42-4fcb7df16b98"/>
    <xsd:element name="properties">
      <xsd:complexType>
        <xsd:sequence>
          <xsd:element name="documentManagement">
            <xsd:complexType>
              <xsd:all>
                <xsd:element ref="ns2:PAWBClerkDocType" minOccurs="0"/>
                <xsd:element ref="ns2:PAWBClerkDocSubject" minOccurs="0"/>
                <xsd:element ref="ns2:PAWBClerkInternalControls" minOccurs="0"/>
                <xsd:element ref="ns2:PAWBClerkAudit" minOccurs="0"/>
                <xsd:element ref="ns2:PAWBClerkComment" minOccurs="0"/>
                <xsd:element ref="ns3:MediaServiceMetadata" minOccurs="0"/>
                <xsd:element ref="ns3:MediaServiceFastMetadata" minOccurs="0"/>
                <xsd:element ref="ns2:SharedWithUsers" minOccurs="0"/>
                <xsd:element ref="ns2:SharedWithDetail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3:MediaServiceObjectDetectorVersions" minOccurs="0"/>
                <xsd:element ref="ns3:MediaLengthInSecond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50b510-712e-4491-9be0-863805df38d4" elementFormDefault="qualified">
    <xsd:import namespace="http://schemas.microsoft.com/office/2006/documentManagement/types"/>
    <xsd:import namespace="http://schemas.microsoft.com/office/infopath/2007/PartnerControls"/>
    <xsd:element name="PAWBClerkDocType" ma:index="8" nillable="true" ma:displayName="DocType" ma:description="document types for the PAWB Clerk site" ma:list="{2246678f-bd61-4d70-ae61-dbcfbd78a125}" ma:internalName="PAWBClerkDocType" ma:showField="Title" ma:web="4e50b510-712e-4491-9be0-863805df38d4">
      <xsd:simpleType>
        <xsd:restriction base="dms:Lookup"/>
      </xsd:simpleType>
    </xsd:element>
    <xsd:element name="PAWBClerkDocSubject" ma:index="9" nillable="true" ma:displayName="DocSubject" ma:description="describes the subject matter of a document" ma:indexed="true" ma:list="{3a9edf29-2d0a-47a8-8b40-9ac119eba54a}" ma:internalName="PAWBClerkDocSubject" ma:showField="Title" ma:web="4e50b510-712e-4491-9be0-863805df38d4">
      <xsd:simpleType>
        <xsd:restriction base="dms:Lookup"/>
      </xsd:simpleType>
    </xsd:element>
    <xsd:element name="PAWBClerkInternalControls" ma:index="10" nillable="true" ma:displayName="InternalControls" ma:list="{8793ce1d-aa85-43f9-828c-3310a05ae14a}" ma:internalName="PAWBClerkInternalControls" ma:showField="Title" ma:web="4e50b510-712e-4491-9be0-863805df38d4">
      <xsd:simpleType>
        <xsd:restriction base="dms:Lookup"/>
      </xsd:simpleType>
    </xsd:element>
    <xsd:element name="PAWBClerkAudit" ma:index="11" nillable="true" ma:displayName="ClerkAudit" ma:default="0" ma:internalName="PAWBClerkAudit">
      <xsd:simpleType>
        <xsd:restriction base="dms:Boolean"/>
      </xsd:simpleType>
    </xsd:element>
    <xsd:element name="PAWBClerkComment" ma:index="12" nillable="true" ma:displayName="Comment" ma:description="general comment about the document and/or it's use" ma:internalName="PAWBClerkComment">
      <xsd:simpleType>
        <xsd:restriction base="dms:Text">
          <xsd:maxLength value="255"/>
        </xsd:restrictio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e2a161-7f4f-4c27-8285-e5e2807524a0"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2accc5a-4804-4b8e-a6c9-6403b3173e7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87f373a-5bf1-4413-be42-4fcb7df16b98"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b6e76bd-ca45-459f-8f8a-5e4a1458178d}" ma:internalName="TaxCatchAll" ma:showField="CatchAllData" ma:web="4e50b510-712e-4491-9be0-863805df38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AWBClerkAudit xmlns="4e50b510-712e-4491-9be0-863805df38d4">false</PAWBClerkAudit>
    <PAWBClerkDocType xmlns="4e50b510-712e-4491-9be0-863805df38d4" xsi:nil="true"/>
    <TaxCatchAll xmlns="487f373a-5bf1-4413-be42-4fcb7df16b98" xsi:nil="true"/>
    <PAWBClerkDocSubject xmlns="4e50b510-712e-4491-9be0-863805df38d4" xsi:nil="true"/>
    <lcf76f155ced4ddcb4097134ff3c332f xmlns="72e2a161-7f4f-4c27-8285-e5e2807524a0">
      <Terms xmlns="http://schemas.microsoft.com/office/infopath/2007/PartnerControls"/>
    </lcf76f155ced4ddcb4097134ff3c332f>
    <PAWBClerkComment xmlns="4e50b510-712e-4491-9be0-863805df38d4" xsi:nil="true"/>
    <PAWBClerkInternalControls xmlns="4e50b510-712e-4491-9be0-863805df38d4" xsi:nil="true"/>
  </documentManagement>
</p:properties>
</file>

<file path=customXml/itemProps1.xml><?xml version="1.0" encoding="utf-8"?>
<ds:datastoreItem xmlns:ds="http://schemas.openxmlformats.org/officeDocument/2006/customXml" ds:itemID="{0B7634EA-E22C-468C-8BBD-1D0B2171978C}">
  <ds:schemaRefs>
    <ds:schemaRef ds:uri="http://schemas.openxmlformats.org/officeDocument/2006/bibliography"/>
  </ds:schemaRefs>
</ds:datastoreItem>
</file>

<file path=customXml/itemProps2.xml><?xml version="1.0" encoding="utf-8"?>
<ds:datastoreItem xmlns:ds="http://schemas.openxmlformats.org/officeDocument/2006/customXml" ds:itemID="{2DD12695-9B40-4624-8DF9-392200C89CBF}"/>
</file>

<file path=customXml/itemProps3.xml><?xml version="1.0" encoding="utf-8"?>
<ds:datastoreItem xmlns:ds="http://schemas.openxmlformats.org/officeDocument/2006/customXml" ds:itemID="{7C10428B-1434-4444-8FB5-D1F8A7F4022F}"/>
</file>

<file path=customXml/itemProps4.xml><?xml version="1.0" encoding="utf-8"?>
<ds:datastoreItem xmlns:ds="http://schemas.openxmlformats.org/officeDocument/2006/customXml" ds:itemID="{D7EDDFA0-5125-404E-97E6-FD1568727496}"/>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2318</Characters>
  <Application>Microsoft Office Word</Application>
  <DocSecurity>0</DocSecurity>
  <PresentationFormat>11|.DOC</PresentationFormat>
  <Lines>2318</Lines>
  <Paragraphs>496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2022-04-19T20:46:00Z</dcterms:created>
  <dcterms:modified xsi:type="dcterms:W3CDTF">2022-04-21T18:17:00Z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0x010100133029490C73D84C9E1B367C7846525F00FD3C1356B927FA48AC99C7C6EBDDEA7E</vt:lpwstr>
  </property>
  <property fmtid="{D5CDD505-2E9C-101B-9397-08002B2CF9AE}" pid="3" name="MediaServiceImageTags">
    <vt:lpwstr/>
  </property>
</Properties>
</file>