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E063" w14:textId="78682D41" w:rsidR="0016457B" w:rsidRDefault="0016457B" w:rsidP="00B33B61">
      <w:pPr>
        <w:pStyle w:val="Heading1"/>
        <w:tabs>
          <w:tab w:val="left" w:pos="1576"/>
        </w:tabs>
        <w:spacing w:before="0"/>
        <w:ind w:left="0"/>
      </w:pPr>
      <w:r>
        <w:t>Rule</w:t>
      </w:r>
      <w:r>
        <w:rPr>
          <w:spacing w:val="-7"/>
        </w:rPr>
        <w:t xml:space="preserve"> </w:t>
      </w:r>
      <w:r>
        <w:t>2016-1</w:t>
      </w:r>
      <w:r>
        <w:tab/>
        <w:t>PROFESSIONAL FEES AND</w:t>
      </w:r>
      <w:r>
        <w:rPr>
          <w:spacing w:val="-2"/>
        </w:rPr>
        <w:t xml:space="preserve"> </w:t>
      </w:r>
      <w:r>
        <w:t>EXPENSES</w:t>
      </w:r>
    </w:p>
    <w:p w14:paraId="64C30ED4" w14:textId="77777777" w:rsidR="0016457B" w:rsidRDefault="0016457B" w:rsidP="0016457B">
      <w:pPr>
        <w:pStyle w:val="BodyText"/>
        <w:spacing w:before="9"/>
        <w:rPr>
          <w:b/>
          <w:sz w:val="23"/>
        </w:rPr>
      </w:pPr>
    </w:p>
    <w:p w14:paraId="2A1CC531" w14:textId="2AC2CE22" w:rsidR="0016457B" w:rsidRDefault="0016457B" w:rsidP="00E51B3E">
      <w:pPr>
        <w:pStyle w:val="ListParagraph"/>
        <w:numPr>
          <w:ilvl w:val="0"/>
          <w:numId w:val="1"/>
        </w:numPr>
        <w:spacing w:before="29" w:line="276" w:lineRule="auto"/>
        <w:ind w:left="0" w:firstLine="720"/>
        <w:rPr>
          <w:sz w:val="24"/>
        </w:rPr>
      </w:pPr>
      <w:r>
        <w:rPr>
          <w:sz w:val="24"/>
        </w:rPr>
        <w:t>Fee applications are required in all cases, except those originally filed Chapter 7 cases where counsel for the debtor is compensated via a lump sum payment prior to filing, and in those Chapter 13 cases when counsel opts for compensation pursuant to the “no-look</w:t>
      </w:r>
      <w:r w:rsidR="00E50A73">
        <w:rPr>
          <w:sz w:val="24"/>
        </w:rPr>
        <w:t xml:space="preserve"> </w:t>
      </w:r>
      <w:r>
        <w:rPr>
          <w:sz w:val="24"/>
        </w:rPr>
        <w:t>fee” provisions of this Local Bankruptcy Rule. The Court is receptive to motions seeking approval of interim compensation procedures as appropriate</w:t>
      </w:r>
      <w:r w:rsidR="001E2901">
        <w:rPr>
          <w:sz w:val="24"/>
        </w:rPr>
        <w:t xml:space="preserve"> </w:t>
      </w:r>
      <w:r>
        <w:rPr>
          <w:sz w:val="24"/>
        </w:rPr>
        <w:t>on a case-by-case</w:t>
      </w:r>
      <w:r>
        <w:rPr>
          <w:spacing w:val="-15"/>
          <w:sz w:val="24"/>
        </w:rPr>
        <w:t xml:space="preserve"> </w:t>
      </w:r>
      <w:r>
        <w:rPr>
          <w:sz w:val="24"/>
        </w:rPr>
        <w:t>basis.</w:t>
      </w:r>
    </w:p>
    <w:p w14:paraId="2CC5AB0A" w14:textId="77777777" w:rsidR="0016457B" w:rsidRDefault="0016457B" w:rsidP="000A675E">
      <w:pPr>
        <w:pStyle w:val="BodyText"/>
        <w:spacing w:before="29" w:line="276" w:lineRule="auto"/>
        <w:ind w:firstLine="720"/>
        <w:jc w:val="both"/>
      </w:pPr>
    </w:p>
    <w:p w14:paraId="7578A6F3" w14:textId="77777777" w:rsidR="00A06EB9" w:rsidRDefault="0016457B" w:rsidP="00E51B3E">
      <w:pPr>
        <w:pStyle w:val="ListParagraph"/>
        <w:numPr>
          <w:ilvl w:val="0"/>
          <w:numId w:val="1"/>
        </w:numPr>
        <w:spacing w:before="29" w:line="276" w:lineRule="auto"/>
        <w:ind w:left="0" w:firstLine="720"/>
        <w:rPr>
          <w:sz w:val="24"/>
        </w:rPr>
      </w:pPr>
      <w:r>
        <w:rPr>
          <w:sz w:val="24"/>
        </w:rPr>
        <w:t>No compensation or expenses will be allowed, or paid by the estate or any third- party source, to any professional for services rendered in any case</w:t>
      </w:r>
      <w:r>
        <w:rPr>
          <w:spacing w:val="-10"/>
          <w:sz w:val="24"/>
        </w:rPr>
        <w:t xml:space="preserve"> </w:t>
      </w:r>
      <w:r>
        <w:rPr>
          <w:sz w:val="24"/>
        </w:rPr>
        <w:t>unless:</w:t>
      </w:r>
    </w:p>
    <w:p w14:paraId="5C5BB915" w14:textId="77777777" w:rsidR="00664D54" w:rsidRDefault="00664D54" w:rsidP="00664D54">
      <w:pPr>
        <w:pStyle w:val="ListParagraph"/>
        <w:tabs>
          <w:tab w:val="left" w:pos="2300"/>
        </w:tabs>
        <w:spacing w:before="29" w:line="276" w:lineRule="auto"/>
        <w:ind w:left="2160" w:firstLine="0"/>
        <w:rPr>
          <w:sz w:val="24"/>
        </w:rPr>
      </w:pPr>
    </w:p>
    <w:p w14:paraId="33A153DA" w14:textId="4F1A9269" w:rsidR="008E1F34" w:rsidRDefault="00A06EB9" w:rsidP="008E1F34">
      <w:pPr>
        <w:pStyle w:val="ListParagraph"/>
        <w:numPr>
          <w:ilvl w:val="0"/>
          <w:numId w:val="2"/>
        </w:numPr>
        <w:spacing w:before="29" w:line="276" w:lineRule="auto"/>
        <w:ind w:left="2160" w:hanging="720"/>
        <w:rPr>
          <w:sz w:val="24"/>
        </w:rPr>
      </w:pPr>
      <w:r w:rsidRPr="008E1F34">
        <w:rPr>
          <w:sz w:val="24"/>
        </w:rPr>
        <w:t>a motion to approve employment has been filed;</w:t>
      </w:r>
      <w:r w:rsidRPr="008E1F34">
        <w:rPr>
          <w:spacing w:val="-6"/>
          <w:sz w:val="24"/>
        </w:rPr>
        <w:t xml:space="preserve"> </w:t>
      </w:r>
      <w:r w:rsidRPr="008E1F34">
        <w:rPr>
          <w:sz w:val="24"/>
        </w:rPr>
        <w:t>and</w:t>
      </w:r>
    </w:p>
    <w:p w14:paraId="496F932C" w14:textId="77777777" w:rsidR="008E1F34" w:rsidRDefault="008E1F34" w:rsidP="008E1F34">
      <w:pPr>
        <w:pStyle w:val="ListParagraph"/>
        <w:tabs>
          <w:tab w:val="left" w:pos="2300"/>
        </w:tabs>
        <w:spacing w:before="29" w:line="276" w:lineRule="auto"/>
        <w:ind w:left="2160" w:firstLine="0"/>
        <w:rPr>
          <w:sz w:val="24"/>
        </w:rPr>
      </w:pPr>
    </w:p>
    <w:p w14:paraId="61616752" w14:textId="56843DDB" w:rsidR="00A06EB9" w:rsidRPr="008E1F34" w:rsidRDefault="00A06EB9" w:rsidP="008E1F34">
      <w:pPr>
        <w:pStyle w:val="ListParagraph"/>
        <w:numPr>
          <w:ilvl w:val="0"/>
          <w:numId w:val="2"/>
        </w:numPr>
        <w:spacing w:before="29" w:line="276" w:lineRule="auto"/>
        <w:ind w:left="2160" w:hanging="720"/>
        <w:rPr>
          <w:sz w:val="24"/>
        </w:rPr>
      </w:pPr>
      <w:r w:rsidRPr="008E1F34">
        <w:rPr>
          <w:sz w:val="24"/>
        </w:rPr>
        <w:t>an order granting the motion has been entered, except that bankruptcy</w:t>
      </w:r>
      <w:r w:rsidR="008E1F34">
        <w:rPr>
          <w:sz w:val="24"/>
        </w:rPr>
        <w:t xml:space="preserve"> </w:t>
      </w:r>
      <w:r w:rsidRPr="008E1F34">
        <w:rPr>
          <w:sz w:val="24"/>
        </w:rPr>
        <w:t>counsel</w:t>
      </w:r>
      <w:r w:rsidRPr="008E1F34">
        <w:rPr>
          <w:spacing w:val="-15"/>
          <w:sz w:val="24"/>
        </w:rPr>
        <w:t xml:space="preserve"> </w:t>
      </w:r>
      <w:r w:rsidRPr="008E1F34">
        <w:rPr>
          <w:sz w:val="24"/>
        </w:rPr>
        <w:t>for</w:t>
      </w:r>
      <w:r w:rsidRPr="008E1F34">
        <w:rPr>
          <w:spacing w:val="-17"/>
          <w:sz w:val="24"/>
        </w:rPr>
        <w:t xml:space="preserve"> </w:t>
      </w:r>
      <w:r w:rsidRPr="008E1F34">
        <w:rPr>
          <w:sz w:val="24"/>
        </w:rPr>
        <w:t>debtors</w:t>
      </w:r>
      <w:r w:rsidRPr="008E1F34">
        <w:rPr>
          <w:spacing w:val="-16"/>
          <w:sz w:val="24"/>
        </w:rPr>
        <w:t xml:space="preserve"> </w:t>
      </w:r>
      <w:r w:rsidRPr="008E1F34">
        <w:rPr>
          <w:sz w:val="24"/>
        </w:rPr>
        <w:t>in</w:t>
      </w:r>
      <w:r w:rsidRPr="008E1F34">
        <w:rPr>
          <w:spacing w:val="-15"/>
          <w:sz w:val="24"/>
        </w:rPr>
        <w:t xml:space="preserve"> </w:t>
      </w:r>
      <w:r w:rsidRPr="008E1F34">
        <w:rPr>
          <w:sz w:val="24"/>
        </w:rPr>
        <w:t>Chapter</w:t>
      </w:r>
      <w:r w:rsidRPr="008E1F34">
        <w:rPr>
          <w:spacing w:val="-17"/>
          <w:sz w:val="24"/>
        </w:rPr>
        <w:t xml:space="preserve"> </w:t>
      </w:r>
      <w:r w:rsidRPr="008E1F34">
        <w:rPr>
          <w:sz w:val="24"/>
        </w:rPr>
        <w:t>13</w:t>
      </w:r>
      <w:r w:rsidRPr="008E1F34">
        <w:rPr>
          <w:spacing w:val="-16"/>
          <w:sz w:val="24"/>
        </w:rPr>
        <w:t xml:space="preserve"> </w:t>
      </w:r>
      <w:r w:rsidRPr="008E1F34">
        <w:rPr>
          <w:sz w:val="24"/>
        </w:rPr>
        <w:t>cases</w:t>
      </w:r>
      <w:r w:rsidRPr="008E1F34">
        <w:rPr>
          <w:spacing w:val="-15"/>
          <w:sz w:val="24"/>
        </w:rPr>
        <w:t xml:space="preserve"> </w:t>
      </w:r>
      <w:r w:rsidRPr="008E1F34">
        <w:rPr>
          <w:sz w:val="24"/>
        </w:rPr>
        <w:t>are</w:t>
      </w:r>
      <w:r w:rsidRPr="008E1F34">
        <w:rPr>
          <w:spacing w:val="-17"/>
          <w:sz w:val="24"/>
        </w:rPr>
        <w:t xml:space="preserve"> </w:t>
      </w:r>
      <w:r w:rsidRPr="008E1F34">
        <w:rPr>
          <w:sz w:val="24"/>
        </w:rPr>
        <w:t>not</w:t>
      </w:r>
      <w:r w:rsidRPr="008E1F34">
        <w:rPr>
          <w:spacing w:val="-15"/>
          <w:sz w:val="24"/>
        </w:rPr>
        <w:t xml:space="preserve"> </w:t>
      </w:r>
      <w:r w:rsidRPr="008E1F34">
        <w:rPr>
          <w:sz w:val="24"/>
        </w:rPr>
        <w:t>required</w:t>
      </w:r>
      <w:r w:rsidRPr="008E1F34">
        <w:rPr>
          <w:spacing w:val="-15"/>
          <w:sz w:val="24"/>
        </w:rPr>
        <w:t xml:space="preserve"> </w:t>
      </w:r>
      <w:r w:rsidRPr="008E1F34">
        <w:rPr>
          <w:sz w:val="24"/>
        </w:rPr>
        <w:t>to</w:t>
      </w:r>
      <w:r w:rsidRPr="008E1F34">
        <w:rPr>
          <w:spacing w:val="-16"/>
          <w:sz w:val="24"/>
        </w:rPr>
        <w:t xml:space="preserve"> </w:t>
      </w:r>
      <w:r w:rsidRPr="008E1F34">
        <w:rPr>
          <w:sz w:val="24"/>
        </w:rPr>
        <w:t>file</w:t>
      </w:r>
      <w:r w:rsidRPr="008E1F34">
        <w:rPr>
          <w:spacing w:val="-17"/>
          <w:sz w:val="24"/>
        </w:rPr>
        <w:t xml:space="preserve"> </w:t>
      </w:r>
      <w:r w:rsidRPr="008E1F34">
        <w:rPr>
          <w:sz w:val="24"/>
        </w:rPr>
        <w:t>such</w:t>
      </w:r>
      <w:r w:rsidRPr="008E1F34">
        <w:rPr>
          <w:spacing w:val="-15"/>
          <w:sz w:val="24"/>
        </w:rPr>
        <w:t xml:space="preserve"> </w:t>
      </w:r>
      <w:r w:rsidRPr="008E1F34">
        <w:rPr>
          <w:sz w:val="24"/>
        </w:rPr>
        <w:t>a</w:t>
      </w:r>
      <w:r w:rsidRPr="008E1F34">
        <w:rPr>
          <w:spacing w:val="-17"/>
          <w:sz w:val="24"/>
        </w:rPr>
        <w:t xml:space="preserve"> </w:t>
      </w:r>
      <w:r w:rsidRPr="008E1F34">
        <w:rPr>
          <w:sz w:val="24"/>
        </w:rPr>
        <w:t>motion or obtain such an</w:t>
      </w:r>
      <w:r w:rsidRPr="008E1F34">
        <w:rPr>
          <w:spacing w:val="-7"/>
          <w:sz w:val="24"/>
        </w:rPr>
        <w:t xml:space="preserve"> </w:t>
      </w:r>
      <w:r w:rsidRPr="008E1F34">
        <w:rPr>
          <w:sz w:val="24"/>
        </w:rPr>
        <w:t>order.</w:t>
      </w:r>
    </w:p>
    <w:p w14:paraId="1C08BEE8" w14:textId="77777777" w:rsidR="00A06EB9" w:rsidRDefault="00A06EB9" w:rsidP="00A06EB9">
      <w:pPr>
        <w:pStyle w:val="ListParagraph"/>
        <w:rPr>
          <w:sz w:val="24"/>
        </w:rPr>
      </w:pPr>
    </w:p>
    <w:p w14:paraId="46EFFA15" w14:textId="39E3DBEB" w:rsidR="0016457B" w:rsidRPr="00A06EB9" w:rsidRDefault="0016457B" w:rsidP="00E51B3E">
      <w:pPr>
        <w:pStyle w:val="ListParagraph"/>
        <w:numPr>
          <w:ilvl w:val="0"/>
          <w:numId w:val="1"/>
        </w:numPr>
        <w:spacing w:before="29" w:line="276" w:lineRule="auto"/>
        <w:ind w:left="0" w:firstLine="720"/>
        <w:rPr>
          <w:sz w:val="24"/>
        </w:rPr>
      </w:pPr>
      <w:r w:rsidRPr="00A06EB9">
        <w:rPr>
          <w:sz w:val="24"/>
        </w:rPr>
        <w:t>An application for fees and expenses filed pursuant to W.PA.LBR 2016-1(b) shall include the</w:t>
      </w:r>
      <w:r w:rsidRPr="00A06EB9">
        <w:rPr>
          <w:spacing w:val="-6"/>
          <w:sz w:val="24"/>
        </w:rPr>
        <w:t xml:space="preserve"> </w:t>
      </w:r>
      <w:r w:rsidRPr="00A06EB9">
        <w:rPr>
          <w:sz w:val="24"/>
        </w:rPr>
        <w:t>following:</w:t>
      </w:r>
    </w:p>
    <w:p w14:paraId="7F59CB3F" w14:textId="77777777" w:rsidR="0016457B" w:rsidRDefault="0016457B" w:rsidP="00A06EB9">
      <w:pPr>
        <w:pStyle w:val="BodyText"/>
        <w:spacing w:before="29" w:line="276" w:lineRule="auto"/>
        <w:ind w:firstLine="720"/>
        <w:jc w:val="both"/>
      </w:pPr>
    </w:p>
    <w:p w14:paraId="32D72500" w14:textId="77777777" w:rsidR="0016457B" w:rsidRDefault="0016457B" w:rsidP="00AA79EC">
      <w:pPr>
        <w:pStyle w:val="ListParagraph"/>
        <w:numPr>
          <w:ilvl w:val="1"/>
          <w:numId w:val="1"/>
        </w:numPr>
        <w:spacing w:before="29" w:line="276" w:lineRule="auto"/>
        <w:ind w:left="2160"/>
        <w:rPr>
          <w:sz w:val="24"/>
        </w:rPr>
      </w:pPr>
      <w:r>
        <w:rPr>
          <w:sz w:val="24"/>
        </w:rPr>
        <w:t>the date of the order appointing the professional, with a copy thereof attached as an</w:t>
      </w:r>
      <w:r>
        <w:rPr>
          <w:spacing w:val="1"/>
          <w:sz w:val="24"/>
        </w:rPr>
        <w:t xml:space="preserve"> </w:t>
      </w:r>
      <w:r>
        <w:rPr>
          <w:sz w:val="24"/>
        </w:rPr>
        <w:t>exhibit;</w:t>
      </w:r>
    </w:p>
    <w:p w14:paraId="02B3473F" w14:textId="77777777" w:rsidR="0016457B" w:rsidRDefault="0016457B" w:rsidP="00AA79EC">
      <w:pPr>
        <w:pStyle w:val="BodyText"/>
        <w:spacing w:before="29" w:line="276" w:lineRule="auto"/>
        <w:ind w:left="2160" w:hanging="720"/>
        <w:jc w:val="both"/>
      </w:pPr>
    </w:p>
    <w:p w14:paraId="32C0F1FC" w14:textId="77777777" w:rsidR="0016457B" w:rsidRDefault="0016457B" w:rsidP="00AA79EC">
      <w:pPr>
        <w:pStyle w:val="ListParagraph"/>
        <w:numPr>
          <w:ilvl w:val="1"/>
          <w:numId w:val="1"/>
        </w:numPr>
        <w:spacing w:before="29" w:line="276" w:lineRule="auto"/>
        <w:ind w:left="2160"/>
        <w:rPr>
          <w:sz w:val="24"/>
        </w:rPr>
      </w:pPr>
      <w:r>
        <w:rPr>
          <w:sz w:val="24"/>
        </w:rPr>
        <w:t>a statement indicating whether the application is for final or interim compensation and expenses, the total amounts thereof, and the period covered by the</w:t>
      </w:r>
      <w:r>
        <w:rPr>
          <w:spacing w:val="-5"/>
          <w:sz w:val="24"/>
        </w:rPr>
        <w:t xml:space="preserve"> </w:t>
      </w:r>
      <w:r>
        <w:rPr>
          <w:sz w:val="24"/>
        </w:rPr>
        <w:t>application;</w:t>
      </w:r>
    </w:p>
    <w:p w14:paraId="2F102FEF" w14:textId="77777777" w:rsidR="0016457B" w:rsidRDefault="0016457B" w:rsidP="00A06EB9">
      <w:pPr>
        <w:pStyle w:val="BodyText"/>
        <w:spacing w:before="29" w:line="276" w:lineRule="auto"/>
        <w:ind w:left="2160" w:hanging="720"/>
        <w:jc w:val="both"/>
      </w:pPr>
    </w:p>
    <w:p w14:paraId="2B7AFFD0" w14:textId="78EC613E" w:rsidR="0016457B" w:rsidRPr="00AA79EC" w:rsidRDefault="0016457B" w:rsidP="00AA79EC">
      <w:pPr>
        <w:pStyle w:val="ListParagraph"/>
        <w:numPr>
          <w:ilvl w:val="1"/>
          <w:numId w:val="1"/>
        </w:numPr>
        <w:spacing w:before="29" w:line="276" w:lineRule="auto"/>
        <w:ind w:left="2160"/>
        <w:rPr>
          <w:sz w:val="24"/>
          <w:szCs w:val="24"/>
        </w:rPr>
      </w:pPr>
      <w:r>
        <w:rPr>
          <w:sz w:val="24"/>
        </w:rPr>
        <w:t>the</w:t>
      </w:r>
      <w:r w:rsidRPr="00AA79EC">
        <w:rPr>
          <w:spacing w:val="-13"/>
          <w:sz w:val="24"/>
        </w:rPr>
        <w:t xml:space="preserve"> </w:t>
      </w:r>
      <w:r>
        <w:rPr>
          <w:sz w:val="24"/>
        </w:rPr>
        <w:t>dates</w:t>
      </w:r>
      <w:r w:rsidRPr="00AA79EC">
        <w:rPr>
          <w:spacing w:val="-11"/>
          <w:sz w:val="24"/>
        </w:rPr>
        <w:t xml:space="preserve"> </w:t>
      </w:r>
      <w:r>
        <w:rPr>
          <w:sz w:val="24"/>
        </w:rPr>
        <w:t>and</w:t>
      </w:r>
      <w:r w:rsidRPr="00AA79EC">
        <w:rPr>
          <w:spacing w:val="-11"/>
          <w:sz w:val="24"/>
        </w:rPr>
        <w:t xml:space="preserve"> </w:t>
      </w:r>
      <w:r>
        <w:rPr>
          <w:sz w:val="24"/>
        </w:rPr>
        <w:t>amounts</w:t>
      </w:r>
      <w:r w:rsidRPr="00AA79EC">
        <w:rPr>
          <w:spacing w:val="-11"/>
          <w:sz w:val="24"/>
        </w:rPr>
        <w:t xml:space="preserve"> </w:t>
      </w:r>
      <w:r>
        <w:rPr>
          <w:sz w:val="24"/>
        </w:rPr>
        <w:t>of</w:t>
      </w:r>
      <w:r w:rsidRPr="00AA79EC">
        <w:rPr>
          <w:spacing w:val="-9"/>
          <w:sz w:val="24"/>
        </w:rPr>
        <w:t xml:space="preserve"> </w:t>
      </w:r>
      <w:r>
        <w:rPr>
          <w:sz w:val="24"/>
        </w:rPr>
        <w:t>previous</w:t>
      </w:r>
      <w:r w:rsidRPr="00AA79EC">
        <w:rPr>
          <w:spacing w:val="-11"/>
          <w:sz w:val="24"/>
        </w:rPr>
        <w:t xml:space="preserve"> </w:t>
      </w:r>
      <w:r>
        <w:rPr>
          <w:sz w:val="24"/>
        </w:rPr>
        <w:t>compensation</w:t>
      </w:r>
      <w:r w:rsidRPr="00AA79EC">
        <w:rPr>
          <w:spacing w:val="-11"/>
          <w:sz w:val="24"/>
        </w:rPr>
        <w:t xml:space="preserve"> </w:t>
      </w:r>
      <w:r>
        <w:rPr>
          <w:sz w:val="24"/>
        </w:rPr>
        <w:t>requested</w:t>
      </w:r>
      <w:r w:rsidRPr="00AA79EC">
        <w:rPr>
          <w:spacing w:val="-11"/>
          <w:sz w:val="24"/>
        </w:rPr>
        <w:t xml:space="preserve"> </w:t>
      </w:r>
      <w:r>
        <w:rPr>
          <w:sz w:val="24"/>
        </w:rPr>
        <w:t>and</w:t>
      </w:r>
      <w:r w:rsidRPr="00AA79EC">
        <w:rPr>
          <w:spacing w:val="-11"/>
          <w:sz w:val="24"/>
        </w:rPr>
        <w:t xml:space="preserve"> </w:t>
      </w:r>
      <w:r>
        <w:rPr>
          <w:sz w:val="24"/>
        </w:rPr>
        <w:t>the</w:t>
      </w:r>
      <w:r w:rsidRPr="00AA79EC">
        <w:rPr>
          <w:spacing w:val="-12"/>
          <w:sz w:val="24"/>
        </w:rPr>
        <w:t xml:space="preserve"> </w:t>
      </w:r>
      <w:r>
        <w:rPr>
          <w:sz w:val="24"/>
        </w:rPr>
        <w:t>amounts approved, if any, including any retainers paid, with copies of the orders approving the prior payments, the retention agreement, an itemization of fees and expenses paid from any source other than the debtor’s estate, a copy of the attorney disclosure statement previously fi</w:t>
      </w:r>
      <w:r w:rsidRPr="00AA79EC">
        <w:rPr>
          <w:sz w:val="24"/>
          <w:szCs w:val="24"/>
        </w:rPr>
        <w:t>led pursuant to</w:t>
      </w:r>
      <w:r w:rsidRPr="00AA79EC">
        <w:rPr>
          <w:spacing w:val="36"/>
          <w:sz w:val="24"/>
          <w:szCs w:val="24"/>
        </w:rPr>
        <w:t xml:space="preserve"> </w:t>
      </w:r>
      <w:r w:rsidRPr="00AA79EC">
        <w:rPr>
          <w:sz w:val="24"/>
          <w:szCs w:val="24"/>
        </w:rPr>
        <w:t>Fed.</w:t>
      </w:r>
      <w:r w:rsidR="00AA79EC" w:rsidRPr="00AA79EC">
        <w:rPr>
          <w:sz w:val="24"/>
          <w:szCs w:val="24"/>
        </w:rPr>
        <w:t xml:space="preserve"> </w:t>
      </w:r>
      <w:r w:rsidRPr="00AA79EC">
        <w:rPr>
          <w:sz w:val="24"/>
          <w:szCs w:val="24"/>
        </w:rPr>
        <w:t xml:space="preserve">R. </w:t>
      </w:r>
      <w:proofErr w:type="spellStart"/>
      <w:r w:rsidRPr="00AA79EC">
        <w:rPr>
          <w:sz w:val="24"/>
          <w:szCs w:val="24"/>
        </w:rPr>
        <w:t>Bankr</w:t>
      </w:r>
      <w:proofErr w:type="spellEnd"/>
      <w:r w:rsidRPr="00AA79EC">
        <w:rPr>
          <w:sz w:val="24"/>
          <w:szCs w:val="24"/>
        </w:rPr>
        <w:t>. P. 2016, attached as exhibits;</w:t>
      </w:r>
    </w:p>
    <w:p w14:paraId="28B492F9" w14:textId="77777777" w:rsidR="0016457B" w:rsidRPr="00AA79EC" w:rsidRDefault="0016457B" w:rsidP="00A06EB9">
      <w:pPr>
        <w:pStyle w:val="BodyText"/>
        <w:spacing w:before="29" w:line="276" w:lineRule="auto"/>
        <w:ind w:left="2160" w:hanging="720"/>
        <w:jc w:val="both"/>
      </w:pPr>
    </w:p>
    <w:p w14:paraId="32772E14" w14:textId="77777777" w:rsidR="0016457B" w:rsidRDefault="0016457B" w:rsidP="00AA79EC">
      <w:pPr>
        <w:pStyle w:val="ListParagraph"/>
        <w:numPr>
          <w:ilvl w:val="1"/>
          <w:numId w:val="1"/>
        </w:numPr>
        <w:spacing w:before="29" w:line="276" w:lineRule="auto"/>
        <w:ind w:left="2160"/>
        <w:rPr>
          <w:sz w:val="24"/>
        </w:rPr>
      </w:pPr>
      <w:r>
        <w:rPr>
          <w:sz w:val="24"/>
        </w:rPr>
        <w:t>a list of all timekeepers included in the application, including, but not limited to: the attorneys, paraprofessionals, or other professionals contributing services, number of years in practice, their billing rates, total hours, total dollars, and the blended hourly</w:t>
      </w:r>
      <w:r>
        <w:rPr>
          <w:spacing w:val="-10"/>
          <w:sz w:val="24"/>
        </w:rPr>
        <w:t xml:space="preserve"> </w:t>
      </w:r>
      <w:r>
        <w:rPr>
          <w:sz w:val="24"/>
        </w:rPr>
        <w:t>rate;</w:t>
      </w:r>
    </w:p>
    <w:p w14:paraId="212F8404" w14:textId="77777777" w:rsidR="0016457B" w:rsidRDefault="0016457B" w:rsidP="00AA79EC">
      <w:pPr>
        <w:pStyle w:val="BodyText"/>
        <w:spacing w:before="29" w:line="276" w:lineRule="auto"/>
        <w:ind w:left="2160" w:hanging="720"/>
        <w:jc w:val="both"/>
        <w:rPr>
          <w:sz w:val="23"/>
        </w:rPr>
      </w:pPr>
    </w:p>
    <w:p w14:paraId="730AC11E" w14:textId="21BCF5EF" w:rsidR="0016457B" w:rsidRPr="00AA79EC" w:rsidRDefault="0016457B" w:rsidP="00AA79EC">
      <w:pPr>
        <w:pStyle w:val="ListParagraph"/>
        <w:numPr>
          <w:ilvl w:val="2"/>
          <w:numId w:val="1"/>
        </w:numPr>
        <w:spacing w:before="29" w:line="276" w:lineRule="auto"/>
        <w:ind w:left="3600"/>
        <w:rPr>
          <w:sz w:val="24"/>
        </w:rPr>
      </w:pPr>
      <w:r w:rsidRPr="00AA79EC">
        <w:rPr>
          <w:sz w:val="24"/>
        </w:rPr>
        <w:lastRenderedPageBreak/>
        <w:t>a chronological listing of time and services performed (“Chronological Listing”) or a listing of time and services by category of service arranged chronologically (“Category Listing”), attached to the Application. Regardless of the approach utilized, both a Chronological Listing and a Category Listing shall include the date, the professional or other timekeeper, a description of the service, and the time</w:t>
      </w:r>
      <w:r w:rsidRPr="00AA79EC">
        <w:rPr>
          <w:spacing w:val="-16"/>
          <w:sz w:val="24"/>
        </w:rPr>
        <w:t xml:space="preserve"> </w:t>
      </w:r>
      <w:r w:rsidRPr="00AA79EC">
        <w:rPr>
          <w:sz w:val="24"/>
        </w:rPr>
        <w:t>involved;</w:t>
      </w:r>
      <w:r w:rsidR="0035625A">
        <w:rPr>
          <w:sz w:val="24"/>
        </w:rPr>
        <w:t xml:space="preserve"> </w:t>
      </w:r>
      <w:r w:rsidRPr="00AA79EC">
        <w:rPr>
          <w:sz w:val="24"/>
        </w:rPr>
        <w:t>If a Category Listing is provided, each category shall be preceded by a heading generally describing the services within that category and a brief statement detailing the result to the estate. A separate category</w:t>
      </w:r>
      <w:r w:rsidRPr="00AA79EC">
        <w:rPr>
          <w:spacing w:val="-4"/>
          <w:sz w:val="24"/>
        </w:rPr>
        <w:t xml:space="preserve"> </w:t>
      </w:r>
      <w:r w:rsidRPr="00AA79EC">
        <w:rPr>
          <w:sz w:val="24"/>
        </w:rPr>
        <w:t>shall</w:t>
      </w:r>
      <w:r w:rsidRPr="00AA79EC">
        <w:rPr>
          <w:spacing w:val="-6"/>
          <w:sz w:val="24"/>
        </w:rPr>
        <w:t xml:space="preserve"> </w:t>
      </w:r>
      <w:r w:rsidRPr="00AA79EC">
        <w:rPr>
          <w:sz w:val="24"/>
        </w:rPr>
        <w:t>be</w:t>
      </w:r>
      <w:r w:rsidRPr="00AA79EC">
        <w:rPr>
          <w:spacing w:val="-7"/>
          <w:sz w:val="24"/>
        </w:rPr>
        <w:t xml:space="preserve"> </w:t>
      </w:r>
      <w:r w:rsidRPr="00AA79EC">
        <w:rPr>
          <w:sz w:val="24"/>
        </w:rPr>
        <w:t>included</w:t>
      </w:r>
      <w:r w:rsidRPr="00AA79EC">
        <w:rPr>
          <w:spacing w:val="-6"/>
          <w:sz w:val="24"/>
        </w:rPr>
        <w:t xml:space="preserve"> </w:t>
      </w:r>
      <w:r w:rsidRPr="00AA79EC">
        <w:rPr>
          <w:sz w:val="24"/>
        </w:rPr>
        <w:t>for</w:t>
      </w:r>
      <w:r w:rsidRPr="00AA79EC">
        <w:rPr>
          <w:spacing w:val="-7"/>
          <w:sz w:val="24"/>
        </w:rPr>
        <w:t xml:space="preserve"> </w:t>
      </w:r>
      <w:r w:rsidRPr="00AA79EC">
        <w:rPr>
          <w:sz w:val="24"/>
        </w:rPr>
        <w:t>preparation</w:t>
      </w:r>
      <w:r w:rsidRPr="00AA79EC">
        <w:rPr>
          <w:spacing w:val="-6"/>
          <w:sz w:val="24"/>
        </w:rPr>
        <w:t xml:space="preserve"> </w:t>
      </w:r>
      <w:r w:rsidRPr="00AA79EC">
        <w:rPr>
          <w:sz w:val="24"/>
        </w:rPr>
        <w:t>of</w:t>
      </w:r>
      <w:r w:rsidRPr="00AA79EC">
        <w:rPr>
          <w:spacing w:val="-7"/>
          <w:sz w:val="24"/>
        </w:rPr>
        <w:t xml:space="preserve"> </w:t>
      </w:r>
      <w:r w:rsidRPr="00AA79EC">
        <w:rPr>
          <w:sz w:val="24"/>
        </w:rPr>
        <w:t>the</w:t>
      </w:r>
      <w:r w:rsidRPr="00AA79EC">
        <w:rPr>
          <w:spacing w:val="-4"/>
          <w:sz w:val="24"/>
        </w:rPr>
        <w:t xml:space="preserve"> </w:t>
      </w:r>
      <w:r w:rsidRPr="00AA79EC">
        <w:rPr>
          <w:sz w:val="24"/>
        </w:rPr>
        <w:t>fee</w:t>
      </w:r>
      <w:r w:rsidRPr="00AA79EC">
        <w:rPr>
          <w:spacing w:val="-7"/>
          <w:sz w:val="24"/>
        </w:rPr>
        <w:t xml:space="preserve"> </w:t>
      </w:r>
      <w:r w:rsidRPr="00AA79EC">
        <w:rPr>
          <w:sz w:val="24"/>
        </w:rPr>
        <w:t>application</w:t>
      </w:r>
      <w:r w:rsidRPr="00AA79EC">
        <w:rPr>
          <w:spacing w:val="-4"/>
          <w:sz w:val="24"/>
        </w:rPr>
        <w:t xml:space="preserve"> </w:t>
      </w:r>
      <w:r w:rsidRPr="00AA79EC">
        <w:rPr>
          <w:sz w:val="24"/>
        </w:rPr>
        <w:t>and another for all administrative services such as file maintenance, docket review, typing, filing and service of documents,</w:t>
      </w:r>
      <w:r w:rsidRPr="00AA79EC">
        <w:rPr>
          <w:spacing w:val="-6"/>
          <w:sz w:val="24"/>
        </w:rPr>
        <w:t xml:space="preserve"> </w:t>
      </w:r>
      <w:r w:rsidRPr="00AA79EC">
        <w:rPr>
          <w:sz w:val="24"/>
        </w:rPr>
        <w:t>etc.</w:t>
      </w:r>
    </w:p>
    <w:p w14:paraId="7E9F7E20" w14:textId="77777777" w:rsidR="0016457B" w:rsidRDefault="0016457B" w:rsidP="00AA79EC">
      <w:pPr>
        <w:pStyle w:val="BodyText"/>
        <w:spacing w:before="29" w:line="276" w:lineRule="auto"/>
        <w:ind w:left="3600" w:hanging="720"/>
        <w:jc w:val="both"/>
      </w:pPr>
    </w:p>
    <w:p w14:paraId="47B696EC" w14:textId="77777777" w:rsidR="0016457B" w:rsidRDefault="0016457B" w:rsidP="005C0AD8">
      <w:pPr>
        <w:pStyle w:val="ListParagraph"/>
        <w:numPr>
          <w:ilvl w:val="2"/>
          <w:numId w:val="1"/>
        </w:numPr>
        <w:tabs>
          <w:tab w:val="left" w:pos="3020"/>
        </w:tabs>
        <w:spacing w:before="29" w:line="276" w:lineRule="auto"/>
        <w:ind w:left="3600"/>
        <w:rPr>
          <w:sz w:val="24"/>
        </w:rPr>
      </w:pPr>
      <w:r>
        <w:rPr>
          <w:sz w:val="24"/>
        </w:rPr>
        <w:t>If a Chronological Listing is provided, a separate summary of time and service by category shall be attached, and each category shall be given an identifying number. This identifying number shall be placed beside each chronological entry to identify the category number into which it falls. A separate category shall be included in the summary for preparation of the fee application and another for all administrative services such as file maintenance, docket review, typing, filing and service of documents,</w:t>
      </w:r>
      <w:r>
        <w:rPr>
          <w:spacing w:val="-5"/>
          <w:sz w:val="24"/>
        </w:rPr>
        <w:t xml:space="preserve"> </w:t>
      </w:r>
      <w:r>
        <w:rPr>
          <w:sz w:val="24"/>
        </w:rPr>
        <w:t>etc.</w:t>
      </w:r>
    </w:p>
    <w:p w14:paraId="42C8BAF8" w14:textId="77777777" w:rsidR="0016457B" w:rsidRDefault="0016457B" w:rsidP="005C0AD8">
      <w:pPr>
        <w:pStyle w:val="BodyText"/>
        <w:spacing w:before="29" w:line="276" w:lineRule="auto"/>
        <w:ind w:left="3600" w:hanging="720"/>
        <w:jc w:val="both"/>
      </w:pPr>
    </w:p>
    <w:p w14:paraId="29B990C4" w14:textId="77777777" w:rsidR="0016457B" w:rsidRDefault="0016457B" w:rsidP="00E930B2">
      <w:pPr>
        <w:pStyle w:val="ListParagraph"/>
        <w:numPr>
          <w:ilvl w:val="2"/>
          <w:numId w:val="1"/>
        </w:numPr>
        <w:tabs>
          <w:tab w:val="left" w:pos="3020"/>
        </w:tabs>
        <w:spacing w:before="29" w:line="276" w:lineRule="auto"/>
        <w:ind w:left="3600"/>
        <w:rPr>
          <w:sz w:val="24"/>
        </w:rPr>
      </w:pPr>
      <w:r>
        <w:rPr>
          <w:sz w:val="24"/>
        </w:rPr>
        <w:t>In Chapter 13 cases, if the professional or other timekeeper has performed services in connection with the debtor’s participation in the Loss Mitigation Program, described in W.PA.LBR 9020-1, the application for fees and expenses shall:</w:t>
      </w:r>
    </w:p>
    <w:p w14:paraId="4EF36C6B" w14:textId="77777777" w:rsidR="0016457B" w:rsidRDefault="0016457B" w:rsidP="00E930B2">
      <w:pPr>
        <w:pStyle w:val="BodyText"/>
        <w:spacing w:before="29" w:line="276" w:lineRule="auto"/>
        <w:ind w:left="3600" w:hanging="720"/>
        <w:jc w:val="both"/>
      </w:pPr>
    </w:p>
    <w:p w14:paraId="6B932E11" w14:textId="77777777" w:rsidR="0016457B" w:rsidRDefault="0016457B" w:rsidP="00E930B2">
      <w:pPr>
        <w:pStyle w:val="ListParagraph"/>
        <w:numPr>
          <w:ilvl w:val="3"/>
          <w:numId w:val="1"/>
        </w:numPr>
        <w:tabs>
          <w:tab w:val="left" w:pos="3740"/>
        </w:tabs>
        <w:spacing w:before="29" w:line="276" w:lineRule="auto"/>
        <w:ind w:left="4320"/>
        <w:rPr>
          <w:sz w:val="24"/>
        </w:rPr>
      </w:pPr>
      <w:r>
        <w:rPr>
          <w:sz w:val="24"/>
        </w:rPr>
        <w:t>separately itemize any fees for services rendered and expenses incurred in connection with the debtor’s participation in the Loss Mitigation Program;</w:t>
      </w:r>
      <w:r>
        <w:rPr>
          <w:spacing w:val="-9"/>
          <w:sz w:val="24"/>
        </w:rPr>
        <w:t xml:space="preserve"> </w:t>
      </w:r>
      <w:r>
        <w:rPr>
          <w:sz w:val="24"/>
        </w:rPr>
        <w:t>and,</w:t>
      </w:r>
    </w:p>
    <w:p w14:paraId="085B4348" w14:textId="77777777" w:rsidR="0016457B" w:rsidRDefault="0016457B" w:rsidP="00E930B2">
      <w:pPr>
        <w:pStyle w:val="BodyText"/>
        <w:spacing w:before="29" w:line="276" w:lineRule="auto"/>
        <w:ind w:left="4320" w:hanging="720"/>
        <w:jc w:val="both"/>
        <w:rPr>
          <w:sz w:val="27"/>
        </w:rPr>
      </w:pPr>
    </w:p>
    <w:p w14:paraId="3030D36F" w14:textId="77777777" w:rsidR="0016457B" w:rsidRDefault="0016457B" w:rsidP="00E930B2">
      <w:pPr>
        <w:pStyle w:val="ListParagraph"/>
        <w:numPr>
          <w:ilvl w:val="3"/>
          <w:numId w:val="1"/>
        </w:numPr>
        <w:tabs>
          <w:tab w:val="left" w:pos="3740"/>
        </w:tabs>
        <w:spacing w:before="29" w:line="276" w:lineRule="auto"/>
        <w:ind w:left="4320" w:right="115"/>
        <w:rPr>
          <w:sz w:val="24"/>
        </w:rPr>
      </w:pPr>
      <w:r>
        <w:rPr>
          <w:sz w:val="24"/>
        </w:rPr>
        <w:t>otherwise comply with the requirements of W.PA.LBR 9020-7(c).</w:t>
      </w:r>
    </w:p>
    <w:p w14:paraId="5C2C1E97" w14:textId="77777777" w:rsidR="0016457B" w:rsidRDefault="0016457B" w:rsidP="0016457B">
      <w:pPr>
        <w:pStyle w:val="BodyText"/>
        <w:spacing w:before="7"/>
        <w:rPr>
          <w:sz w:val="23"/>
        </w:rPr>
      </w:pPr>
    </w:p>
    <w:p w14:paraId="239E7BD2" w14:textId="77777777" w:rsidR="0016457B" w:rsidRDefault="0016457B" w:rsidP="00E930B2">
      <w:pPr>
        <w:pStyle w:val="ListParagraph"/>
        <w:numPr>
          <w:ilvl w:val="1"/>
          <w:numId w:val="1"/>
        </w:numPr>
        <w:tabs>
          <w:tab w:val="left" w:pos="2299"/>
          <w:tab w:val="left" w:pos="2300"/>
        </w:tabs>
        <w:spacing w:before="29" w:line="276" w:lineRule="auto"/>
        <w:ind w:left="2160"/>
        <w:rPr>
          <w:sz w:val="24"/>
        </w:rPr>
      </w:pPr>
      <w:r>
        <w:rPr>
          <w:sz w:val="24"/>
        </w:rPr>
        <w:t>an itemization of the expenses for which reimbursement is</w:t>
      </w:r>
      <w:r>
        <w:rPr>
          <w:spacing w:val="-14"/>
          <w:sz w:val="24"/>
        </w:rPr>
        <w:t xml:space="preserve"> </w:t>
      </w:r>
      <w:r>
        <w:rPr>
          <w:sz w:val="24"/>
        </w:rPr>
        <w:t>requested:</w:t>
      </w:r>
    </w:p>
    <w:p w14:paraId="1200EF86" w14:textId="77777777" w:rsidR="0016457B" w:rsidRDefault="0016457B" w:rsidP="0016457B">
      <w:pPr>
        <w:pStyle w:val="BodyText"/>
      </w:pPr>
    </w:p>
    <w:p w14:paraId="48F19F0D" w14:textId="77777777" w:rsidR="0016457B" w:rsidRDefault="0016457B" w:rsidP="00E930B2">
      <w:pPr>
        <w:pStyle w:val="ListParagraph"/>
        <w:numPr>
          <w:ilvl w:val="2"/>
          <w:numId w:val="1"/>
        </w:numPr>
        <w:tabs>
          <w:tab w:val="left" w:pos="3020"/>
        </w:tabs>
        <w:spacing w:before="29" w:line="276" w:lineRule="auto"/>
        <w:ind w:left="3600" w:right="115"/>
        <w:rPr>
          <w:sz w:val="24"/>
        </w:rPr>
      </w:pPr>
      <w:r>
        <w:rPr>
          <w:sz w:val="24"/>
        </w:rPr>
        <w:lastRenderedPageBreak/>
        <w:t>Expenses shall be billed and allowed only at actual cost without overhead or add-ons;</w:t>
      </w:r>
      <w:r>
        <w:rPr>
          <w:spacing w:val="-4"/>
          <w:sz w:val="24"/>
        </w:rPr>
        <w:t xml:space="preserve"> </w:t>
      </w:r>
      <w:r>
        <w:rPr>
          <w:sz w:val="24"/>
        </w:rPr>
        <w:t>and</w:t>
      </w:r>
    </w:p>
    <w:p w14:paraId="786F987A" w14:textId="77777777" w:rsidR="0016457B" w:rsidRDefault="0016457B" w:rsidP="0016457B">
      <w:pPr>
        <w:pStyle w:val="BodyText"/>
      </w:pPr>
    </w:p>
    <w:p w14:paraId="6C396998" w14:textId="77777777" w:rsidR="0016457B" w:rsidRDefault="0016457B" w:rsidP="00E930B2">
      <w:pPr>
        <w:pStyle w:val="ListParagraph"/>
        <w:numPr>
          <w:ilvl w:val="2"/>
          <w:numId w:val="1"/>
        </w:numPr>
        <w:tabs>
          <w:tab w:val="left" w:pos="3020"/>
        </w:tabs>
        <w:spacing w:before="29" w:line="276" w:lineRule="auto"/>
        <w:ind w:left="3600" w:right="115"/>
        <w:rPr>
          <w:sz w:val="24"/>
        </w:rPr>
      </w:pPr>
      <w:r>
        <w:rPr>
          <w:sz w:val="24"/>
        </w:rPr>
        <w:t>If compensation for travel time is requested, unless appropriate, special circumstances are set forth, typically only fifty percent (50%) of the applicable hourly rate of the professional will be allowed for</w:t>
      </w:r>
      <w:r>
        <w:rPr>
          <w:spacing w:val="-5"/>
          <w:sz w:val="24"/>
        </w:rPr>
        <w:t xml:space="preserve"> </w:t>
      </w:r>
      <w:r>
        <w:rPr>
          <w:sz w:val="24"/>
        </w:rPr>
        <w:t>travel;</w:t>
      </w:r>
    </w:p>
    <w:p w14:paraId="7194CDFF" w14:textId="77777777" w:rsidR="0016457B" w:rsidRDefault="0016457B" w:rsidP="0016457B">
      <w:pPr>
        <w:pStyle w:val="BodyText"/>
      </w:pPr>
    </w:p>
    <w:p w14:paraId="0225B2F1" w14:textId="77777777" w:rsidR="00E930B2" w:rsidRDefault="0016457B" w:rsidP="00E930B2">
      <w:pPr>
        <w:pStyle w:val="ListParagraph"/>
        <w:numPr>
          <w:ilvl w:val="1"/>
          <w:numId w:val="1"/>
        </w:numPr>
        <w:spacing w:before="29" w:line="276" w:lineRule="auto"/>
        <w:ind w:left="2160"/>
        <w:rPr>
          <w:sz w:val="24"/>
        </w:rPr>
      </w:pPr>
      <w:r w:rsidRPr="00E930B2">
        <w:rPr>
          <w:sz w:val="24"/>
        </w:rPr>
        <w:t>a statement that the professional or other timekeeper is a disinterested person and does not represent or hold an interest adverse to the interest of the estate on the matter on which he was</w:t>
      </w:r>
      <w:r w:rsidRPr="00E930B2">
        <w:rPr>
          <w:spacing w:val="-8"/>
          <w:sz w:val="24"/>
        </w:rPr>
        <w:t xml:space="preserve"> </w:t>
      </w:r>
      <w:r w:rsidRPr="00E930B2">
        <w:rPr>
          <w:sz w:val="24"/>
        </w:rPr>
        <w:t>employed;</w:t>
      </w:r>
    </w:p>
    <w:p w14:paraId="0CC9ED9C" w14:textId="77777777" w:rsidR="00E930B2" w:rsidRDefault="00E930B2" w:rsidP="00E930B2">
      <w:pPr>
        <w:pStyle w:val="ListParagraph"/>
        <w:spacing w:before="29" w:line="276" w:lineRule="auto"/>
        <w:ind w:left="2160" w:hanging="720"/>
        <w:rPr>
          <w:sz w:val="24"/>
        </w:rPr>
      </w:pPr>
    </w:p>
    <w:p w14:paraId="50847702" w14:textId="769F3B87" w:rsidR="00E930B2" w:rsidRDefault="003F2C62" w:rsidP="00E930B2">
      <w:pPr>
        <w:pStyle w:val="ListParagraph"/>
        <w:numPr>
          <w:ilvl w:val="1"/>
          <w:numId w:val="1"/>
        </w:numPr>
        <w:spacing w:before="29" w:line="276" w:lineRule="auto"/>
        <w:ind w:left="2160"/>
        <w:rPr>
          <w:sz w:val="24"/>
        </w:rPr>
      </w:pPr>
      <w:r>
        <w:rPr>
          <w:sz w:val="24"/>
        </w:rPr>
        <w:t xml:space="preserve">a </w:t>
      </w:r>
      <w:r w:rsidR="0016457B" w:rsidRPr="00E930B2">
        <w:rPr>
          <w:sz w:val="24"/>
        </w:rPr>
        <w:t>history of the case in narrative</w:t>
      </w:r>
      <w:r w:rsidR="0016457B" w:rsidRPr="00E930B2">
        <w:rPr>
          <w:spacing w:val="-14"/>
          <w:sz w:val="24"/>
        </w:rPr>
        <w:t xml:space="preserve"> </w:t>
      </w:r>
      <w:r w:rsidR="0016457B" w:rsidRPr="00E930B2">
        <w:rPr>
          <w:sz w:val="24"/>
        </w:rPr>
        <w:t>form;</w:t>
      </w:r>
    </w:p>
    <w:p w14:paraId="04D66697" w14:textId="77777777" w:rsidR="00E930B2" w:rsidRDefault="00E930B2" w:rsidP="004F1F9D">
      <w:pPr>
        <w:pStyle w:val="ListParagraph"/>
        <w:spacing w:before="29" w:line="276" w:lineRule="auto"/>
        <w:ind w:left="2160" w:hanging="720"/>
        <w:rPr>
          <w:sz w:val="24"/>
        </w:rPr>
      </w:pPr>
    </w:p>
    <w:p w14:paraId="1FF9A7DF" w14:textId="77777777" w:rsidR="00BA1903" w:rsidRPr="00BA1903" w:rsidRDefault="0016457B" w:rsidP="00BA1903">
      <w:pPr>
        <w:pStyle w:val="ListParagraph"/>
        <w:numPr>
          <w:ilvl w:val="1"/>
          <w:numId w:val="1"/>
        </w:numPr>
        <w:spacing w:before="29" w:line="276" w:lineRule="auto"/>
        <w:ind w:left="2160"/>
        <w:rPr>
          <w:sz w:val="24"/>
        </w:rPr>
      </w:pPr>
      <w:r w:rsidRPr="00BA1903">
        <w:rPr>
          <w:sz w:val="24"/>
        </w:rPr>
        <w:t>a</w:t>
      </w:r>
      <w:r w:rsidRPr="00BA1903">
        <w:rPr>
          <w:spacing w:val="-13"/>
          <w:sz w:val="24"/>
        </w:rPr>
        <w:t xml:space="preserve"> </w:t>
      </w:r>
      <w:r w:rsidRPr="00BA1903">
        <w:rPr>
          <w:sz w:val="24"/>
        </w:rPr>
        <w:t>summary</w:t>
      </w:r>
      <w:r w:rsidRPr="00BA1903">
        <w:rPr>
          <w:spacing w:val="-12"/>
          <w:sz w:val="24"/>
        </w:rPr>
        <w:t xml:space="preserve"> </w:t>
      </w:r>
      <w:r w:rsidRPr="00BA1903">
        <w:rPr>
          <w:sz w:val="24"/>
        </w:rPr>
        <w:t>cover</w:t>
      </w:r>
      <w:r w:rsidRPr="00BA1903">
        <w:rPr>
          <w:spacing w:val="-13"/>
          <w:sz w:val="24"/>
        </w:rPr>
        <w:t xml:space="preserve"> </w:t>
      </w:r>
      <w:r w:rsidRPr="00BA1903">
        <w:rPr>
          <w:sz w:val="24"/>
        </w:rPr>
        <w:t>sheet</w:t>
      </w:r>
      <w:r w:rsidRPr="00BA1903">
        <w:rPr>
          <w:spacing w:val="-11"/>
          <w:sz w:val="24"/>
        </w:rPr>
        <w:t xml:space="preserve"> </w:t>
      </w:r>
      <w:r w:rsidRPr="00BA1903">
        <w:rPr>
          <w:sz w:val="24"/>
        </w:rPr>
        <w:t>substantially</w:t>
      </w:r>
      <w:r w:rsidRPr="00BA1903">
        <w:rPr>
          <w:spacing w:val="-12"/>
          <w:sz w:val="24"/>
        </w:rPr>
        <w:t xml:space="preserve"> </w:t>
      </w:r>
      <w:r w:rsidRPr="00BA1903">
        <w:rPr>
          <w:sz w:val="24"/>
        </w:rPr>
        <w:t>conforming</w:t>
      </w:r>
      <w:r w:rsidRPr="00BA1903">
        <w:rPr>
          <w:spacing w:val="-12"/>
          <w:sz w:val="24"/>
        </w:rPr>
        <w:t xml:space="preserve"> </w:t>
      </w:r>
      <w:r w:rsidRPr="00BA1903">
        <w:rPr>
          <w:sz w:val="24"/>
        </w:rPr>
        <w:t>to</w:t>
      </w:r>
      <w:r w:rsidRPr="00BA1903">
        <w:rPr>
          <w:spacing w:val="-13"/>
          <w:sz w:val="24"/>
        </w:rPr>
        <w:t xml:space="preserve"> </w:t>
      </w:r>
      <w:r w:rsidRPr="00BA1903">
        <w:rPr>
          <w:sz w:val="24"/>
        </w:rPr>
        <w:t>Local</w:t>
      </w:r>
      <w:r w:rsidRPr="00BA1903">
        <w:rPr>
          <w:spacing w:val="-12"/>
          <w:sz w:val="24"/>
        </w:rPr>
        <w:t xml:space="preserve"> </w:t>
      </w:r>
      <w:r w:rsidRPr="00BA1903">
        <w:rPr>
          <w:sz w:val="24"/>
        </w:rPr>
        <w:t>Bankruptcy</w:t>
      </w:r>
      <w:r w:rsidRPr="00BA1903">
        <w:rPr>
          <w:spacing w:val="-12"/>
          <w:sz w:val="24"/>
        </w:rPr>
        <w:t xml:space="preserve"> </w:t>
      </w:r>
      <w:r w:rsidRPr="00BA1903">
        <w:rPr>
          <w:sz w:val="24"/>
        </w:rPr>
        <w:t>Form 9</w:t>
      </w:r>
      <w:r w:rsidRPr="00BA1903">
        <w:rPr>
          <w:spacing w:val="36"/>
          <w:sz w:val="24"/>
        </w:rPr>
        <w:t xml:space="preserve"> </w:t>
      </w:r>
      <w:r w:rsidRPr="00BA1903">
        <w:rPr>
          <w:sz w:val="24"/>
        </w:rPr>
        <w:t>(Summary</w:t>
      </w:r>
      <w:r w:rsidRPr="00BA1903">
        <w:rPr>
          <w:spacing w:val="36"/>
          <w:sz w:val="24"/>
        </w:rPr>
        <w:t xml:space="preserve"> </w:t>
      </w:r>
      <w:r w:rsidRPr="00BA1903">
        <w:rPr>
          <w:sz w:val="24"/>
        </w:rPr>
        <w:t>Cover</w:t>
      </w:r>
      <w:r w:rsidRPr="00BA1903">
        <w:rPr>
          <w:spacing w:val="36"/>
          <w:sz w:val="24"/>
        </w:rPr>
        <w:t xml:space="preserve"> </w:t>
      </w:r>
      <w:r w:rsidRPr="00BA1903">
        <w:rPr>
          <w:sz w:val="24"/>
        </w:rPr>
        <w:t>Sheet).</w:t>
      </w:r>
      <w:r w:rsidRPr="00BA1903">
        <w:rPr>
          <w:spacing w:val="36"/>
          <w:sz w:val="24"/>
        </w:rPr>
        <w:t xml:space="preserve"> </w:t>
      </w:r>
      <w:r w:rsidRPr="00BA1903">
        <w:rPr>
          <w:sz w:val="24"/>
        </w:rPr>
        <w:t>A</w:t>
      </w:r>
      <w:r w:rsidRPr="00BA1903">
        <w:rPr>
          <w:spacing w:val="36"/>
          <w:sz w:val="24"/>
          <w:szCs w:val="24"/>
        </w:rPr>
        <w:t xml:space="preserve"> </w:t>
      </w:r>
      <w:r w:rsidRPr="00BA1903">
        <w:rPr>
          <w:sz w:val="24"/>
          <w:szCs w:val="24"/>
        </w:rPr>
        <w:t>fee</w:t>
      </w:r>
      <w:r w:rsidRPr="00BA1903">
        <w:rPr>
          <w:spacing w:val="35"/>
          <w:sz w:val="24"/>
          <w:szCs w:val="24"/>
        </w:rPr>
        <w:t xml:space="preserve"> </w:t>
      </w:r>
      <w:r w:rsidRPr="00BA1903">
        <w:rPr>
          <w:sz w:val="24"/>
          <w:szCs w:val="24"/>
        </w:rPr>
        <w:t>application</w:t>
      </w:r>
      <w:r w:rsidRPr="00BA1903">
        <w:rPr>
          <w:spacing w:val="37"/>
          <w:sz w:val="24"/>
          <w:szCs w:val="24"/>
        </w:rPr>
        <w:t xml:space="preserve"> </w:t>
      </w:r>
      <w:r w:rsidRPr="00BA1903">
        <w:rPr>
          <w:sz w:val="24"/>
          <w:szCs w:val="24"/>
        </w:rPr>
        <w:t>filed</w:t>
      </w:r>
      <w:r w:rsidRPr="00BA1903">
        <w:rPr>
          <w:spacing w:val="36"/>
          <w:sz w:val="24"/>
          <w:szCs w:val="24"/>
        </w:rPr>
        <w:t xml:space="preserve"> </w:t>
      </w:r>
      <w:r w:rsidRPr="00BA1903">
        <w:rPr>
          <w:sz w:val="24"/>
          <w:szCs w:val="24"/>
        </w:rPr>
        <w:t>without</w:t>
      </w:r>
      <w:r w:rsidRPr="00BA1903">
        <w:rPr>
          <w:spacing w:val="36"/>
          <w:sz w:val="24"/>
          <w:szCs w:val="24"/>
        </w:rPr>
        <w:t xml:space="preserve"> </w:t>
      </w:r>
      <w:r w:rsidRPr="00BA1903">
        <w:rPr>
          <w:sz w:val="24"/>
          <w:szCs w:val="24"/>
        </w:rPr>
        <w:t>a</w:t>
      </w:r>
      <w:r w:rsidRPr="00BA1903">
        <w:rPr>
          <w:spacing w:val="36"/>
          <w:sz w:val="24"/>
          <w:szCs w:val="24"/>
        </w:rPr>
        <w:t xml:space="preserve"> </w:t>
      </w:r>
      <w:r w:rsidRPr="00BA1903">
        <w:rPr>
          <w:sz w:val="24"/>
          <w:szCs w:val="24"/>
        </w:rPr>
        <w:t>completed</w:t>
      </w:r>
      <w:r w:rsidR="00E930B2" w:rsidRPr="00BA1903">
        <w:rPr>
          <w:sz w:val="24"/>
          <w:szCs w:val="24"/>
        </w:rPr>
        <w:t xml:space="preserve"> </w:t>
      </w:r>
      <w:r w:rsidRPr="00BA1903">
        <w:rPr>
          <w:sz w:val="24"/>
          <w:szCs w:val="24"/>
        </w:rPr>
        <w:t xml:space="preserve">cover sheet shall be dismissed without prejudice </w:t>
      </w:r>
      <w:proofErr w:type="gramStart"/>
      <w:r w:rsidRPr="00BA1903">
        <w:rPr>
          <w:sz w:val="24"/>
          <w:szCs w:val="24"/>
        </w:rPr>
        <w:t>to</w:t>
      </w:r>
      <w:proofErr w:type="gramEnd"/>
      <w:r w:rsidRPr="00BA1903">
        <w:rPr>
          <w:sz w:val="24"/>
          <w:szCs w:val="24"/>
        </w:rPr>
        <w:t xml:space="preserve"> refiling;</w:t>
      </w:r>
    </w:p>
    <w:p w14:paraId="47A9E62F" w14:textId="77777777" w:rsidR="00BA1903" w:rsidRDefault="00BA1903" w:rsidP="00BA1903">
      <w:pPr>
        <w:pStyle w:val="ListParagraph"/>
        <w:spacing w:before="29" w:line="276" w:lineRule="auto"/>
        <w:ind w:left="2160" w:hanging="720"/>
        <w:rPr>
          <w:sz w:val="24"/>
        </w:rPr>
      </w:pPr>
    </w:p>
    <w:p w14:paraId="6B54A561" w14:textId="77777777" w:rsidR="00BA1903" w:rsidRDefault="0016457B" w:rsidP="00BA1903">
      <w:pPr>
        <w:pStyle w:val="ListParagraph"/>
        <w:numPr>
          <w:ilvl w:val="1"/>
          <w:numId w:val="1"/>
        </w:numPr>
        <w:spacing w:before="29" w:line="276" w:lineRule="auto"/>
        <w:ind w:left="2160"/>
        <w:rPr>
          <w:sz w:val="24"/>
        </w:rPr>
      </w:pPr>
      <w:r w:rsidRPr="00BA1903">
        <w:rPr>
          <w:sz w:val="24"/>
        </w:rPr>
        <w:t>a proposed order of</w:t>
      </w:r>
      <w:r w:rsidRPr="00BA1903">
        <w:rPr>
          <w:spacing w:val="-4"/>
          <w:sz w:val="24"/>
        </w:rPr>
        <w:t xml:space="preserve"> </w:t>
      </w:r>
      <w:r w:rsidRPr="00BA1903">
        <w:rPr>
          <w:sz w:val="24"/>
        </w:rPr>
        <w:t>Court;</w:t>
      </w:r>
    </w:p>
    <w:p w14:paraId="29597AAB" w14:textId="77777777" w:rsidR="00BA1903" w:rsidRDefault="00BA1903" w:rsidP="00BA1903">
      <w:pPr>
        <w:pStyle w:val="ListParagraph"/>
        <w:rPr>
          <w:sz w:val="24"/>
        </w:rPr>
      </w:pPr>
    </w:p>
    <w:p w14:paraId="2C1F7DDE" w14:textId="118610A0" w:rsidR="00BA1903" w:rsidRDefault="0016457B" w:rsidP="00BA1903">
      <w:pPr>
        <w:pStyle w:val="ListParagraph"/>
        <w:numPr>
          <w:ilvl w:val="1"/>
          <w:numId w:val="1"/>
        </w:numPr>
        <w:spacing w:before="29" w:line="276" w:lineRule="auto"/>
        <w:ind w:left="2160"/>
        <w:rPr>
          <w:sz w:val="24"/>
        </w:rPr>
      </w:pPr>
      <w:r w:rsidRPr="00BA1903">
        <w:rPr>
          <w:sz w:val="24"/>
        </w:rPr>
        <w:t xml:space="preserve">in </w:t>
      </w:r>
      <w:r w:rsidR="002665C5">
        <w:rPr>
          <w:sz w:val="24"/>
        </w:rPr>
        <w:t>C</w:t>
      </w:r>
      <w:r w:rsidRPr="00BA1903">
        <w:rPr>
          <w:sz w:val="24"/>
        </w:rPr>
        <w:t xml:space="preserve">omplex Chapter 11 </w:t>
      </w:r>
      <w:r w:rsidR="002665C5">
        <w:rPr>
          <w:sz w:val="24"/>
        </w:rPr>
        <w:t>C</w:t>
      </w:r>
      <w:r w:rsidRPr="00BA1903">
        <w:rPr>
          <w:sz w:val="24"/>
        </w:rPr>
        <w:t>ases, a spreadsheet which reflects all fees that are requested</w:t>
      </w:r>
      <w:r w:rsidRPr="00BA1903">
        <w:rPr>
          <w:spacing w:val="-12"/>
          <w:sz w:val="24"/>
        </w:rPr>
        <w:t xml:space="preserve"> </w:t>
      </w:r>
      <w:r w:rsidRPr="00BA1903">
        <w:rPr>
          <w:sz w:val="24"/>
        </w:rPr>
        <w:t>pursuant</w:t>
      </w:r>
      <w:r w:rsidRPr="00BA1903">
        <w:rPr>
          <w:spacing w:val="-14"/>
          <w:sz w:val="24"/>
        </w:rPr>
        <w:t xml:space="preserve"> </w:t>
      </w:r>
      <w:r w:rsidRPr="00BA1903">
        <w:rPr>
          <w:sz w:val="24"/>
        </w:rPr>
        <w:t>to</w:t>
      </w:r>
      <w:r w:rsidRPr="00BA1903">
        <w:rPr>
          <w:spacing w:val="-11"/>
          <w:sz w:val="24"/>
        </w:rPr>
        <w:t xml:space="preserve"> </w:t>
      </w:r>
      <w:r w:rsidRPr="00BA1903">
        <w:rPr>
          <w:sz w:val="24"/>
        </w:rPr>
        <w:t>the</w:t>
      </w:r>
      <w:r w:rsidRPr="00BA1903">
        <w:rPr>
          <w:spacing w:val="-13"/>
          <w:sz w:val="24"/>
        </w:rPr>
        <w:t xml:space="preserve"> </w:t>
      </w:r>
      <w:r w:rsidRPr="00BA1903">
        <w:rPr>
          <w:sz w:val="24"/>
        </w:rPr>
        <w:t>application</w:t>
      </w:r>
      <w:r w:rsidRPr="00BA1903">
        <w:rPr>
          <w:spacing w:val="-13"/>
          <w:sz w:val="24"/>
        </w:rPr>
        <w:t xml:space="preserve"> </w:t>
      </w:r>
      <w:r w:rsidRPr="00BA1903">
        <w:rPr>
          <w:sz w:val="24"/>
        </w:rPr>
        <w:t>and</w:t>
      </w:r>
      <w:r w:rsidRPr="00BA1903">
        <w:rPr>
          <w:spacing w:val="-12"/>
          <w:sz w:val="24"/>
        </w:rPr>
        <w:t xml:space="preserve"> </w:t>
      </w:r>
      <w:r w:rsidRPr="00BA1903">
        <w:rPr>
          <w:sz w:val="24"/>
        </w:rPr>
        <w:t>a</w:t>
      </w:r>
      <w:r w:rsidRPr="00BA1903">
        <w:rPr>
          <w:spacing w:val="-12"/>
          <w:sz w:val="24"/>
        </w:rPr>
        <w:t xml:space="preserve"> </w:t>
      </w:r>
      <w:r w:rsidRPr="00BA1903">
        <w:rPr>
          <w:sz w:val="24"/>
        </w:rPr>
        <w:t>cumulative</w:t>
      </w:r>
      <w:r w:rsidRPr="00BA1903">
        <w:rPr>
          <w:spacing w:val="-15"/>
          <w:sz w:val="24"/>
        </w:rPr>
        <w:t xml:space="preserve"> </w:t>
      </w:r>
      <w:r w:rsidRPr="00BA1903">
        <w:rPr>
          <w:sz w:val="24"/>
        </w:rPr>
        <w:t>total</w:t>
      </w:r>
      <w:r w:rsidRPr="00BA1903">
        <w:rPr>
          <w:spacing w:val="-13"/>
          <w:sz w:val="24"/>
        </w:rPr>
        <w:t xml:space="preserve"> </w:t>
      </w:r>
      <w:r w:rsidRPr="00BA1903">
        <w:rPr>
          <w:sz w:val="24"/>
        </w:rPr>
        <w:t>for</w:t>
      </w:r>
      <w:r w:rsidRPr="00BA1903">
        <w:rPr>
          <w:spacing w:val="-13"/>
          <w:sz w:val="24"/>
        </w:rPr>
        <w:t xml:space="preserve"> </w:t>
      </w:r>
      <w:r w:rsidRPr="00BA1903">
        <w:rPr>
          <w:sz w:val="24"/>
        </w:rPr>
        <w:t>professional by category;</w:t>
      </w:r>
      <w:r w:rsidRPr="00BA1903">
        <w:rPr>
          <w:spacing w:val="-3"/>
          <w:sz w:val="24"/>
        </w:rPr>
        <w:t xml:space="preserve"> </w:t>
      </w:r>
      <w:r w:rsidRPr="00BA1903">
        <w:rPr>
          <w:sz w:val="24"/>
        </w:rPr>
        <w:t>and</w:t>
      </w:r>
    </w:p>
    <w:p w14:paraId="4F2C7129" w14:textId="77777777" w:rsidR="00BA1903" w:rsidRDefault="00BA1903" w:rsidP="00BA1903">
      <w:pPr>
        <w:pStyle w:val="ListParagraph"/>
        <w:spacing w:before="29" w:line="276" w:lineRule="auto"/>
        <w:ind w:left="2160" w:hanging="720"/>
        <w:rPr>
          <w:sz w:val="24"/>
        </w:rPr>
      </w:pPr>
    </w:p>
    <w:p w14:paraId="1F8664E3" w14:textId="67A12544" w:rsidR="0016457B" w:rsidRPr="00BA1903" w:rsidRDefault="0016457B" w:rsidP="00BA1903">
      <w:pPr>
        <w:pStyle w:val="ListParagraph"/>
        <w:numPr>
          <w:ilvl w:val="1"/>
          <w:numId w:val="1"/>
        </w:numPr>
        <w:spacing w:before="29" w:line="276" w:lineRule="auto"/>
        <w:ind w:left="2160"/>
        <w:rPr>
          <w:sz w:val="24"/>
        </w:rPr>
      </w:pPr>
      <w:r w:rsidRPr="00BA1903">
        <w:rPr>
          <w:sz w:val="24"/>
        </w:rPr>
        <w:t>if</w:t>
      </w:r>
      <w:r w:rsidRPr="00BA1903">
        <w:rPr>
          <w:spacing w:val="-8"/>
          <w:sz w:val="24"/>
        </w:rPr>
        <w:t xml:space="preserve"> </w:t>
      </w:r>
      <w:r w:rsidRPr="00BA1903">
        <w:rPr>
          <w:sz w:val="24"/>
        </w:rPr>
        <w:t>the</w:t>
      </w:r>
      <w:r w:rsidRPr="00BA1903">
        <w:rPr>
          <w:spacing w:val="-7"/>
          <w:sz w:val="24"/>
        </w:rPr>
        <w:t xml:space="preserve"> </w:t>
      </w:r>
      <w:r w:rsidRPr="00BA1903">
        <w:rPr>
          <w:sz w:val="24"/>
        </w:rPr>
        <w:t>Court</w:t>
      </w:r>
      <w:r w:rsidRPr="00BA1903">
        <w:rPr>
          <w:spacing w:val="-7"/>
          <w:sz w:val="24"/>
        </w:rPr>
        <w:t xml:space="preserve"> </w:t>
      </w:r>
      <w:r w:rsidRPr="00BA1903">
        <w:rPr>
          <w:sz w:val="24"/>
        </w:rPr>
        <w:t>enters</w:t>
      </w:r>
      <w:r w:rsidRPr="00BA1903">
        <w:rPr>
          <w:spacing w:val="-6"/>
          <w:sz w:val="24"/>
        </w:rPr>
        <w:t xml:space="preserve"> </w:t>
      </w:r>
      <w:r w:rsidRPr="00BA1903">
        <w:rPr>
          <w:sz w:val="24"/>
        </w:rPr>
        <w:t>an</w:t>
      </w:r>
      <w:r w:rsidRPr="00BA1903">
        <w:rPr>
          <w:spacing w:val="-7"/>
          <w:sz w:val="24"/>
        </w:rPr>
        <w:t xml:space="preserve"> </w:t>
      </w:r>
      <w:r w:rsidRPr="00BA1903">
        <w:rPr>
          <w:sz w:val="24"/>
        </w:rPr>
        <w:t>administrative</w:t>
      </w:r>
      <w:r w:rsidRPr="00BA1903">
        <w:rPr>
          <w:spacing w:val="-7"/>
          <w:sz w:val="24"/>
        </w:rPr>
        <w:t xml:space="preserve"> </w:t>
      </w:r>
      <w:r w:rsidRPr="00BA1903">
        <w:rPr>
          <w:sz w:val="24"/>
        </w:rPr>
        <w:t>fee</w:t>
      </w:r>
      <w:r w:rsidRPr="00BA1903">
        <w:rPr>
          <w:spacing w:val="-7"/>
          <w:sz w:val="24"/>
        </w:rPr>
        <w:t xml:space="preserve"> </w:t>
      </w:r>
      <w:r w:rsidRPr="00BA1903">
        <w:rPr>
          <w:sz w:val="24"/>
        </w:rPr>
        <w:t>order</w:t>
      </w:r>
      <w:r w:rsidRPr="00BA1903">
        <w:rPr>
          <w:spacing w:val="-8"/>
          <w:sz w:val="24"/>
        </w:rPr>
        <w:t xml:space="preserve"> </w:t>
      </w:r>
      <w:r w:rsidRPr="00BA1903">
        <w:rPr>
          <w:sz w:val="24"/>
        </w:rPr>
        <w:t>in</w:t>
      </w:r>
      <w:r w:rsidRPr="00BA1903">
        <w:rPr>
          <w:spacing w:val="-4"/>
          <w:sz w:val="24"/>
        </w:rPr>
        <w:t xml:space="preserve"> </w:t>
      </w:r>
      <w:r w:rsidRPr="00BA1903">
        <w:rPr>
          <w:sz w:val="24"/>
        </w:rPr>
        <w:t>a</w:t>
      </w:r>
      <w:r w:rsidRPr="00BA1903">
        <w:rPr>
          <w:spacing w:val="-8"/>
          <w:sz w:val="24"/>
        </w:rPr>
        <w:t xml:space="preserve"> </w:t>
      </w:r>
      <w:r w:rsidRPr="00BA1903">
        <w:rPr>
          <w:sz w:val="24"/>
        </w:rPr>
        <w:t>particular</w:t>
      </w:r>
      <w:r w:rsidRPr="00BA1903">
        <w:rPr>
          <w:spacing w:val="-7"/>
          <w:sz w:val="24"/>
        </w:rPr>
        <w:t xml:space="preserve"> </w:t>
      </w:r>
      <w:r w:rsidRPr="00BA1903">
        <w:rPr>
          <w:sz w:val="24"/>
        </w:rPr>
        <w:t>case,</w:t>
      </w:r>
      <w:r w:rsidRPr="00BA1903">
        <w:rPr>
          <w:spacing w:val="-7"/>
          <w:sz w:val="24"/>
        </w:rPr>
        <w:t xml:space="preserve"> </w:t>
      </w:r>
      <w:r w:rsidRPr="00BA1903">
        <w:rPr>
          <w:sz w:val="24"/>
        </w:rPr>
        <w:t>the</w:t>
      </w:r>
      <w:r w:rsidRPr="00BA1903">
        <w:rPr>
          <w:spacing w:val="-7"/>
          <w:sz w:val="24"/>
        </w:rPr>
        <w:t xml:space="preserve"> </w:t>
      </w:r>
      <w:r w:rsidRPr="00BA1903">
        <w:rPr>
          <w:sz w:val="24"/>
        </w:rPr>
        <w:t>terms of the order shall</w:t>
      </w:r>
      <w:r w:rsidRPr="00BA1903">
        <w:rPr>
          <w:spacing w:val="-4"/>
          <w:sz w:val="24"/>
        </w:rPr>
        <w:t xml:space="preserve"> </w:t>
      </w:r>
      <w:r w:rsidRPr="00BA1903">
        <w:rPr>
          <w:sz w:val="24"/>
        </w:rPr>
        <w:t>govern;</w:t>
      </w:r>
    </w:p>
    <w:p w14:paraId="01D92EB6" w14:textId="77777777" w:rsidR="0016457B" w:rsidRDefault="0016457B" w:rsidP="0016457B">
      <w:pPr>
        <w:pStyle w:val="BodyText"/>
      </w:pPr>
    </w:p>
    <w:p w14:paraId="03E1B238" w14:textId="77777777" w:rsidR="0016457B" w:rsidRDefault="0016457B" w:rsidP="00E51B3E">
      <w:pPr>
        <w:pStyle w:val="ListParagraph"/>
        <w:numPr>
          <w:ilvl w:val="0"/>
          <w:numId w:val="1"/>
        </w:numPr>
        <w:spacing w:before="29" w:line="276" w:lineRule="auto"/>
        <w:ind w:left="0" w:firstLine="720"/>
        <w:rPr>
          <w:sz w:val="24"/>
        </w:rPr>
      </w:pPr>
      <w:r>
        <w:rPr>
          <w:sz w:val="24"/>
        </w:rPr>
        <w:t>All entries in a fee application</w:t>
      </w:r>
      <w:r>
        <w:rPr>
          <w:spacing w:val="-11"/>
          <w:sz w:val="24"/>
        </w:rPr>
        <w:t xml:space="preserve"> </w:t>
      </w:r>
      <w:r>
        <w:rPr>
          <w:sz w:val="24"/>
        </w:rPr>
        <w:t>shall:</w:t>
      </w:r>
    </w:p>
    <w:p w14:paraId="047EC75F" w14:textId="77777777" w:rsidR="0016457B" w:rsidRDefault="0016457B" w:rsidP="00421AC3">
      <w:pPr>
        <w:pStyle w:val="BodyText"/>
        <w:spacing w:before="29" w:line="276" w:lineRule="auto"/>
        <w:ind w:left="2160" w:hanging="720"/>
        <w:jc w:val="both"/>
      </w:pPr>
    </w:p>
    <w:p w14:paraId="0EB33463" w14:textId="77777777" w:rsidR="0016457B" w:rsidRDefault="0016457B" w:rsidP="00421AC3">
      <w:pPr>
        <w:pStyle w:val="ListParagraph"/>
        <w:numPr>
          <w:ilvl w:val="1"/>
          <w:numId w:val="1"/>
        </w:numPr>
        <w:spacing w:before="29" w:line="276" w:lineRule="auto"/>
        <w:ind w:left="2160"/>
        <w:rPr>
          <w:sz w:val="24"/>
        </w:rPr>
      </w:pPr>
      <w:r>
        <w:rPr>
          <w:sz w:val="24"/>
        </w:rPr>
        <w:t>list each service or task separately and state in increments not exceeding one-tenth</w:t>
      </w:r>
      <w:r>
        <w:rPr>
          <w:spacing w:val="-13"/>
          <w:sz w:val="24"/>
        </w:rPr>
        <w:t xml:space="preserve"> </w:t>
      </w:r>
      <w:r>
        <w:rPr>
          <w:sz w:val="24"/>
        </w:rPr>
        <w:t>(1/10)</w:t>
      </w:r>
      <w:r>
        <w:rPr>
          <w:spacing w:val="-14"/>
          <w:sz w:val="24"/>
        </w:rPr>
        <w:t xml:space="preserve"> </w:t>
      </w:r>
      <w:r>
        <w:rPr>
          <w:sz w:val="24"/>
        </w:rPr>
        <w:t>of</w:t>
      </w:r>
      <w:r>
        <w:rPr>
          <w:spacing w:val="-14"/>
          <w:sz w:val="24"/>
        </w:rPr>
        <w:t xml:space="preserve"> </w:t>
      </w:r>
      <w:r>
        <w:rPr>
          <w:sz w:val="24"/>
        </w:rPr>
        <w:t>an</w:t>
      </w:r>
      <w:r>
        <w:rPr>
          <w:spacing w:val="-13"/>
          <w:sz w:val="24"/>
        </w:rPr>
        <w:t xml:space="preserve"> </w:t>
      </w:r>
      <w:r>
        <w:rPr>
          <w:sz w:val="24"/>
        </w:rPr>
        <w:t>hour</w:t>
      </w:r>
      <w:r>
        <w:rPr>
          <w:spacing w:val="-14"/>
          <w:sz w:val="24"/>
        </w:rPr>
        <w:t xml:space="preserve"> </w:t>
      </w:r>
      <w:r>
        <w:rPr>
          <w:sz w:val="24"/>
        </w:rPr>
        <w:t>the</w:t>
      </w:r>
      <w:r>
        <w:rPr>
          <w:spacing w:val="-14"/>
          <w:sz w:val="24"/>
        </w:rPr>
        <w:t xml:space="preserve"> </w:t>
      </w:r>
      <w:r>
        <w:rPr>
          <w:sz w:val="24"/>
        </w:rPr>
        <w:t>amount</w:t>
      </w:r>
      <w:r>
        <w:rPr>
          <w:spacing w:val="-13"/>
          <w:sz w:val="24"/>
        </w:rPr>
        <w:t xml:space="preserve"> </w:t>
      </w:r>
      <w:r>
        <w:rPr>
          <w:sz w:val="24"/>
        </w:rPr>
        <w:t>of</w:t>
      </w:r>
      <w:r>
        <w:rPr>
          <w:spacing w:val="-14"/>
          <w:sz w:val="24"/>
        </w:rPr>
        <w:t xml:space="preserve"> </w:t>
      </w:r>
      <w:r>
        <w:rPr>
          <w:sz w:val="24"/>
        </w:rPr>
        <w:t>time</w:t>
      </w:r>
      <w:r>
        <w:rPr>
          <w:spacing w:val="-14"/>
          <w:sz w:val="24"/>
        </w:rPr>
        <w:t xml:space="preserve"> </w:t>
      </w:r>
      <w:r>
        <w:rPr>
          <w:sz w:val="24"/>
        </w:rPr>
        <w:t>expended</w:t>
      </w:r>
      <w:r>
        <w:rPr>
          <w:spacing w:val="-13"/>
          <w:sz w:val="24"/>
        </w:rPr>
        <w:t xml:space="preserve"> </w:t>
      </w:r>
      <w:r>
        <w:rPr>
          <w:sz w:val="24"/>
        </w:rPr>
        <w:t>in</w:t>
      </w:r>
      <w:r>
        <w:rPr>
          <w:spacing w:val="-13"/>
          <w:sz w:val="24"/>
        </w:rPr>
        <w:t xml:space="preserve"> </w:t>
      </w:r>
      <w:r>
        <w:rPr>
          <w:sz w:val="24"/>
        </w:rPr>
        <w:t>its</w:t>
      </w:r>
      <w:r>
        <w:rPr>
          <w:spacing w:val="-13"/>
          <w:sz w:val="24"/>
        </w:rPr>
        <w:t xml:space="preserve"> </w:t>
      </w:r>
      <w:r>
        <w:rPr>
          <w:sz w:val="24"/>
        </w:rPr>
        <w:t>performance;</w:t>
      </w:r>
    </w:p>
    <w:p w14:paraId="0BED7CFB" w14:textId="77777777" w:rsidR="0016457B" w:rsidRDefault="0016457B" w:rsidP="00421AC3">
      <w:pPr>
        <w:pStyle w:val="BodyText"/>
        <w:spacing w:before="29" w:line="276" w:lineRule="auto"/>
        <w:ind w:left="2160" w:hanging="720"/>
        <w:jc w:val="both"/>
      </w:pPr>
    </w:p>
    <w:p w14:paraId="30E072EA" w14:textId="77777777" w:rsidR="0016457B" w:rsidRDefault="0016457B" w:rsidP="00421AC3">
      <w:pPr>
        <w:pStyle w:val="ListParagraph"/>
        <w:numPr>
          <w:ilvl w:val="1"/>
          <w:numId w:val="1"/>
        </w:numPr>
        <w:spacing w:before="29" w:line="276" w:lineRule="auto"/>
        <w:ind w:left="2160"/>
        <w:rPr>
          <w:sz w:val="24"/>
        </w:rPr>
      </w:pPr>
      <w:r>
        <w:rPr>
          <w:sz w:val="24"/>
        </w:rPr>
        <w:t>identify the subject matter of any correspondence or phone call and the party</w:t>
      </w:r>
      <w:r>
        <w:rPr>
          <w:spacing w:val="-7"/>
          <w:sz w:val="24"/>
        </w:rPr>
        <w:t xml:space="preserve"> </w:t>
      </w:r>
      <w:r>
        <w:rPr>
          <w:sz w:val="24"/>
        </w:rPr>
        <w:t>with</w:t>
      </w:r>
      <w:r>
        <w:rPr>
          <w:spacing w:val="-6"/>
          <w:sz w:val="24"/>
        </w:rPr>
        <w:t xml:space="preserve"> </w:t>
      </w:r>
      <w:r>
        <w:rPr>
          <w:sz w:val="24"/>
        </w:rPr>
        <w:t>whom</w:t>
      </w:r>
      <w:r>
        <w:rPr>
          <w:spacing w:val="-6"/>
          <w:sz w:val="24"/>
        </w:rPr>
        <w:t xml:space="preserve"> </w:t>
      </w:r>
      <w:r>
        <w:rPr>
          <w:sz w:val="24"/>
        </w:rPr>
        <w:t>the</w:t>
      </w:r>
      <w:r>
        <w:rPr>
          <w:spacing w:val="-5"/>
          <w:sz w:val="24"/>
        </w:rPr>
        <w:t xml:space="preserve"> </w:t>
      </w:r>
      <w:r>
        <w:rPr>
          <w:sz w:val="24"/>
        </w:rPr>
        <w:t>professional</w:t>
      </w:r>
      <w:r>
        <w:rPr>
          <w:spacing w:val="-6"/>
          <w:sz w:val="24"/>
        </w:rPr>
        <w:t xml:space="preserve"> </w:t>
      </w:r>
      <w:r>
        <w:rPr>
          <w:sz w:val="24"/>
        </w:rPr>
        <w:t>or</w:t>
      </w:r>
      <w:r>
        <w:rPr>
          <w:spacing w:val="-7"/>
          <w:sz w:val="24"/>
        </w:rPr>
        <w:t xml:space="preserve"> </w:t>
      </w:r>
      <w:r>
        <w:rPr>
          <w:sz w:val="24"/>
        </w:rPr>
        <w:t>other</w:t>
      </w:r>
      <w:r>
        <w:rPr>
          <w:spacing w:val="-8"/>
          <w:sz w:val="24"/>
        </w:rPr>
        <w:t xml:space="preserve"> </w:t>
      </w:r>
      <w:r>
        <w:rPr>
          <w:sz w:val="24"/>
        </w:rPr>
        <w:t>timekeeper</w:t>
      </w:r>
      <w:r>
        <w:rPr>
          <w:spacing w:val="-7"/>
          <w:sz w:val="24"/>
        </w:rPr>
        <w:t xml:space="preserve"> </w:t>
      </w:r>
      <w:r>
        <w:rPr>
          <w:sz w:val="24"/>
        </w:rPr>
        <w:t>has</w:t>
      </w:r>
      <w:r>
        <w:rPr>
          <w:spacing w:val="-4"/>
          <w:sz w:val="24"/>
        </w:rPr>
        <w:t xml:space="preserve"> </w:t>
      </w:r>
      <w:r>
        <w:rPr>
          <w:sz w:val="24"/>
        </w:rPr>
        <w:t>communicated</w:t>
      </w:r>
      <w:r>
        <w:rPr>
          <w:spacing w:val="-4"/>
          <w:sz w:val="24"/>
        </w:rPr>
        <w:t xml:space="preserve"> </w:t>
      </w:r>
      <w:r>
        <w:rPr>
          <w:sz w:val="24"/>
        </w:rPr>
        <w:t>if the service involves telephone and/or written</w:t>
      </w:r>
      <w:r>
        <w:rPr>
          <w:spacing w:val="-11"/>
          <w:sz w:val="24"/>
        </w:rPr>
        <w:t xml:space="preserve"> </w:t>
      </w:r>
      <w:r>
        <w:rPr>
          <w:sz w:val="24"/>
        </w:rPr>
        <w:t>correspondence;</w:t>
      </w:r>
    </w:p>
    <w:p w14:paraId="2DA54AA8" w14:textId="77777777" w:rsidR="0016457B" w:rsidRDefault="0016457B" w:rsidP="00421AC3">
      <w:pPr>
        <w:pStyle w:val="BodyText"/>
        <w:spacing w:before="29" w:line="276" w:lineRule="auto"/>
        <w:ind w:left="2160" w:hanging="720"/>
        <w:jc w:val="both"/>
      </w:pPr>
    </w:p>
    <w:p w14:paraId="392DEC18" w14:textId="77777777" w:rsidR="0016457B" w:rsidRDefault="0016457B" w:rsidP="00421AC3">
      <w:pPr>
        <w:pStyle w:val="ListParagraph"/>
        <w:numPr>
          <w:ilvl w:val="1"/>
          <w:numId w:val="1"/>
        </w:numPr>
        <w:spacing w:before="29" w:line="276" w:lineRule="auto"/>
        <w:ind w:left="2160"/>
        <w:rPr>
          <w:sz w:val="24"/>
        </w:rPr>
      </w:pPr>
      <w:r>
        <w:rPr>
          <w:sz w:val="24"/>
        </w:rPr>
        <w:t>identify where appropriate, and in the interest of clarity, the subject matter of any hearing or trial with specificity, including the case or adversary number, if the service involved attendance at a hearing or</w:t>
      </w:r>
      <w:r>
        <w:rPr>
          <w:spacing w:val="-15"/>
          <w:sz w:val="24"/>
        </w:rPr>
        <w:t xml:space="preserve"> </w:t>
      </w:r>
      <w:r>
        <w:rPr>
          <w:sz w:val="24"/>
        </w:rPr>
        <w:t>trial;</w:t>
      </w:r>
    </w:p>
    <w:p w14:paraId="31C71F20" w14:textId="77777777" w:rsidR="0016457B" w:rsidRDefault="0016457B" w:rsidP="00421AC3">
      <w:pPr>
        <w:pStyle w:val="BodyText"/>
      </w:pPr>
    </w:p>
    <w:p w14:paraId="3F01D043" w14:textId="77777777" w:rsidR="0016457B" w:rsidRDefault="0016457B" w:rsidP="00B15D5B">
      <w:pPr>
        <w:pStyle w:val="ListParagraph"/>
        <w:numPr>
          <w:ilvl w:val="1"/>
          <w:numId w:val="1"/>
        </w:numPr>
        <w:spacing w:before="29" w:line="276" w:lineRule="auto"/>
        <w:ind w:left="2160"/>
        <w:rPr>
          <w:sz w:val="24"/>
        </w:rPr>
      </w:pPr>
      <w:r>
        <w:rPr>
          <w:sz w:val="24"/>
        </w:rPr>
        <w:t>identify any document with specificity if the service involves preparation of that document;</w:t>
      </w:r>
      <w:r>
        <w:rPr>
          <w:spacing w:val="-2"/>
          <w:sz w:val="24"/>
        </w:rPr>
        <w:t xml:space="preserve"> </w:t>
      </w:r>
      <w:r>
        <w:rPr>
          <w:sz w:val="24"/>
        </w:rPr>
        <w:t>and</w:t>
      </w:r>
    </w:p>
    <w:p w14:paraId="439F78AD" w14:textId="77777777" w:rsidR="0016457B" w:rsidRDefault="0016457B" w:rsidP="00B15D5B">
      <w:pPr>
        <w:pStyle w:val="BodyText"/>
        <w:spacing w:before="29" w:line="276" w:lineRule="auto"/>
        <w:ind w:left="2160" w:hanging="720"/>
        <w:jc w:val="both"/>
        <w:rPr>
          <w:sz w:val="23"/>
        </w:rPr>
      </w:pPr>
    </w:p>
    <w:p w14:paraId="57E5529F" w14:textId="77777777" w:rsidR="0016457B" w:rsidRDefault="0016457B" w:rsidP="00B15D5B">
      <w:pPr>
        <w:pStyle w:val="ListParagraph"/>
        <w:numPr>
          <w:ilvl w:val="1"/>
          <w:numId w:val="1"/>
        </w:numPr>
        <w:spacing w:before="29" w:line="276" w:lineRule="auto"/>
        <w:ind w:left="2160"/>
        <w:rPr>
          <w:sz w:val="24"/>
        </w:rPr>
      </w:pPr>
      <w:r>
        <w:rPr>
          <w:sz w:val="24"/>
        </w:rPr>
        <w:t xml:space="preserve">include all other information necessary </w:t>
      </w:r>
      <w:proofErr w:type="gramStart"/>
      <w:r>
        <w:rPr>
          <w:sz w:val="24"/>
        </w:rPr>
        <w:t>to</w:t>
      </w:r>
      <w:proofErr w:type="gramEnd"/>
      <w:r>
        <w:rPr>
          <w:sz w:val="24"/>
        </w:rPr>
        <w:t xml:space="preserve"> a full understanding of</w:t>
      </w:r>
      <w:r>
        <w:rPr>
          <w:spacing w:val="45"/>
          <w:sz w:val="24"/>
        </w:rPr>
        <w:t xml:space="preserve"> </w:t>
      </w:r>
      <w:r>
        <w:rPr>
          <w:sz w:val="24"/>
        </w:rPr>
        <w:t>the services performed and the person and time</w:t>
      </w:r>
      <w:r>
        <w:rPr>
          <w:spacing w:val="-4"/>
          <w:sz w:val="24"/>
        </w:rPr>
        <w:t xml:space="preserve"> </w:t>
      </w:r>
      <w:r>
        <w:rPr>
          <w:sz w:val="24"/>
        </w:rPr>
        <w:t>involved.</w:t>
      </w:r>
    </w:p>
    <w:p w14:paraId="139F8C6F" w14:textId="77777777" w:rsidR="0016457B" w:rsidRDefault="0016457B" w:rsidP="00B15D5B">
      <w:pPr>
        <w:pStyle w:val="BodyText"/>
        <w:spacing w:before="29" w:line="276" w:lineRule="auto"/>
        <w:ind w:left="2160" w:hanging="720"/>
        <w:jc w:val="both"/>
      </w:pPr>
    </w:p>
    <w:p w14:paraId="6ADB3CAA" w14:textId="77777777" w:rsidR="0016457B" w:rsidRDefault="0016457B" w:rsidP="00E51B3E">
      <w:pPr>
        <w:pStyle w:val="ListParagraph"/>
        <w:numPr>
          <w:ilvl w:val="0"/>
          <w:numId w:val="1"/>
        </w:numPr>
        <w:spacing w:before="29" w:line="276" w:lineRule="auto"/>
        <w:ind w:left="0" w:firstLine="720"/>
        <w:rPr>
          <w:sz w:val="24"/>
        </w:rPr>
      </w:pPr>
      <w:r>
        <w:rPr>
          <w:sz w:val="24"/>
        </w:rPr>
        <w:t>Unless</w:t>
      </w:r>
      <w:r>
        <w:rPr>
          <w:spacing w:val="-6"/>
          <w:sz w:val="24"/>
        </w:rPr>
        <w:t xml:space="preserve"> </w:t>
      </w:r>
      <w:r>
        <w:rPr>
          <w:sz w:val="24"/>
        </w:rPr>
        <w:t>leave</w:t>
      </w:r>
      <w:r>
        <w:rPr>
          <w:spacing w:val="-6"/>
          <w:sz w:val="24"/>
        </w:rPr>
        <w:t xml:space="preserve"> </w:t>
      </w:r>
      <w:r>
        <w:rPr>
          <w:sz w:val="24"/>
        </w:rPr>
        <w:t>to</w:t>
      </w:r>
      <w:r>
        <w:rPr>
          <w:spacing w:val="-6"/>
          <w:sz w:val="24"/>
        </w:rPr>
        <w:t xml:space="preserve"> </w:t>
      </w:r>
      <w:r>
        <w:rPr>
          <w:sz w:val="24"/>
        </w:rPr>
        <w:t>seek</w:t>
      </w:r>
      <w:r>
        <w:rPr>
          <w:spacing w:val="-5"/>
          <w:sz w:val="24"/>
        </w:rPr>
        <w:t xml:space="preserve"> </w:t>
      </w:r>
      <w:r>
        <w:rPr>
          <w:sz w:val="24"/>
        </w:rPr>
        <w:t>interim</w:t>
      </w:r>
      <w:r>
        <w:rPr>
          <w:spacing w:val="-6"/>
          <w:sz w:val="24"/>
        </w:rPr>
        <w:t xml:space="preserve"> </w:t>
      </w:r>
      <w:r>
        <w:rPr>
          <w:sz w:val="24"/>
        </w:rPr>
        <w:t>compensation</w:t>
      </w:r>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allowed</w:t>
      </w:r>
      <w:r>
        <w:rPr>
          <w:spacing w:val="-6"/>
          <w:sz w:val="24"/>
        </w:rPr>
        <w:t xml:space="preserve"> </w:t>
      </w:r>
      <w:r>
        <w:rPr>
          <w:sz w:val="24"/>
        </w:rPr>
        <w:t>by</w:t>
      </w:r>
      <w:r>
        <w:rPr>
          <w:spacing w:val="-5"/>
          <w:sz w:val="24"/>
        </w:rPr>
        <w:t xml:space="preserve"> </w:t>
      </w:r>
      <w:r>
        <w:rPr>
          <w:sz w:val="24"/>
        </w:rPr>
        <w:t>order</w:t>
      </w:r>
      <w:r>
        <w:rPr>
          <w:spacing w:val="-6"/>
          <w:sz w:val="24"/>
        </w:rPr>
        <w:t xml:space="preserve"> </w:t>
      </w:r>
      <w:r>
        <w:rPr>
          <w:sz w:val="24"/>
        </w:rPr>
        <w:t>of</w:t>
      </w:r>
      <w:r>
        <w:rPr>
          <w:spacing w:val="-7"/>
          <w:sz w:val="24"/>
        </w:rPr>
        <w:t xml:space="preserve"> </w:t>
      </w:r>
      <w:r>
        <w:rPr>
          <w:sz w:val="24"/>
        </w:rPr>
        <w:t>the</w:t>
      </w:r>
      <w:r>
        <w:rPr>
          <w:spacing w:val="-4"/>
          <w:sz w:val="24"/>
        </w:rPr>
        <w:t xml:space="preserve"> </w:t>
      </w:r>
      <w:r>
        <w:rPr>
          <w:sz w:val="24"/>
        </w:rPr>
        <w:t>Court, all fee applications filed in Chapter 7 cases will be considered only</w:t>
      </w:r>
      <w:r>
        <w:rPr>
          <w:spacing w:val="-11"/>
          <w:sz w:val="24"/>
        </w:rPr>
        <w:t xml:space="preserve"> </w:t>
      </w:r>
      <w:r>
        <w:rPr>
          <w:sz w:val="24"/>
        </w:rPr>
        <w:t>after:</w:t>
      </w:r>
    </w:p>
    <w:p w14:paraId="77B32464" w14:textId="77777777" w:rsidR="0016457B" w:rsidRDefault="0016457B" w:rsidP="00E51B3E">
      <w:pPr>
        <w:pStyle w:val="BodyText"/>
        <w:spacing w:before="29" w:line="276" w:lineRule="auto"/>
        <w:ind w:left="720" w:hanging="720"/>
        <w:jc w:val="both"/>
      </w:pPr>
    </w:p>
    <w:p w14:paraId="21763A3C" w14:textId="77777777" w:rsidR="00E51B3E" w:rsidRDefault="0016457B" w:rsidP="00E51B3E">
      <w:pPr>
        <w:pStyle w:val="ListParagraph"/>
        <w:numPr>
          <w:ilvl w:val="1"/>
          <w:numId w:val="1"/>
        </w:numPr>
        <w:spacing w:before="29" w:line="276" w:lineRule="auto"/>
        <w:ind w:left="2160"/>
        <w:rPr>
          <w:sz w:val="24"/>
        </w:rPr>
      </w:pPr>
      <w:r w:rsidRPr="00E51B3E">
        <w:rPr>
          <w:sz w:val="24"/>
        </w:rPr>
        <w:t>the trustee in the case has filed a final</w:t>
      </w:r>
      <w:r w:rsidRPr="00E51B3E">
        <w:rPr>
          <w:spacing w:val="-8"/>
          <w:sz w:val="24"/>
        </w:rPr>
        <w:t xml:space="preserve"> </w:t>
      </w:r>
      <w:r w:rsidRPr="00E51B3E">
        <w:rPr>
          <w:sz w:val="24"/>
        </w:rPr>
        <w:t>account;</w:t>
      </w:r>
    </w:p>
    <w:p w14:paraId="7F658047" w14:textId="77777777" w:rsidR="00E51B3E" w:rsidRDefault="00E51B3E" w:rsidP="00E51B3E">
      <w:pPr>
        <w:pStyle w:val="ListParagraph"/>
        <w:tabs>
          <w:tab w:val="left" w:pos="2300"/>
        </w:tabs>
        <w:spacing w:before="29" w:line="276" w:lineRule="auto"/>
        <w:ind w:left="2160" w:hanging="720"/>
        <w:rPr>
          <w:sz w:val="24"/>
        </w:rPr>
      </w:pPr>
    </w:p>
    <w:p w14:paraId="7E5FDD87" w14:textId="77777777" w:rsidR="00E51B3E" w:rsidRDefault="0016457B" w:rsidP="00E51B3E">
      <w:pPr>
        <w:pStyle w:val="ListParagraph"/>
        <w:numPr>
          <w:ilvl w:val="1"/>
          <w:numId w:val="1"/>
        </w:numPr>
        <w:spacing w:before="29" w:line="276" w:lineRule="auto"/>
        <w:ind w:left="2160"/>
        <w:rPr>
          <w:sz w:val="24"/>
        </w:rPr>
      </w:pPr>
      <w:r w:rsidRPr="00E51B3E">
        <w:rPr>
          <w:sz w:val="24"/>
        </w:rPr>
        <w:t>there has been a proposed order of final distribution submitted for the Court’s consideration in which the allowed fees are included;</w:t>
      </w:r>
      <w:r w:rsidRPr="00E51B3E">
        <w:rPr>
          <w:spacing w:val="-16"/>
          <w:sz w:val="24"/>
        </w:rPr>
        <w:t xml:space="preserve"> </w:t>
      </w:r>
      <w:r w:rsidRPr="00E51B3E">
        <w:rPr>
          <w:sz w:val="24"/>
        </w:rPr>
        <w:t>and</w:t>
      </w:r>
    </w:p>
    <w:p w14:paraId="3EC26ED1" w14:textId="77777777" w:rsidR="00E51B3E" w:rsidRDefault="00E51B3E" w:rsidP="00E51B3E">
      <w:pPr>
        <w:pStyle w:val="ListParagraph"/>
        <w:spacing w:before="29" w:line="276" w:lineRule="auto"/>
        <w:ind w:left="2160" w:hanging="720"/>
        <w:rPr>
          <w:sz w:val="24"/>
        </w:rPr>
      </w:pPr>
    </w:p>
    <w:p w14:paraId="2FE0733C" w14:textId="0A33C02B" w:rsidR="0016457B" w:rsidRPr="00E51B3E" w:rsidRDefault="0016457B" w:rsidP="00E51B3E">
      <w:pPr>
        <w:pStyle w:val="ListParagraph"/>
        <w:numPr>
          <w:ilvl w:val="1"/>
          <w:numId w:val="1"/>
        </w:numPr>
        <w:spacing w:before="29" w:line="276" w:lineRule="auto"/>
        <w:ind w:left="2160"/>
        <w:rPr>
          <w:sz w:val="24"/>
        </w:rPr>
      </w:pPr>
      <w:r w:rsidRPr="00E51B3E">
        <w:rPr>
          <w:sz w:val="24"/>
        </w:rPr>
        <w:t>notice has been given to all parties in interest</w:t>
      </w:r>
      <w:r w:rsidRPr="00E51B3E">
        <w:rPr>
          <w:spacing w:val="-10"/>
          <w:sz w:val="24"/>
        </w:rPr>
        <w:t xml:space="preserve"> </w:t>
      </w:r>
      <w:r w:rsidRPr="00E51B3E">
        <w:rPr>
          <w:sz w:val="24"/>
        </w:rPr>
        <w:t>of:</w:t>
      </w:r>
    </w:p>
    <w:p w14:paraId="50B19259" w14:textId="77777777" w:rsidR="0016457B" w:rsidRDefault="0016457B" w:rsidP="0016457B">
      <w:pPr>
        <w:pStyle w:val="BodyText"/>
      </w:pPr>
    </w:p>
    <w:p w14:paraId="47483A19" w14:textId="77777777" w:rsidR="0016457B" w:rsidRDefault="0016457B" w:rsidP="00E51B3E">
      <w:pPr>
        <w:pStyle w:val="ListParagraph"/>
        <w:numPr>
          <w:ilvl w:val="2"/>
          <w:numId w:val="1"/>
        </w:numPr>
        <w:tabs>
          <w:tab w:val="left" w:pos="3020"/>
        </w:tabs>
        <w:spacing w:before="29" w:line="276" w:lineRule="auto"/>
        <w:ind w:left="3600"/>
        <w:rPr>
          <w:sz w:val="24"/>
        </w:rPr>
      </w:pPr>
      <w:r>
        <w:rPr>
          <w:sz w:val="24"/>
        </w:rPr>
        <w:t>the last date to file objections thereto;</w:t>
      </w:r>
      <w:r>
        <w:rPr>
          <w:spacing w:val="-7"/>
          <w:sz w:val="24"/>
        </w:rPr>
        <w:t xml:space="preserve"> </w:t>
      </w:r>
      <w:r>
        <w:rPr>
          <w:sz w:val="24"/>
        </w:rPr>
        <w:t>and</w:t>
      </w:r>
    </w:p>
    <w:p w14:paraId="38E99BC9" w14:textId="77777777" w:rsidR="0016457B" w:rsidRDefault="0016457B" w:rsidP="00E51B3E">
      <w:pPr>
        <w:pStyle w:val="BodyText"/>
        <w:spacing w:before="29" w:line="276" w:lineRule="auto"/>
        <w:ind w:left="3600" w:hanging="720"/>
        <w:jc w:val="both"/>
        <w:rPr>
          <w:sz w:val="23"/>
        </w:rPr>
      </w:pPr>
    </w:p>
    <w:p w14:paraId="750A4B87" w14:textId="77777777" w:rsidR="0016457B" w:rsidRDefault="0016457B" w:rsidP="00E51B3E">
      <w:pPr>
        <w:pStyle w:val="ListParagraph"/>
        <w:numPr>
          <w:ilvl w:val="2"/>
          <w:numId w:val="1"/>
        </w:numPr>
        <w:tabs>
          <w:tab w:val="left" w:pos="3020"/>
        </w:tabs>
        <w:spacing w:before="29" w:line="276" w:lineRule="auto"/>
        <w:ind w:left="3600"/>
        <w:rPr>
          <w:sz w:val="24"/>
        </w:rPr>
      </w:pPr>
      <w:r>
        <w:rPr>
          <w:sz w:val="24"/>
        </w:rPr>
        <w:t>the hearing date and time, if</w:t>
      </w:r>
      <w:r>
        <w:rPr>
          <w:spacing w:val="-11"/>
          <w:sz w:val="24"/>
        </w:rPr>
        <w:t xml:space="preserve"> </w:t>
      </w:r>
      <w:r>
        <w:rPr>
          <w:sz w:val="24"/>
        </w:rPr>
        <w:t>any.</w:t>
      </w:r>
    </w:p>
    <w:p w14:paraId="27006E42" w14:textId="77777777" w:rsidR="0016457B" w:rsidRDefault="0016457B" w:rsidP="00E51B3E">
      <w:pPr>
        <w:pStyle w:val="BodyText"/>
        <w:ind w:left="720" w:hanging="720"/>
        <w:jc w:val="both"/>
      </w:pPr>
    </w:p>
    <w:p w14:paraId="570D2A4B" w14:textId="65BDEC58" w:rsidR="0016457B" w:rsidRPr="00E51B3E" w:rsidRDefault="0016457B" w:rsidP="00E51B3E">
      <w:pPr>
        <w:pStyle w:val="ListParagraph"/>
        <w:numPr>
          <w:ilvl w:val="0"/>
          <w:numId w:val="1"/>
        </w:numPr>
        <w:spacing w:before="29" w:line="276" w:lineRule="auto"/>
        <w:ind w:left="0" w:firstLine="720"/>
        <w:rPr>
          <w:sz w:val="24"/>
          <w:szCs w:val="24"/>
        </w:rPr>
      </w:pPr>
      <w:proofErr w:type="gramStart"/>
      <w:r w:rsidRPr="00E51B3E">
        <w:rPr>
          <w:w w:val="105"/>
          <w:sz w:val="24"/>
          <w:szCs w:val="24"/>
        </w:rPr>
        <w:t>The</w:t>
      </w:r>
      <w:r w:rsidRPr="00E51B3E">
        <w:rPr>
          <w:spacing w:val="45"/>
          <w:w w:val="105"/>
          <w:sz w:val="24"/>
          <w:szCs w:val="24"/>
        </w:rPr>
        <w:t xml:space="preserve"> </w:t>
      </w:r>
      <w:r w:rsidRPr="00E51B3E">
        <w:rPr>
          <w:w w:val="105"/>
          <w:sz w:val="24"/>
          <w:szCs w:val="24"/>
        </w:rPr>
        <w:t>Chapter</w:t>
      </w:r>
      <w:proofErr w:type="gramEnd"/>
      <w:r w:rsidRPr="00E51B3E">
        <w:rPr>
          <w:spacing w:val="47"/>
          <w:w w:val="105"/>
          <w:sz w:val="24"/>
          <w:szCs w:val="24"/>
        </w:rPr>
        <w:t xml:space="preserve"> </w:t>
      </w:r>
      <w:r w:rsidRPr="00E51B3E">
        <w:rPr>
          <w:w w:val="105"/>
          <w:sz w:val="24"/>
          <w:szCs w:val="24"/>
        </w:rPr>
        <w:t>13</w:t>
      </w:r>
      <w:r w:rsidRPr="00E51B3E">
        <w:rPr>
          <w:spacing w:val="46"/>
          <w:w w:val="105"/>
          <w:sz w:val="24"/>
          <w:szCs w:val="24"/>
        </w:rPr>
        <w:t xml:space="preserve"> </w:t>
      </w:r>
      <w:r w:rsidRPr="00E51B3E">
        <w:rPr>
          <w:w w:val="105"/>
          <w:sz w:val="24"/>
          <w:szCs w:val="24"/>
        </w:rPr>
        <w:t>"no</w:t>
      </w:r>
      <w:r w:rsidR="00263A0D">
        <w:rPr>
          <w:w w:val="105"/>
          <w:sz w:val="24"/>
          <w:szCs w:val="24"/>
        </w:rPr>
        <w:t>-</w:t>
      </w:r>
      <w:r w:rsidRPr="00E51B3E">
        <w:rPr>
          <w:w w:val="105"/>
          <w:sz w:val="24"/>
          <w:szCs w:val="24"/>
        </w:rPr>
        <w:t>look</w:t>
      </w:r>
      <w:r w:rsidRPr="00E51B3E">
        <w:rPr>
          <w:spacing w:val="46"/>
          <w:w w:val="105"/>
          <w:sz w:val="24"/>
          <w:szCs w:val="24"/>
        </w:rPr>
        <w:t xml:space="preserve"> </w:t>
      </w:r>
      <w:r w:rsidRPr="00E51B3E">
        <w:rPr>
          <w:w w:val="105"/>
          <w:sz w:val="24"/>
          <w:szCs w:val="24"/>
        </w:rPr>
        <w:t>attorney</w:t>
      </w:r>
      <w:r w:rsidRPr="00E51B3E">
        <w:rPr>
          <w:spacing w:val="46"/>
          <w:w w:val="105"/>
          <w:sz w:val="24"/>
          <w:szCs w:val="24"/>
        </w:rPr>
        <w:t xml:space="preserve"> </w:t>
      </w:r>
      <w:r w:rsidRPr="00E51B3E">
        <w:rPr>
          <w:w w:val="105"/>
          <w:sz w:val="24"/>
          <w:szCs w:val="24"/>
        </w:rPr>
        <w:t>fee"</w:t>
      </w:r>
      <w:r w:rsidRPr="00E51B3E">
        <w:rPr>
          <w:spacing w:val="45"/>
          <w:w w:val="105"/>
          <w:sz w:val="24"/>
          <w:szCs w:val="24"/>
        </w:rPr>
        <w:t xml:space="preserve"> </w:t>
      </w:r>
      <w:r w:rsidRPr="00E51B3E">
        <w:rPr>
          <w:w w:val="105"/>
          <w:sz w:val="24"/>
          <w:szCs w:val="24"/>
        </w:rPr>
        <w:t>shall</w:t>
      </w:r>
      <w:r w:rsidRPr="00E51B3E">
        <w:rPr>
          <w:spacing w:val="46"/>
          <w:w w:val="105"/>
          <w:sz w:val="24"/>
          <w:szCs w:val="24"/>
        </w:rPr>
        <w:t xml:space="preserve"> </w:t>
      </w:r>
      <w:r w:rsidRPr="00E51B3E">
        <w:rPr>
          <w:w w:val="105"/>
          <w:sz w:val="24"/>
          <w:szCs w:val="24"/>
        </w:rPr>
        <w:t>be</w:t>
      </w:r>
      <w:r w:rsidRPr="00E51B3E">
        <w:rPr>
          <w:spacing w:val="46"/>
          <w:w w:val="105"/>
          <w:sz w:val="24"/>
          <w:szCs w:val="24"/>
        </w:rPr>
        <w:t xml:space="preserve"> </w:t>
      </w:r>
      <w:r w:rsidRPr="00E51B3E">
        <w:rPr>
          <w:w w:val="105"/>
          <w:sz w:val="24"/>
          <w:szCs w:val="24"/>
        </w:rPr>
        <w:t>limited</w:t>
      </w:r>
      <w:r w:rsidRPr="00E51B3E">
        <w:rPr>
          <w:spacing w:val="46"/>
          <w:w w:val="105"/>
          <w:sz w:val="24"/>
          <w:szCs w:val="24"/>
        </w:rPr>
        <w:t xml:space="preserve"> </w:t>
      </w:r>
      <w:r w:rsidRPr="00E51B3E">
        <w:rPr>
          <w:w w:val="105"/>
          <w:sz w:val="24"/>
          <w:szCs w:val="24"/>
        </w:rPr>
        <w:t>to</w:t>
      </w:r>
      <w:r w:rsidRPr="00E51B3E">
        <w:rPr>
          <w:spacing w:val="45"/>
          <w:w w:val="105"/>
          <w:sz w:val="24"/>
          <w:szCs w:val="24"/>
        </w:rPr>
        <w:t xml:space="preserve"> </w:t>
      </w:r>
      <w:r w:rsidRPr="00E51B3E">
        <w:rPr>
          <w:w w:val="105"/>
          <w:sz w:val="24"/>
          <w:szCs w:val="24"/>
        </w:rPr>
        <w:t>a</w:t>
      </w:r>
      <w:r w:rsidRPr="00E51B3E">
        <w:rPr>
          <w:spacing w:val="46"/>
          <w:w w:val="105"/>
          <w:sz w:val="24"/>
          <w:szCs w:val="24"/>
        </w:rPr>
        <w:t xml:space="preserve"> </w:t>
      </w:r>
      <w:r w:rsidRPr="00E51B3E">
        <w:rPr>
          <w:w w:val="105"/>
          <w:sz w:val="24"/>
          <w:szCs w:val="24"/>
        </w:rPr>
        <w:t>maximum</w:t>
      </w:r>
      <w:r w:rsidRPr="00E51B3E">
        <w:rPr>
          <w:spacing w:val="51"/>
          <w:w w:val="105"/>
          <w:sz w:val="24"/>
          <w:szCs w:val="24"/>
        </w:rPr>
        <w:t xml:space="preserve"> </w:t>
      </w:r>
      <w:r w:rsidRPr="00E51B3E">
        <w:rPr>
          <w:w w:val="105"/>
          <w:sz w:val="24"/>
          <w:szCs w:val="24"/>
        </w:rPr>
        <w:t>of</w:t>
      </w:r>
      <w:r w:rsidR="00E51B3E" w:rsidRPr="00E51B3E">
        <w:rPr>
          <w:w w:val="105"/>
          <w:sz w:val="24"/>
          <w:szCs w:val="24"/>
        </w:rPr>
        <w:t xml:space="preserve"> </w:t>
      </w:r>
      <w:r w:rsidR="00CE49E3">
        <w:rPr>
          <w:w w:val="105"/>
          <w:sz w:val="24"/>
          <w:szCs w:val="24"/>
        </w:rPr>
        <w:t xml:space="preserve">$5,000.00 </w:t>
      </w:r>
      <w:r w:rsidRPr="00E51B3E">
        <w:rPr>
          <w:w w:val="105"/>
          <w:sz w:val="24"/>
          <w:szCs w:val="24"/>
        </w:rPr>
        <w:t xml:space="preserve">and </w:t>
      </w:r>
      <w:proofErr w:type="gramStart"/>
      <w:r w:rsidRPr="00E51B3E">
        <w:rPr>
          <w:w w:val="105"/>
          <w:sz w:val="24"/>
          <w:szCs w:val="24"/>
        </w:rPr>
        <w:t>the Chapter</w:t>
      </w:r>
      <w:proofErr w:type="gramEnd"/>
      <w:r w:rsidRPr="00E51B3E">
        <w:rPr>
          <w:w w:val="105"/>
          <w:sz w:val="24"/>
          <w:szCs w:val="24"/>
        </w:rPr>
        <w:t xml:space="preserve"> 13 "no-look expense charge" shall be limited to a maximum in the amount of $500 (allowable expenses charged include the petition filing fee,</w:t>
      </w:r>
      <w:r w:rsidRPr="00E51B3E">
        <w:rPr>
          <w:spacing w:val="10"/>
          <w:w w:val="105"/>
          <w:sz w:val="24"/>
          <w:szCs w:val="24"/>
        </w:rPr>
        <w:t xml:space="preserve"> </w:t>
      </w:r>
      <w:r w:rsidRPr="00E51B3E">
        <w:rPr>
          <w:w w:val="105"/>
          <w:sz w:val="24"/>
          <w:szCs w:val="24"/>
        </w:rPr>
        <w:t>postage, copying,</w:t>
      </w:r>
      <w:r w:rsidR="00E51B3E" w:rsidRPr="00E51B3E">
        <w:rPr>
          <w:w w:val="105"/>
          <w:sz w:val="24"/>
          <w:szCs w:val="24"/>
        </w:rPr>
        <w:t xml:space="preserve"> </w:t>
      </w:r>
      <w:r w:rsidRPr="00E51B3E">
        <w:rPr>
          <w:w w:val="105"/>
          <w:sz w:val="24"/>
          <w:szCs w:val="24"/>
        </w:rPr>
        <w:t>certifications and other costs incurred in the administration of the case.) When the fee and expenses charged by counsel is less than or equal to either or both of the no-look fee and expense charge, no fee application is required. The no-look attorney fee and expense charge:</w:t>
      </w:r>
    </w:p>
    <w:p w14:paraId="2F1C6BAB" w14:textId="77777777" w:rsidR="0016457B" w:rsidRDefault="0016457B" w:rsidP="0016457B">
      <w:pPr>
        <w:pStyle w:val="BodyText"/>
        <w:spacing w:before="10"/>
      </w:pPr>
    </w:p>
    <w:p w14:paraId="705B5297" w14:textId="77777777" w:rsidR="0016457B" w:rsidRDefault="0016457B" w:rsidP="0038695E">
      <w:pPr>
        <w:pStyle w:val="ListParagraph"/>
        <w:numPr>
          <w:ilvl w:val="1"/>
          <w:numId w:val="1"/>
        </w:numPr>
        <w:spacing w:before="29" w:line="276" w:lineRule="auto"/>
        <w:ind w:left="2160"/>
        <w:rPr>
          <w:sz w:val="24"/>
        </w:rPr>
      </w:pPr>
      <w:r>
        <w:rPr>
          <w:w w:val="105"/>
          <w:sz w:val="24"/>
        </w:rPr>
        <w:t>shall include any retainer</w:t>
      </w:r>
      <w:r>
        <w:rPr>
          <w:spacing w:val="19"/>
          <w:w w:val="105"/>
          <w:sz w:val="24"/>
        </w:rPr>
        <w:t xml:space="preserve"> </w:t>
      </w:r>
      <w:r>
        <w:rPr>
          <w:w w:val="105"/>
          <w:sz w:val="24"/>
        </w:rPr>
        <w:t>received;</w:t>
      </w:r>
    </w:p>
    <w:p w14:paraId="7A7C5207" w14:textId="77777777" w:rsidR="0016457B" w:rsidRDefault="0016457B" w:rsidP="0038695E">
      <w:pPr>
        <w:pStyle w:val="BodyText"/>
        <w:spacing w:before="29" w:line="276" w:lineRule="auto"/>
        <w:ind w:left="2160" w:hanging="720"/>
        <w:jc w:val="both"/>
      </w:pPr>
    </w:p>
    <w:p w14:paraId="0E63DB65" w14:textId="77777777" w:rsidR="0016457B" w:rsidRDefault="0016457B" w:rsidP="0038695E">
      <w:pPr>
        <w:pStyle w:val="ListParagraph"/>
        <w:numPr>
          <w:ilvl w:val="1"/>
          <w:numId w:val="1"/>
        </w:numPr>
        <w:spacing w:before="29" w:line="276" w:lineRule="auto"/>
        <w:ind w:left="2160"/>
        <w:rPr>
          <w:sz w:val="24"/>
        </w:rPr>
      </w:pPr>
      <w:r>
        <w:rPr>
          <w:w w:val="105"/>
          <w:sz w:val="24"/>
        </w:rPr>
        <w:t>shall be reduced on a dollar-for-dollar basis for anything paid directly by</w:t>
      </w:r>
      <w:r>
        <w:rPr>
          <w:spacing w:val="-10"/>
          <w:w w:val="105"/>
          <w:sz w:val="24"/>
        </w:rPr>
        <w:t xml:space="preserve"> </w:t>
      </w:r>
      <w:r>
        <w:rPr>
          <w:w w:val="105"/>
          <w:sz w:val="24"/>
        </w:rPr>
        <w:t>the</w:t>
      </w:r>
      <w:r>
        <w:rPr>
          <w:spacing w:val="-7"/>
          <w:w w:val="105"/>
          <w:sz w:val="24"/>
        </w:rPr>
        <w:t xml:space="preserve"> </w:t>
      </w:r>
      <w:r>
        <w:rPr>
          <w:w w:val="105"/>
          <w:sz w:val="24"/>
        </w:rPr>
        <w:t>client,</w:t>
      </w:r>
      <w:r>
        <w:rPr>
          <w:spacing w:val="-8"/>
          <w:w w:val="105"/>
          <w:sz w:val="24"/>
        </w:rPr>
        <w:t xml:space="preserve"> </w:t>
      </w:r>
      <w:r>
        <w:rPr>
          <w:w w:val="105"/>
          <w:sz w:val="24"/>
        </w:rPr>
        <w:t>for</w:t>
      </w:r>
      <w:r>
        <w:rPr>
          <w:spacing w:val="-9"/>
          <w:w w:val="105"/>
          <w:sz w:val="24"/>
        </w:rPr>
        <w:t xml:space="preserve"> </w:t>
      </w:r>
      <w:r>
        <w:rPr>
          <w:w w:val="105"/>
          <w:sz w:val="24"/>
        </w:rPr>
        <w:t>instance</w:t>
      </w:r>
      <w:r>
        <w:rPr>
          <w:spacing w:val="-9"/>
          <w:w w:val="105"/>
          <w:sz w:val="24"/>
        </w:rPr>
        <w:t xml:space="preserve"> </w:t>
      </w:r>
      <w:r>
        <w:rPr>
          <w:w w:val="105"/>
          <w:sz w:val="24"/>
        </w:rPr>
        <w:t>if</w:t>
      </w:r>
      <w:r>
        <w:rPr>
          <w:spacing w:val="-8"/>
          <w:w w:val="105"/>
          <w:sz w:val="24"/>
        </w:rPr>
        <w:t xml:space="preserve"> </w:t>
      </w:r>
      <w:r>
        <w:rPr>
          <w:w w:val="105"/>
          <w:sz w:val="24"/>
        </w:rPr>
        <w:t>the</w:t>
      </w:r>
      <w:r>
        <w:rPr>
          <w:spacing w:val="-10"/>
          <w:w w:val="105"/>
          <w:sz w:val="24"/>
        </w:rPr>
        <w:t xml:space="preserve"> </w:t>
      </w:r>
      <w:r>
        <w:rPr>
          <w:w w:val="105"/>
          <w:sz w:val="24"/>
        </w:rPr>
        <w:t>client</w:t>
      </w:r>
      <w:r>
        <w:rPr>
          <w:spacing w:val="-8"/>
          <w:w w:val="105"/>
          <w:sz w:val="24"/>
        </w:rPr>
        <w:t xml:space="preserve"> </w:t>
      </w:r>
      <w:r>
        <w:rPr>
          <w:w w:val="105"/>
          <w:sz w:val="24"/>
        </w:rPr>
        <w:t>pays</w:t>
      </w:r>
      <w:r>
        <w:rPr>
          <w:spacing w:val="-7"/>
          <w:w w:val="105"/>
          <w:sz w:val="24"/>
        </w:rPr>
        <w:t xml:space="preserve"> </w:t>
      </w:r>
      <w:r>
        <w:rPr>
          <w:w w:val="105"/>
          <w:sz w:val="24"/>
        </w:rPr>
        <w:t>the</w:t>
      </w:r>
      <w:r>
        <w:rPr>
          <w:spacing w:val="-8"/>
          <w:w w:val="105"/>
          <w:sz w:val="24"/>
        </w:rPr>
        <w:t xml:space="preserve"> </w:t>
      </w:r>
      <w:r>
        <w:rPr>
          <w:w w:val="105"/>
          <w:sz w:val="24"/>
        </w:rPr>
        <w:t>petition</w:t>
      </w:r>
      <w:r>
        <w:rPr>
          <w:spacing w:val="-9"/>
          <w:w w:val="105"/>
          <w:sz w:val="24"/>
        </w:rPr>
        <w:t xml:space="preserve"> </w:t>
      </w:r>
      <w:r>
        <w:rPr>
          <w:w w:val="105"/>
          <w:sz w:val="24"/>
        </w:rPr>
        <w:t>filing</w:t>
      </w:r>
      <w:r>
        <w:rPr>
          <w:spacing w:val="-9"/>
          <w:w w:val="105"/>
          <w:sz w:val="24"/>
        </w:rPr>
        <w:t xml:space="preserve"> </w:t>
      </w:r>
      <w:r>
        <w:rPr>
          <w:w w:val="105"/>
          <w:sz w:val="24"/>
        </w:rPr>
        <w:t>fee</w:t>
      </w:r>
      <w:r>
        <w:rPr>
          <w:spacing w:val="-10"/>
          <w:w w:val="105"/>
          <w:sz w:val="24"/>
        </w:rPr>
        <w:t xml:space="preserve"> </w:t>
      </w:r>
      <w:r>
        <w:rPr>
          <w:w w:val="105"/>
          <w:sz w:val="24"/>
        </w:rPr>
        <w:t>directly,</w:t>
      </w:r>
      <w:r>
        <w:rPr>
          <w:spacing w:val="-8"/>
          <w:w w:val="105"/>
          <w:sz w:val="24"/>
        </w:rPr>
        <w:t xml:space="preserve"> </w:t>
      </w:r>
      <w:r>
        <w:rPr>
          <w:w w:val="105"/>
          <w:sz w:val="24"/>
        </w:rPr>
        <w:t xml:space="preserve">the no-look expense charge shall be equal to $500 </w:t>
      </w:r>
      <w:proofErr w:type="gramStart"/>
      <w:r>
        <w:rPr>
          <w:w w:val="105"/>
          <w:sz w:val="24"/>
        </w:rPr>
        <w:t>less</w:t>
      </w:r>
      <w:proofErr w:type="gramEnd"/>
      <w:r>
        <w:rPr>
          <w:w w:val="105"/>
          <w:sz w:val="24"/>
        </w:rPr>
        <w:t xml:space="preserve"> the filing fee;</w:t>
      </w:r>
      <w:r>
        <w:rPr>
          <w:spacing w:val="-15"/>
          <w:w w:val="105"/>
          <w:sz w:val="24"/>
        </w:rPr>
        <w:t xml:space="preserve"> </w:t>
      </w:r>
      <w:r>
        <w:rPr>
          <w:w w:val="105"/>
          <w:sz w:val="24"/>
        </w:rPr>
        <w:t>and,</w:t>
      </w:r>
    </w:p>
    <w:p w14:paraId="27E4671E" w14:textId="77777777" w:rsidR="0016457B" w:rsidRDefault="0016457B" w:rsidP="00806F80">
      <w:pPr>
        <w:pStyle w:val="BodyText"/>
        <w:spacing w:before="29" w:line="276" w:lineRule="auto"/>
        <w:ind w:left="2160" w:hanging="720"/>
        <w:jc w:val="both"/>
      </w:pPr>
    </w:p>
    <w:p w14:paraId="0054B0EF" w14:textId="77777777" w:rsidR="0016457B" w:rsidRDefault="0016457B" w:rsidP="00806F80">
      <w:pPr>
        <w:pStyle w:val="ListParagraph"/>
        <w:numPr>
          <w:ilvl w:val="1"/>
          <w:numId w:val="1"/>
        </w:numPr>
        <w:spacing w:before="29" w:line="276" w:lineRule="auto"/>
        <w:ind w:left="2160"/>
        <w:rPr>
          <w:sz w:val="24"/>
        </w:rPr>
      </w:pPr>
      <w:r>
        <w:rPr>
          <w:w w:val="105"/>
          <w:sz w:val="24"/>
        </w:rPr>
        <w:t>does not preclude the award of additional fees and/or expenses by the Court upon the filing of a fee application consistent with these Local Bankruptcy</w:t>
      </w:r>
      <w:r>
        <w:rPr>
          <w:spacing w:val="-13"/>
          <w:w w:val="105"/>
          <w:sz w:val="24"/>
        </w:rPr>
        <w:t xml:space="preserve"> </w:t>
      </w:r>
      <w:r>
        <w:rPr>
          <w:w w:val="105"/>
          <w:sz w:val="24"/>
        </w:rPr>
        <w:t>Rules</w:t>
      </w:r>
      <w:r>
        <w:rPr>
          <w:spacing w:val="-12"/>
          <w:w w:val="105"/>
          <w:sz w:val="24"/>
        </w:rPr>
        <w:t xml:space="preserve"> </w:t>
      </w:r>
      <w:r>
        <w:rPr>
          <w:w w:val="105"/>
          <w:sz w:val="24"/>
        </w:rPr>
        <w:t>requiring</w:t>
      </w:r>
      <w:r>
        <w:rPr>
          <w:spacing w:val="-12"/>
          <w:w w:val="105"/>
          <w:sz w:val="24"/>
        </w:rPr>
        <w:t xml:space="preserve"> </w:t>
      </w:r>
      <w:r>
        <w:rPr>
          <w:w w:val="105"/>
          <w:sz w:val="24"/>
        </w:rPr>
        <w:t>in</w:t>
      </w:r>
      <w:r>
        <w:rPr>
          <w:spacing w:val="-13"/>
          <w:w w:val="105"/>
          <w:sz w:val="24"/>
        </w:rPr>
        <w:t xml:space="preserve"> </w:t>
      </w:r>
      <w:r>
        <w:rPr>
          <w:w w:val="105"/>
          <w:sz w:val="24"/>
        </w:rPr>
        <w:t>such</w:t>
      </w:r>
      <w:r>
        <w:rPr>
          <w:spacing w:val="-10"/>
          <w:w w:val="105"/>
          <w:sz w:val="24"/>
        </w:rPr>
        <w:t xml:space="preserve"> </w:t>
      </w:r>
      <w:r>
        <w:rPr>
          <w:w w:val="105"/>
          <w:sz w:val="24"/>
        </w:rPr>
        <w:t>case</w:t>
      </w:r>
      <w:r>
        <w:rPr>
          <w:spacing w:val="-10"/>
          <w:w w:val="105"/>
          <w:sz w:val="24"/>
        </w:rPr>
        <w:t xml:space="preserve"> </w:t>
      </w:r>
      <w:r>
        <w:rPr>
          <w:w w:val="105"/>
          <w:sz w:val="24"/>
        </w:rPr>
        <w:t>a</w:t>
      </w:r>
      <w:r>
        <w:rPr>
          <w:spacing w:val="-13"/>
          <w:w w:val="105"/>
          <w:sz w:val="24"/>
        </w:rPr>
        <w:t xml:space="preserve"> </w:t>
      </w:r>
      <w:r>
        <w:rPr>
          <w:w w:val="105"/>
          <w:sz w:val="24"/>
        </w:rPr>
        <w:t>detailed</w:t>
      </w:r>
      <w:r>
        <w:rPr>
          <w:spacing w:val="-12"/>
          <w:w w:val="105"/>
          <w:sz w:val="24"/>
        </w:rPr>
        <w:t xml:space="preserve"> </w:t>
      </w:r>
      <w:r>
        <w:rPr>
          <w:w w:val="105"/>
          <w:sz w:val="24"/>
        </w:rPr>
        <w:t>statement</w:t>
      </w:r>
      <w:r>
        <w:rPr>
          <w:spacing w:val="-9"/>
          <w:w w:val="105"/>
          <w:sz w:val="24"/>
        </w:rPr>
        <w:t xml:space="preserve"> </w:t>
      </w:r>
      <w:r>
        <w:rPr>
          <w:w w:val="105"/>
          <w:sz w:val="24"/>
        </w:rPr>
        <w:t>and</w:t>
      </w:r>
      <w:r>
        <w:rPr>
          <w:spacing w:val="-10"/>
          <w:w w:val="105"/>
          <w:sz w:val="24"/>
        </w:rPr>
        <w:t xml:space="preserve"> </w:t>
      </w:r>
      <w:r>
        <w:rPr>
          <w:w w:val="105"/>
          <w:sz w:val="24"/>
        </w:rPr>
        <w:t>accounting of</w:t>
      </w:r>
      <w:r>
        <w:rPr>
          <w:spacing w:val="-5"/>
          <w:w w:val="105"/>
          <w:sz w:val="24"/>
        </w:rPr>
        <w:t xml:space="preserve"> </w:t>
      </w:r>
      <w:r>
        <w:rPr>
          <w:w w:val="105"/>
          <w:sz w:val="24"/>
        </w:rPr>
        <w:t>fees</w:t>
      </w:r>
      <w:r>
        <w:rPr>
          <w:spacing w:val="-3"/>
          <w:w w:val="105"/>
          <w:sz w:val="24"/>
        </w:rPr>
        <w:t xml:space="preserve"> </w:t>
      </w:r>
      <w:r>
        <w:rPr>
          <w:w w:val="105"/>
          <w:sz w:val="24"/>
        </w:rPr>
        <w:t>and</w:t>
      </w:r>
      <w:r>
        <w:rPr>
          <w:spacing w:val="-2"/>
          <w:w w:val="105"/>
          <w:sz w:val="24"/>
        </w:rPr>
        <w:t xml:space="preserve"> </w:t>
      </w:r>
      <w:r>
        <w:rPr>
          <w:w w:val="105"/>
          <w:sz w:val="24"/>
        </w:rPr>
        <w:t>expenses</w:t>
      </w:r>
      <w:r>
        <w:rPr>
          <w:spacing w:val="-3"/>
          <w:w w:val="105"/>
          <w:sz w:val="24"/>
        </w:rPr>
        <w:t xml:space="preserve"> </w:t>
      </w:r>
      <w:r>
        <w:rPr>
          <w:w w:val="105"/>
          <w:sz w:val="24"/>
        </w:rPr>
        <w:t>charged;</w:t>
      </w:r>
      <w:r>
        <w:rPr>
          <w:spacing w:val="-3"/>
          <w:w w:val="105"/>
          <w:sz w:val="24"/>
        </w:rPr>
        <w:t xml:space="preserve"> </w:t>
      </w:r>
      <w:r>
        <w:rPr>
          <w:i/>
          <w:w w:val="105"/>
          <w:sz w:val="24"/>
        </w:rPr>
        <w:t>provided</w:t>
      </w:r>
      <w:r>
        <w:rPr>
          <w:i/>
          <w:spacing w:val="-4"/>
          <w:w w:val="105"/>
          <w:sz w:val="24"/>
        </w:rPr>
        <w:t xml:space="preserve"> </w:t>
      </w:r>
      <w:r>
        <w:rPr>
          <w:i/>
          <w:w w:val="105"/>
          <w:sz w:val="24"/>
        </w:rPr>
        <w:t>however,</w:t>
      </w:r>
      <w:r>
        <w:rPr>
          <w:i/>
          <w:spacing w:val="-6"/>
          <w:w w:val="105"/>
          <w:sz w:val="24"/>
        </w:rPr>
        <w:t xml:space="preserve"> </w:t>
      </w:r>
      <w:r>
        <w:rPr>
          <w:w w:val="105"/>
          <w:sz w:val="24"/>
        </w:rPr>
        <w:t>in</w:t>
      </w:r>
      <w:r>
        <w:rPr>
          <w:spacing w:val="-4"/>
          <w:w w:val="105"/>
          <w:sz w:val="24"/>
        </w:rPr>
        <w:t xml:space="preserve"> </w:t>
      </w:r>
      <w:r>
        <w:rPr>
          <w:w w:val="105"/>
          <w:sz w:val="24"/>
        </w:rPr>
        <w:t>order</w:t>
      </w:r>
      <w:r>
        <w:rPr>
          <w:spacing w:val="-2"/>
          <w:w w:val="105"/>
          <w:sz w:val="24"/>
        </w:rPr>
        <w:t xml:space="preserve"> </w:t>
      </w:r>
      <w:r>
        <w:rPr>
          <w:w w:val="105"/>
          <w:sz w:val="24"/>
        </w:rPr>
        <w:t>to</w:t>
      </w:r>
      <w:r>
        <w:rPr>
          <w:spacing w:val="-4"/>
          <w:w w:val="105"/>
          <w:sz w:val="24"/>
        </w:rPr>
        <w:t xml:space="preserve"> </w:t>
      </w:r>
      <w:r>
        <w:rPr>
          <w:w w:val="105"/>
          <w:sz w:val="24"/>
        </w:rPr>
        <w:lastRenderedPageBreak/>
        <w:t>"opt</w:t>
      </w:r>
      <w:r>
        <w:rPr>
          <w:spacing w:val="-4"/>
          <w:w w:val="105"/>
          <w:sz w:val="24"/>
        </w:rPr>
        <w:t xml:space="preserve"> </w:t>
      </w:r>
      <w:r>
        <w:rPr>
          <w:w w:val="105"/>
          <w:sz w:val="24"/>
        </w:rPr>
        <w:t>out"</w:t>
      </w:r>
      <w:r>
        <w:rPr>
          <w:spacing w:val="-3"/>
          <w:w w:val="105"/>
          <w:sz w:val="24"/>
        </w:rPr>
        <w:t xml:space="preserve"> </w:t>
      </w:r>
      <w:r>
        <w:rPr>
          <w:w w:val="105"/>
          <w:sz w:val="24"/>
        </w:rPr>
        <w:t>of</w:t>
      </w:r>
      <w:r>
        <w:rPr>
          <w:spacing w:val="-4"/>
          <w:w w:val="105"/>
          <w:sz w:val="24"/>
        </w:rPr>
        <w:t xml:space="preserve"> </w:t>
      </w:r>
      <w:r>
        <w:rPr>
          <w:w w:val="105"/>
          <w:sz w:val="24"/>
        </w:rPr>
        <w:t>the no-look fee provisions of this Local Bankruptcy</w:t>
      </w:r>
      <w:r>
        <w:rPr>
          <w:spacing w:val="7"/>
          <w:w w:val="105"/>
          <w:sz w:val="24"/>
        </w:rPr>
        <w:t xml:space="preserve"> </w:t>
      </w:r>
      <w:r>
        <w:rPr>
          <w:w w:val="105"/>
          <w:sz w:val="24"/>
        </w:rPr>
        <w:t>Rule:</w:t>
      </w:r>
    </w:p>
    <w:p w14:paraId="4C147BCB" w14:textId="77777777" w:rsidR="0016457B" w:rsidRDefault="0016457B" w:rsidP="0016457B">
      <w:pPr>
        <w:pStyle w:val="BodyText"/>
        <w:spacing w:before="7"/>
        <w:rPr>
          <w:sz w:val="23"/>
        </w:rPr>
      </w:pPr>
    </w:p>
    <w:p w14:paraId="48DDF2B7" w14:textId="77777777" w:rsidR="0016457B" w:rsidRDefault="0016457B" w:rsidP="00806F80">
      <w:pPr>
        <w:pStyle w:val="ListParagraph"/>
        <w:numPr>
          <w:ilvl w:val="2"/>
          <w:numId w:val="1"/>
        </w:numPr>
        <w:spacing w:before="29" w:line="276" w:lineRule="auto"/>
        <w:ind w:left="3600"/>
        <w:rPr>
          <w:sz w:val="24"/>
        </w:rPr>
      </w:pPr>
      <w:r>
        <w:rPr>
          <w:w w:val="105"/>
          <w:sz w:val="24"/>
        </w:rPr>
        <w:t>counsel shall have entered into a written fee agreement at the commencement</w:t>
      </w:r>
      <w:r>
        <w:rPr>
          <w:spacing w:val="-16"/>
          <w:w w:val="105"/>
          <w:sz w:val="24"/>
        </w:rPr>
        <w:t xml:space="preserve"> </w:t>
      </w:r>
      <w:r>
        <w:rPr>
          <w:w w:val="105"/>
          <w:sz w:val="24"/>
        </w:rPr>
        <w:t>of</w:t>
      </w:r>
      <w:r>
        <w:rPr>
          <w:spacing w:val="-18"/>
          <w:w w:val="105"/>
          <w:sz w:val="24"/>
        </w:rPr>
        <w:t xml:space="preserve"> </w:t>
      </w:r>
      <w:r>
        <w:rPr>
          <w:w w:val="105"/>
          <w:sz w:val="24"/>
        </w:rPr>
        <w:t>the</w:t>
      </w:r>
      <w:r>
        <w:rPr>
          <w:spacing w:val="-17"/>
          <w:w w:val="105"/>
          <w:sz w:val="24"/>
        </w:rPr>
        <w:t xml:space="preserve"> </w:t>
      </w:r>
      <w:r>
        <w:rPr>
          <w:w w:val="105"/>
          <w:sz w:val="24"/>
        </w:rPr>
        <w:t>representation</w:t>
      </w:r>
      <w:r>
        <w:rPr>
          <w:spacing w:val="-16"/>
          <w:w w:val="105"/>
          <w:sz w:val="24"/>
        </w:rPr>
        <w:t xml:space="preserve"> </w:t>
      </w:r>
      <w:r>
        <w:rPr>
          <w:w w:val="105"/>
          <w:sz w:val="24"/>
        </w:rPr>
        <w:t>providing</w:t>
      </w:r>
      <w:r>
        <w:rPr>
          <w:spacing w:val="-14"/>
          <w:w w:val="105"/>
          <w:sz w:val="24"/>
        </w:rPr>
        <w:t xml:space="preserve"> </w:t>
      </w:r>
      <w:r>
        <w:rPr>
          <w:w w:val="105"/>
          <w:sz w:val="24"/>
        </w:rPr>
        <w:t>the</w:t>
      </w:r>
      <w:r>
        <w:rPr>
          <w:spacing w:val="-17"/>
          <w:w w:val="105"/>
          <w:sz w:val="24"/>
        </w:rPr>
        <w:t xml:space="preserve"> </w:t>
      </w:r>
      <w:r>
        <w:rPr>
          <w:w w:val="105"/>
          <w:sz w:val="24"/>
        </w:rPr>
        <w:t>alternative</w:t>
      </w:r>
      <w:r>
        <w:rPr>
          <w:spacing w:val="-17"/>
          <w:w w:val="105"/>
          <w:sz w:val="24"/>
        </w:rPr>
        <w:t xml:space="preserve"> </w:t>
      </w:r>
      <w:r>
        <w:rPr>
          <w:w w:val="105"/>
          <w:sz w:val="24"/>
        </w:rPr>
        <w:t>of opting out of the no-look fee compensation option and for payment</w:t>
      </w:r>
      <w:r>
        <w:rPr>
          <w:spacing w:val="-17"/>
          <w:w w:val="105"/>
          <w:sz w:val="24"/>
        </w:rPr>
        <w:t xml:space="preserve"> </w:t>
      </w:r>
      <w:r>
        <w:rPr>
          <w:w w:val="105"/>
          <w:sz w:val="24"/>
        </w:rPr>
        <w:t>of</w:t>
      </w:r>
      <w:r>
        <w:rPr>
          <w:spacing w:val="-14"/>
          <w:w w:val="105"/>
          <w:sz w:val="24"/>
        </w:rPr>
        <w:t xml:space="preserve"> </w:t>
      </w:r>
      <w:r>
        <w:rPr>
          <w:w w:val="105"/>
          <w:sz w:val="24"/>
        </w:rPr>
        <w:t>additional</w:t>
      </w:r>
      <w:r>
        <w:rPr>
          <w:spacing w:val="-17"/>
          <w:w w:val="105"/>
          <w:sz w:val="24"/>
        </w:rPr>
        <w:t xml:space="preserve"> </w:t>
      </w:r>
      <w:r>
        <w:rPr>
          <w:w w:val="105"/>
          <w:sz w:val="24"/>
        </w:rPr>
        <w:t>fees</w:t>
      </w:r>
      <w:r>
        <w:rPr>
          <w:spacing w:val="-15"/>
          <w:w w:val="105"/>
          <w:sz w:val="24"/>
        </w:rPr>
        <w:t xml:space="preserve"> </w:t>
      </w:r>
      <w:r>
        <w:rPr>
          <w:w w:val="105"/>
          <w:sz w:val="24"/>
        </w:rPr>
        <w:t>in</w:t>
      </w:r>
      <w:r>
        <w:rPr>
          <w:spacing w:val="-15"/>
          <w:w w:val="105"/>
          <w:sz w:val="24"/>
        </w:rPr>
        <w:t xml:space="preserve"> </w:t>
      </w:r>
      <w:r>
        <w:rPr>
          <w:w w:val="105"/>
          <w:sz w:val="24"/>
        </w:rPr>
        <w:t>the</w:t>
      </w:r>
      <w:r>
        <w:rPr>
          <w:spacing w:val="-18"/>
          <w:w w:val="105"/>
          <w:sz w:val="24"/>
        </w:rPr>
        <w:t xml:space="preserve"> </w:t>
      </w:r>
      <w:r>
        <w:rPr>
          <w:w w:val="105"/>
          <w:sz w:val="24"/>
        </w:rPr>
        <w:t>event</w:t>
      </w:r>
      <w:r>
        <w:rPr>
          <w:spacing w:val="-13"/>
          <w:w w:val="105"/>
          <w:sz w:val="24"/>
        </w:rPr>
        <w:t xml:space="preserve"> </w:t>
      </w:r>
      <w:r>
        <w:rPr>
          <w:w w:val="105"/>
          <w:sz w:val="24"/>
        </w:rPr>
        <w:t>of</w:t>
      </w:r>
      <w:r>
        <w:rPr>
          <w:spacing w:val="-14"/>
          <w:w w:val="105"/>
          <w:sz w:val="24"/>
        </w:rPr>
        <w:t xml:space="preserve"> </w:t>
      </w:r>
      <w:r>
        <w:rPr>
          <w:w w:val="105"/>
          <w:sz w:val="24"/>
        </w:rPr>
        <w:t>unforeseen,</w:t>
      </w:r>
      <w:r>
        <w:rPr>
          <w:spacing w:val="-17"/>
          <w:w w:val="105"/>
          <w:sz w:val="24"/>
        </w:rPr>
        <w:t xml:space="preserve"> </w:t>
      </w:r>
      <w:r>
        <w:rPr>
          <w:w w:val="105"/>
          <w:sz w:val="24"/>
        </w:rPr>
        <w:t>future</w:t>
      </w:r>
      <w:r>
        <w:rPr>
          <w:spacing w:val="-17"/>
          <w:w w:val="105"/>
          <w:sz w:val="24"/>
        </w:rPr>
        <w:t xml:space="preserve"> </w:t>
      </w:r>
      <w:r>
        <w:rPr>
          <w:w w:val="105"/>
          <w:sz w:val="24"/>
        </w:rPr>
        <w:t>case complications;</w:t>
      </w:r>
      <w:r>
        <w:rPr>
          <w:spacing w:val="27"/>
          <w:w w:val="105"/>
          <w:sz w:val="24"/>
        </w:rPr>
        <w:t xml:space="preserve"> </w:t>
      </w:r>
      <w:r>
        <w:rPr>
          <w:w w:val="105"/>
          <w:sz w:val="24"/>
        </w:rPr>
        <w:t>and</w:t>
      </w:r>
    </w:p>
    <w:p w14:paraId="05B521CA" w14:textId="77777777" w:rsidR="0016457B" w:rsidRDefault="0016457B" w:rsidP="0016457B">
      <w:pPr>
        <w:pStyle w:val="BodyText"/>
        <w:spacing w:before="9"/>
        <w:rPr>
          <w:sz w:val="23"/>
        </w:rPr>
      </w:pPr>
    </w:p>
    <w:p w14:paraId="10DDE48E" w14:textId="77777777" w:rsidR="0016457B" w:rsidRDefault="0016457B" w:rsidP="00806F80">
      <w:pPr>
        <w:pStyle w:val="ListParagraph"/>
        <w:numPr>
          <w:ilvl w:val="2"/>
          <w:numId w:val="1"/>
        </w:numPr>
        <w:spacing w:before="29" w:line="276" w:lineRule="auto"/>
        <w:ind w:left="3600"/>
        <w:rPr>
          <w:sz w:val="24"/>
        </w:rPr>
      </w:pPr>
      <w:r>
        <w:rPr>
          <w:w w:val="105"/>
          <w:sz w:val="24"/>
        </w:rPr>
        <w:t>to the extent counsel seeks such additional compensation, counsel</w:t>
      </w:r>
      <w:r>
        <w:rPr>
          <w:spacing w:val="-10"/>
          <w:w w:val="105"/>
          <w:sz w:val="24"/>
        </w:rPr>
        <w:t xml:space="preserve"> </w:t>
      </w:r>
      <w:r>
        <w:rPr>
          <w:w w:val="105"/>
          <w:sz w:val="24"/>
        </w:rPr>
        <w:t>is</w:t>
      </w:r>
      <w:r>
        <w:rPr>
          <w:spacing w:val="-8"/>
          <w:w w:val="105"/>
          <w:sz w:val="24"/>
        </w:rPr>
        <w:t xml:space="preserve"> </w:t>
      </w:r>
      <w:r>
        <w:rPr>
          <w:w w:val="105"/>
          <w:sz w:val="24"/>
        </w:rPr>
        <w:t>required</w:t>
      </w:r>
      <w:r>
        <w:rPr>
          <w:spacing w:val="-8"/>
          <w:w w:val="105"/>
          <w:sz w:val="24"/>
        </w:rPr>
        <w:t xml:space="preserve"> </w:t>
      </w:r>
      <w:r>
        <w:rPr>
          <w:w w:val="105"/>
          <w:sz w:val="24"/>
        </w:rPr>
        <w:t>to</w:t>
      </w:r>
      <w:r>
        <w:rPr>
          <w:spacing w:val="-8"/>
          <w:w w:val="105"/>
          <w:sz w:val="24"/>
        </w:rPr>
        <w:t xml:space="preserve"> </w:t>
      </w:r>
      <w:r>
        <w:rPr>
          <w:w w:val="105"/>
          <w:sz w:val="24"/>
        </w:rPr>
        <w:t>file</w:t>
      </w:r>
      <w:r>
        <w:rPr>
          <w:spacing w:val="-8"/>
          <w:w w:val="105"/>
          <w:sz w:val="24"/>
        </w:rPr>
        <w:t xml:space="preserve"> </w:t>
      </w:r>
      <w:r>
        <w:rPr>
          <w:w w:val="105"/>
          <w:sz w:val="24"/>
        </w:rPr>
        <w:t>a</w:t>
      </w:r>
      <w:r>
        <w:rPr>
          <w:spacing w:val="-8"/>
          <w:w w:val="105"/>
          <w:sz w:val="24"/>
        </w:rPr>
        <w:t xml:space="preserve"> </w:t>
      </w:r>
      <w:r>
        <w:rPr>
          <w:w w:val="105"/>
          <w:sz w:val="24"/>
        </w:rPr>
        <w:t>cumulative</w:t>
      </w:r>
      <w:r>
        <w:rPr>
          <w:spacing w:val="-8"/>
          <w:w w:val="105"/>
          <w:sz w:val="24"/>
        </w:rPr>
        <w:t xml:space="preserve"> </w:t>
      </w:r>
      <w:r>
        <w:rPr>
          <w:w w:val="105"/>
          <w:sz w:val="24"/>
        </w:rPr>
        <w:t>fee</w:t>
      </w:r>
      <w:r>
        <w:rPr>
          <w:spacing w:val="-8"/>
          <w:w w:val="105"/>
          <w:sz w:val="24"/>
        </w:rPr>
        <w:t xml:space="preserve"> </w:t>
      </w:r>
      <w:r>
        <w:rPr>
          <w:w w:val="105"/>
          <w:sz w:val="24"/>
        </w:rPr>
        <w:t>application</w:t>
      </w:r>
      <w:r>
        <w:rPr>
          <w:spacing w:val="-8"/>
          <w:w w:val="105"/>
          <w:sz w:val="24"/>
        </w:rPr>
        <w:t xml:space="preserve"> </w:t>
      </w:r>
      <w:r>
        <w:rPr>
          <w:w w:val="105"/>
          <w:sz w:val="24"/>
        </w:rPr>
        <w:t>subject</w:t>
      </w:r>
      <w:r>
        <w:rPr>
          <w:spacing w:val="-7"/>
          <w:w w:val="105"/>
          <w:sz w:val="24"/>
        </w:rPr>
        <w:t xml:space="preserve"> </w:t>
      </w:r>
      <w:r>
        <w:rPr>
          <w:w w:val="105"/>
          <w:sz w:val="24"/>
        </w:rPr>
        <w:t>to the other provisions of this Local Bankruptcy</w:t>
      </w:r>
      <w:r>
        <w:rPr>
          <w:spacing w:val="27"/>
          <w:w w:val="105"/>
          <w:sz w:val="24"/>
        </w:rPr>
        <w:t xml:space="preserve"> </w:t>
      </w:r>
      <w:r>
        <w:rPr>
          <w:w w:val="105"/>
          <w:sz w:val="24"/>
        </w:rPr>
        <w:t>Rule.</w:t>
      </w:r>
    </w:p>
    <w:p w14:paraId="2B95C878" w14:textId="77777777" w:rsidR="0016457B" w:rsidRDefault="0016457B" w:rsidP="0016457B">
      <w:pPr>
        <w:pStyle w:val="BodyText"/>
      </w:pPr>
    </w:p>
    <w:p w14:paraId="2C3875DE" w14:textId="77777777" w:rsidR="0016457B" w:rsidRDefault="0016457B" w:rsidP="001A76B5">
      <w:pPr>
        <w:pStyle w:val="ListParagraph"/>
        <w:numPr>
          <w:ilvl w:val="0"/>
          <w:numId w:val="1"/>
        </w:numPr>
        <w:tabs>
          <w:tab w:val="left" w:pos="1580"/>
        </w:tabs>
        <w:spacing w:before="29" w:line="276" w:lineRule="auto"/>
        <w:ind w:left="0" w:firstLine="720"/>
        <w:rPr>
          <w:sz w:val="24"/>
        </w:rPr>
      </w:pPr>
      <w:r>
        <w:rPr>
          <w:sz w:val="24"/>
        </w:rPr>
        <w:t>If</w:t>
      </w:r>
      <w:r>
        <w:rPr>
          <w:spacing w:val="-7"/>
          <w:sz w:val="24"/>
        </w:rPr>
        <w:t xml:space="preserve"> </w:t>
      </w:r>
      <w:r>
        <w:rPr>
          <w:sz w:val="24"/>
        </w:rPr>
        <w:t>counsel</w:t>
      </w:r>
      <w:r>
        <w:rPr>
          <w:spacing w:val="-6"/>
          <w:sz w:val="24"/>
        </w:rPr>
        <w:t xml:space="preserve"> </w:t>
      </w:r>
      <w:r>
        <w:rPr>
          <w:sz w:val="24"/>
        </w:rPr>
        <w:t>opts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paid</w:t>
      </w:r>
      <w:r>
        <w:rPr>
          <w:spacing w:val="-9"/>
          <w:sz w:val="24"/>
        </w:rPr>
        <w:t xml:space="preserve"> </w:t>
      </w:r>
      <w:r>
        <w:rPr>
          <w:sz w:val="24"/>
        </w:rPr>
        <w:t>via</w:t>
      </w:r>
      <w:r>
        <w:rPr>
          <w:spacing w:val="-7"/>
          <w:sz w:val="24"/>
        </w:rPr>
        <w:t xml:space="preserve"> </w:t>
      </w:r>
      <w:r>
        <w:rPr>
          <w:sz w:val="24"/>
        </w:rPr>
        <w:t>the</w:t>
      </w:r>
      <w:r>
        <w:rPr>
          <w:spacing w:val="-7"/>
          <w:sz w:val="24"/>
        </w:rPr>
        <w:t xml:space="preserve"> </w:t>
      </w:r>
      <w:r>
        <w:rPr>
          <w:sz w:val="24"/>
        </w:rPr>
        <w:t>no-look</w:t>
      </w:r>
      <w:r>
        <w:rPr>
          <w:spacing w:val="-6"/>
          <w:sz w:val="24"/>
        </w:rPr>
        <w:t xml:space="preserve"> </w:t>
      </w:r>
      <w:r>
        <w:rPr>
          <w:sz w:val="24"/>
        </w:rPr>
        <w:t>fee,</w:t>
      </w:r>
      <w:r>
        <w:rPr>
          <w:spacing w:val="-6"/>
          <w:sz w:val="24"/>
        </w:rPr>
        <w:t xml:space="preserve"> </w:t>
      </w:r>
      <w:r>
        <w:rPr>
          <w:sz w:val="24"/>
        </w:rPr>
        <w:t>counsel</w:t>
      </w:r>
      <w:r>
        <w:rPr>
          <w:spacing w:val="-6"/>
          <w:sz w:val="24"/>
        </w:rPr>
        <w:t xml:space="preserve"> </w:t>
      </w:r>
      <w:r>
        <w:rPr>
          <w:sz w:val="24"/>
        </w:rPr>
        <w:t>shall</w:t>
      </w:r>
      <w:r>
        <w:rPr>
          <w:spacing w:val="-6"/>
          <w:sz w:val="24"/>
        </w:rPr>
        <w:t xml:space="preserve"> </w:t>
      </w:r>
      <w:r>
        <w:rPr>
          <w:sz w:val="24"/>
        </w:rPr>
        <w:t>nevertheless</w:t>
      </w:r>
      <w:r>
        <w:rPr>
          <w:spacing w:val="-6"/>
          <w:sz w:val="24"/>
        </w:rPr>
        <w:t xml:space="preserve"> </w:t>
      </w:r>
      <w:r>
        <w:rPr>
          <w:sz w:val="24"/>
        </w:rPr>
        <w:t>advise</w:t>
      </w:r>
      <w:r>
        <w:rPr>
          <w:spacing w:val="-7"/>
          <w:sz w:val="24"/>
        </w:rPr>
        <w:t xml:space="preserve"> </w:t>
      </w:r>
      <w:r>
        <w:rPr>
          <w:sz w:val="24"/>
        </w:rPr>
        <w:t>and represent the debtor(s) in a manner consistent with applicable professional standards and be required to perform all matters necessary to properly and timely complete the bankruptcy case, including the following</w:t>
      </w:r>
      <w:r>
        <w:rPr>
          <w:spacing w:val="-7"/>
          <w:sz w:val="24"/>
        </w:rPr>
        <w:t xml:space="preserve"> </w:t>
      </w:r>
      <w:r>
        <w:rPr>
          <w:sz w:val="24"/>
        </w:rPr>
        <w:t>services:</w:t>
      </w:r>
    </w:p>
    <w:p w14:paraId="0D0E8A10" w14:textId="77777777" w:rsidR="0016457B" w:rsidRDefault="0016457B" w:rsidP="0016457B">
      <w:pPr>
        <w:pStyle w:val="BodyText"/>
      </w:pPr>
    </w:p>
    <w:p w14:paraId="01D33513" w14:textId="77777777" w:rsidR="0016457B" w:rsidRDefault="0016457B" w:rsidP="001A76B5">
      <w:pPr>
        <w:pStyle w:val="ListParagraph"/>
        <w:numPr>
          <w:ilvl w:val="1"/>
          <w:numId w:val="1"/>
        </w:numPr>
        <w:spacing w:before="29" w:line="276" w:lineRule="auto"/>
        <w:ind w:left="2160"/>
        <w:rPr>
          <w:sz w:val="24"/>
        </w:rPr>
      </w:pPr>
      <w:r>
        <w:rPr>
          <w:sz w:val="24"/>
        </w:rPr>
        <w:t>the debtor(s) will be interviewed by counsel and appropriately briefed on the Chapter 13</w:t>
      </w:r>
      <w:r>
        <w:rPr>
          <w:spacing w:val="-8"/>
          <w:sz w:val="24"/>
        </w:rPr>
        <w:t xml:space="preserve"> </w:t>
      </w:r>
      <w:r>
        <w:rPr>
          <w:sz w:val="24"/>
        </w:rPr>
        <w:t>process;</w:t>
      </w:r>
    </w:p>
    <w:p w14:paraId="1EA7C24B" w14:textId="77777777" w:rsidR="0016457B" w:rsidRDefault="0016457B" w:rsidP="0016457B">
      <w:pPr>
        <w:pStyle w:val="BodyText"/>
      </w:pPr>
    </w:p>
    <w:p w14:paraId="24D5670E" w14:textId="77777777" w:rsidR="0016457B" w:rsidRDefault="0016457B" w:rsidP="001A76B5">
      <w:pPr>
        <w:pStyle w:val="ListParagraph"/>
        <w:numPr>
          <w:ilvl w:val="1"/>
          <w:numId w:val="1"/>
        </w:numPr>
        <w:spacing w:before="29" w:line="276" w:lineRule="auto"/>
        <w:ind w:left="2160"/>
        <w:rPr>
          <w:sz w:val="24"/>
        </w:rPr>
      </w:pPr>
      <w:r>
        <w:rPr>
          <w:sz w:val="24"/>
        </w:rPr>
        <w:t>accurate</w:t>
      </w:r>
      <w:r>
        <w:rPr>
          <w:spacing w:val="-14"/>
          <w:sz w:val="24"/>
        </w:rPr>
        <w:t xml:space="preserve"> </w:t>
      </w:r>
      <w:r>
        <w:rPr>
          <w:sz w:val="24"/>
        </w:rPr>
        <w:t>and</w:t>
      </w:r>
      <w:r>
        <w:rPr>
          <w:spacing w:val="-14"/>
          <w:sz w:val="24"/>
        </w:rPr>
        <w:t xml:space="preserve"> </w:t>
      </w:r>
      <w:r>
        <w:rPr>
          <w:sz w:val="24"/>
        </w:rPr>
        <w:t>complete</w:t>
      </w:r>
      <w:r>
        <w:rPr>
          <w:spacing w:val="-15"/>
          <w:sz w:val="24"/>
        </w:rPr>
        <w:t xml:space="preserve"> </w:t>
      </w:r>
      <w:r>
        <w:rPr>
          <w:sz w:val="24"/>
        </w:rPr>
        <w:t>schedules,</w:t>
      </w:r>
      <w:r>
        <w:rPr>
          <w:spacing w:val="-14"/>
          <w:sz w:val="24"/>
        </w:rPr>
        <w:t xml:space="preserve"> </w:t>
      </w:r>
      <w:r>
        <w:rPr>
          <w:sz w:val="24"/>
        </w:rPr>
        <w:t>statements</w:t>
      </w:r>
      <w:r>
        <w:rPr>
          <w:spacing w:val="-14"/>
          <w:sz w:val="24"/>
        </w:rPr>
        <w:t xml:space="preserve"> </w:t>
      </w:r>
      <w:r>
        <w:rPr>
          <w:sz w:val="24"/>
        </w:rPr>
        <w:t>of</w:t>
      </w:r>
      <w:r>
        <w:rPr>
          <w:spacing w:val="-13"/>
          <w:sz w:val="24"/>
        </w:rPr>
        <w:t xml:space="preserve"> </w:t>
      </w:r>
      <w:r>
        <w:rPr>
          <w:sz w:val="24"/>
        </w:rPr>
        <w:t>financial</w:t>
      </w:r>
      <w:r>
        <w:rPr>
          <w:spacing w:val="-14"/>
          <w:sz w:val="24"/>
        </w:rPr>
        <w:t xml:space="preserve"> </w:t>
      </w:r>
      <w:r>
        <w:rPr>
          <w:sz w:val="24"/>
        </w:rPr>
        <w:t>affairs,</w:t>
      </w:r>
      <w:r>
        <w:rPr>
          <w:spacing w:val="-12"/>
          <w:sz w:val="24"/>
        </w:rPr>
        <w:t xml:space="preserve"> </w:t>
      </w:r>
      <w:r>
        <w:rPr>
          <w:sz w:val="24"/>
        </w:rPr>
        <w:t>and</w:t>
      </w:r>
      <w:r>
        <w:rPr>
          <w:spacing w:val="-13"/>
          <w:sz w:val="24"/>
        </w:rPr>
        <w:t xml:space="preserve"> </w:t>
      </w:r>
      <w:r>
        <w:rPr>
          <w:sz w:val="24"/>
        </w:rPr>
        <w:t>related documents will be prepared by</w:t>
      </w:r>
      <w:r>
        <w:rPr>
          <w:spacing w:val="-2"/>
          <w:sz w:val="24"/>
        </w:rPr>
        <w:t xml:space="preserve"> </w:t>
      </w:r>
      <w:r>
        <w:rPr>
          <w:sz w:val="24"/>
        </w:rPr>
        <w:t>counsel;</w:t>
      </w:r>
    </w:p>
    <w:p w14:paraId="29DF4A38" w14:textId="77777777" w:rsidR="0016457B" w:rsidRDefault="0016457B" w:rsidP="001A76B5">
      <w:pPr>
        <w:pStyle w:val="BodyText"/>
        <w:spacing w:before="29" w:line="276" w:lineRule="auto"/>
        <w:ind w:left="2160" w:hanging="720"/>
        <w:jc w:val="both"/>
      </w:pPr>
    </w:p>
    <w:p w14:paraId="762F20C7" w14:textId="77777777" w:rsidR="0016457B" w:rsidRDefault="0016457B" w:rsidP="001A76B5">
      <w:pPr>
        <w:pStyle w:val="ListParagraph"/>
        <w:numPr>
          <w:ilvl w:val="1"/>
          <w:numId w:val="1"/>
        </w:numPr>
        <w:spacing w:before="29" w:line="276" w:lineRule="auto"/>
        <w:ind w:left="2160"/>
        <w:rPr>
          <w:sz w:val="24"/>
        </w:rPr>
      </w:pPr>
      <w:r>
        <w:rPr>
          <w:sz w:val="24"/>
        </w:rPr>
        <w:t>all documents will be</w:t>
      </w:r>
      <w:r>
        <w:rPr>
          <w:spacing w:val="-3"/>
          <w:sz w:val="24"/>
        </w:rPr>
        <w:t xml:space="preserve"> </w:t>
      </w:r>
      <w:r>
        <w:rPr>
          <w:sz w:val="24"/>
        </w:rPr>
        <w:t>explained;</w:t>
      </w:r>
    </w:p>
    <w:p w14:paraId="09097BB7" w14:textId="77777777" w:rsidR="0016457B" w:rsidRDefault="0016457B" w:rsidP="0016457B">
      <w:pPr>
        <w:pStyle w:val="BodyText"/>
      </w:pPr>
    </w:p>
    <w:p w14:paraId="4BDBD40D" w14:textId="77777777" w:rsidR="0016457B" w:rsidRDefault="0016457B" w:rsidP="001A76B5">
      <w:pPr>
        <w:pStyle w:val="ListParagraph"/>
        <w:numPr>
          <w:ilvl w:val="1"/>
          <w:numId w:val="1"/>
        </w:numPr>
        <w:spacing w:before="29" w:line="276" w:lineRule="auto"/>
        <w:ind w:left="2160"/>
        <w:rPr>
          <w:sz w:val="24"/>
        </w:rPr>
      </w:pPr>
      <w:r>
        <w:rPr>
          <w:sz w:val="24"/>
        </w:rPr>
        <w:t>counsel</w:t>
      </w:r>
      <w:r>
        <w:rPr>
          <w:spacing w:val="-15"/>
          <w:sz w:val="24"/>
        </w:rPr>
        <w:t xml:space="preserve"> </w:t>
      </w:r>
      <w:r>
        <w:rPr>
          <w:sz w:val="24"/>
        </w:rPr>
        <w:t>will</w:t>
      </w:r>
      <w:r>
        <w:rPr>
          <w:spacing w:val="-15"/>
          <w:sz w:val="24"/>
        </w:rPr>
        <w:t xml:space="preserve"> </w:t>
      </w:r>
      <w:r>
        <w:rPr>
          <w:sz w:val="24"/>
        </w:rPr>
        <w:t>file</w:t>
      </w:r>
      <w:r>
        <w:rPr>
          <w:spacing w:val="-17"/>
          <w:sz w:val="24"/>
        </w:rPr>
        <w:t xml:space="preserve"> </w:t>
      </w:r>
      <w:r>
        <w:rPr>
          <w:sz w:val="24"/>
        </w:rPr>
        <w:t>a</w:t>
      </w:r>
      <w:r>
        <w:rPr>
          <w:spacing w:val="-17"/>
          <w:sz w:val="24"/>
        </w:rPr>
        <w:t xml:space="preserve"> </w:t>
      </w:r>
      <w:r>
        <w:rPr>
          <w:sz w:val="24"/>
        </w:rPr>
        <w:t>Chapter</w:t>
      </w:r>
      <w:r>
        <w:rPr>
          <w:spacing w:val="-17"/>
          <w:sz w:val="24"/>
        </w:rPr>
        <w:t xml:space="preserve"> </w:t>
      </w:r>
      <w:r>
        <w:rPr>
          <w:sz w:val="24"/>
        </w:rPr>
        <w:t>13</w:t>
      </w:r>
      <w:r>
        <w:rPr>
          <w:spacing w:val="-15"/>
          <w:sz w:val="24"/>
        </w:rPr>
        <w:t xml:space="preserve"> </w:t>
      </w:r>
      <w:r>
        <w:rPr>
          <w:sz w:val="24"/>
        </w:rPr>
        <w:t>plan</w:t>
      </w:r>
      <w:r>
        <w:rPr>
          <w:spacing w:val="-16"/>
          <w:sz w:val="24"/>
        </w:rPr>
        <w:t xml:space="preserve"> </w:t>
      </w:r>
      <w:r>
        <w:rPr>
          <w:sz w:val="24"/>
        </w:rPr>
        <w:t>that</w:t>
      </w:r>
      <w:r>
        <w:rPr>
          <w:spacing w:val="-15"/>
          <w:sz w:val="24"/>
        </w:rPr>
        <w:t xml:space="preserve"> </w:t>
      </w:r>
      <w:r>
        <w:rPr>
          <w:sz w:val="24"/>
        </w:rPr>
        <w:t>meets</w:t>
      </w:r>
      <w:r>
        <w:rPr>
          <w:spacing w:val="-16"/>
          <w:sz w:val="24"/>
        </w:rPr>
        <w:t xml:space="preserve"> </w:t>
      </w:r>
      <w:r>
        <w:rPr>
          <w:sz w:val="24"/>
        </w:rPr>
        <w:t>with</w:t>
      </w:r>
      <w:r>
        <w:rPr>
          <w:spacing w:val="-16"/>
          <w:sz w:val="24"/>
        </w:rPr>
        <w:t xml:space="preserve"> </w:t>
      </w:r>
      <w:r>
        <w:rPr>
          <w:sz w:val="24"/>
        </w:rPr>
        <w:t>the</w:t>
      </w:r>
      <w:r>
        <w:rPr>
          <w:spacing w:val="-16"/>
          <w:sz w:val="24"/>
        </w:rPr>
        <w:t xml:space="preserve"> </w:t>
      </w:r>
      <w:r>
        <w:rPr>
          <w:sz w:val="24"/>
        </w:rPr>
        <w:t>requirements</w:t>
      </w:r>
      <w:r>
        <w:rPr>
          <w:spacing w:val="-16"/>
          <w:sz w:val="24"/>
        </w:rPr>
        <w:t xml:space="preserve"> </w:t>
      </w:r>
      <w:r>
        <w:rPr>
          <w:sz w:val="24"/>
        </w:rPr>
        <w:t>of</w:t>
      </w:r>
      <w:r>
        <w:rPr>
          <w:spacing w:val="-17"/>
          <w:sz w:val="24"/>
        </w:rPr>
        <w:t xml:space="preserve"> </w:t>
      </w:r>
      <w:r>
        <w:rPr>
          <w:sz w:val="24"/>
        </w:rPr>
        <w:t>Local Bankruptcy Form 10 (Chapter 13 Plan) and is capable of</w:t>
      </w:r>
      <w:r>
        <w:rPr>
          <w:spacing w:val="-11"/>
          <w:sz w:val="24"/>
        </w:rPr>
        <w:t xml:space="preserve"> </w:t>
      </w:r>
      <w:r>
        <w:rPr>
          <w:sz w:val="24"/>
        </w:rPr>
        <w:t>confirmation;</w:t>
      </w:r>
    </w:p>
    <w:p w14:paraId="4B62D5E2" w14:textId="77777777" w:rsidR="0016457B" w:rsidRDefault="0016457B" w:rsidP="0016457B">
      <w:pPr>
        <w:pStyle w:val="BodyText"/>
        <w:spacing w:before="11"/>
        <w:rPr>
          <w:sz w:val="23"/>
        </w:rPr>
      </w:pPr>
    </w:p>
    <w:p w14:paraId="161DEB6C" w14:textId="77777777" w:rsidR="001A76B5" w:rsidRDefault="0016457B" w:rsidP="001A76B5">
      <w:pPr>
        <w:pStyle w:val="ListParagraph"/>
        <w:numPr>
          <w:ilvl w:val="1"/>
          <w:numId w:val="1"/>
        </w:numPr>
        <w:spacing w:before="29" w:line="276" w:lineRule="auto"/>
        <w:ind w:left="2160"/>
        <w:rPr>
          <w:sz w:val="24"/>
        </w:rPr>
      </w:pPr>
      <w:r w:rsidRPr="001A76B5">
        <w:rPr>
          <w:sz w:val="24"/>
        </w:rPr>
        <w:t>in addition to the first meeting of creditors, counsel will attend all hearings and will remain counsel of record until the case is either completed or dismissed, unless the Court has issued an order discharging the attorney as counsel of</w:t>
      </w:r>
      <w:r w:rsidRPr="001A76B5">
        <w:rPr>
          <w:spacing w:val="-5"/>
          <w:sz w:val="24"/>
        </w:rPr>
        <w:t xml:space="preserve"> </w:t>
      </w:r>
      <w:r w:rsidRPr="001A76B5">
        <w:rPr>
          <w:sz w:val="24"/>
        </w:rPr>
        <w:t>record;</w:t>
      </w:r>
    </w:p>
    <w:p w14:paraId="14DD478F" w14:textId="77777777" w:rsidR="001A76B5" w:rsidRDefault="001A76B5" w:rsidP="001A76B5">
      <w:pPr>
        <w:pStyle w:val="ListParagraph"/>
        <w:rPr>
          <w:sz w:val="24"/>
        </w:rPr>
      </w:pPr>
    </w:p>
    <w:p w14:paraId="12E60CD0" w14:textId="37A3EBB5" w:rsidR="0016457B" w:rsidRDefault="0016457B" w:rsidP="001A76B5">
      <w:pPr>
        <w:pStyle w:val="ListParagraph"/>
        <w:numPr>
          <w:ilvl w:val="1"/>
          <w:numId w:val="1"/>
        </w:numPr>
        <w:spacing w:before="29" w:line="276" w:lineRule="auto"/>
        <w:ind w:left="2160"/>
        <w:rPr>
          <w:sz w:val="24"/>
        </w:rPr>
      </w:pPr>
      <w:r w:rsidRPr="001A76B5">
        <w:rPr>
          <w:sz w:val="24"/>
        </w:rPr>
        <w:t>counsel will file all motions and objections contemplated in the confirmed plan in a timely fashion;</w:t>
      </w:r>
      <w:r w:rsidRPr="001A76B5">
        <w:rPr>
          <w:spacing w:val="-7"/>
          <w:sz w:val="24"/>
        </w:rPr>
        <w:t xml:space="preserve"> </w:t>
      </w:r>
      <w:r w:rsidRPr="001A76B5">
        <w:rPr>
          <w:sz w:val="24"/>
        </w:rPr>
        <w:t>and</w:t>
      </w:r>
    </w:p>
    <w:p w14:paraId="26965838" w14:textId="77777777" w:rsidR="001A76B5" w:rsidRPr="001A76B5" w:rsidRDefault="001A76B5" w:rsidP="001A76B5">
      <w:pPr>
        <w:pStyle w:val="ListParagraph"/>
        <w:spacing w:before="29" w:line="276" w:lineRule="auto"/>
        <w:ind w:left="2160" w:firstLine="0"/>
        <w:rPr>
          <w:sz w:val="24"/>
        </w:rPr>
      </w:pPr>
    </w:p>
    <w:p w14:paraId="1E863F89" w14:textId="77777777" w:rsidR="0016457B" w:rsidRDefault="0016457B" w:rsidP="001A76B5">
      <w:pPr>
        <w:pStyle w:val="ListParagraph"/>
        <w:numPr>
          <w:ilvl w:val="1"/>
          <w:numId w:val="1"/>
        </w:numPr>
        <w:spacing w:before="29" w:line="276" w:lineRule="auto"/>
        <w:ind w:left="2160"/>
        <w:rPr>
          <w:sz w:val="24"/>
        </w:rPr>
      </w:pPr>
      <w:r>
        <w:rPr>
          <w:sz w:val="24"/>
        </w:rPr>
        <w:t>counsel will complete representation without additional charge to the debtor(s) for the duration of the Chapter 13</w:t>
      </w:r>
      <w:r>
        <w:rPr>
          <w:spacing w:val="-17"/>
          <w:sz w:val="24"/>
        </w:rPr>
        <w:t xml:space="preserve"> </w:t>
      </w:r>
      <w:r>
        <w:rPr>
          <w:sz w:val="24"/>
        </w:rPr>
        <w:t>case.</w:t>
      </w:r>
    </w:p>
    <w:p w14:paraId="1F40388C" w14:textId="77777777" w:rsidR="0016457B" w:rsidRDefault="0016457B" w:rsidP="0016457B">
      <w:pPr>
        <w:pStyle w:val="BodyText"/>
      </w:pPr>
    </w:p>
    <w:p w14:paraId="7DC61B29" w14:textId="77777777" w:rsidR="0016457B" w:rsidRDefault="0016457B" w:rsidP="008F5C66">
      <w:pPr>
        <w:pStyle w:val="ListParagraph"/>
        <w:numPr>
          <w:ilvl w:val="0"/>
          <w:numId w:val="1"/>
        </w:numPr>
        <w:tabs>
          <w:tab w:val="left" w:pos="1580"/>
        </w:tabs>
        <w:spacing w:before="29" w:line="276" w:lineRule="auto"/>
        <w:ind w:left="0" w:firstLine="720"/>
        <w:rPr>
          <w:sz w:val="24"/>
        </w:rPr>
      </w:pPr>
      <w:r>
        <w:rPr>
          <w:sz w:val="24"/>
        </w:rPr>
        <w:lastRenderedPageBreak/>
        <w:t>Counsel</w:t>
      </w:r>
      <w:r>
        <w:rPr>
          <w:spacing w:val="-12"/>
          <w:sz w:val="24"/>
        </w:rPr>
        <w:t xml:space="preserve"> </w:t>
      </w:r>
      <w:r>
        <w:rPr>
          <w:sz w:val="24"/>
        </w:rPr>
        <w:t>fees</w:t>
      </w:r>
      <w:r>
        <w:rPr>
          <w:spacing w:val="-11"/>
          <w:sz w:val="24"/>
        </w:rPr>
        <w:t xml:space="preserve"> </w:t>
      </w:r>
      <w:r>
        <w:rPr>
          <w:sz w:val="24"/>
        </w:rPr>
        <w:t>paid</w:t>
      </w:r>
      <w:r>
        <w:rPr>
          <w:spacing w:val="-11"/>
          <w:sz w:val="24"/>
        </w:rPr>
        <w:t xml:space="preserve"> </w:t>
      </w:r>
      <w:r>
        <w:rPr>
          <w:sz w:val="24"/>
        </w:rPr>
        <w:t>through</w:t>
      </w:r>
      <w:r>
        <w:rPr>
          <w:spacing w:val="-12"/>
          <w:sz w:val="24"/>
        </w:rPr>
        <w:t xml:space="preserve"> </w:t>
      </w:r>
      <w:r>
        <w:rPr>
          <w:sz w:val="24"/>
        </w:rPr>
        <w:t>the</w:t>
      </w:r>
      <w:r>
        <w:rPr>
          <w:spacing w:val="-12"/>
          <w:sz w:val="24"/>
        </w:rPr>
        <w:t xml:space="preserve"> </w:t>
      </w:r>
      <w:r>
        <w:rPr>
          <w:sz w:val="24"/>
        </w:rPr>
        <w:t>Chapter</w:t>
      </w:r>
      <w:r>
        <w:rPr>
          <w:spacing w:val="-12"/>
          <w:sz w:val="24"/>
        </w:rPr>
        <w:t xml:space="preserve"> </w:t>
      </w:r>
      <w:r>
        <w:rPr>
          <w:sz w:val="24"/>
        </w:rPr>
        <w:t>13</w:t>
      </w:r>
      <w:r>
        <w:rPr>
          <w:spacing w:val="-12"/>
          <w:sz w:val="24"/>
        </w:rPr>
        <w:t xml:space="preserve"> </w:t>
      </w:r>
      <w:r>
        <w:rPr>
          <w:sz w:val="24"/>
        </w:rPr>
        <w:t>plan</w:t>
      </w:r>
      <w:r>
        <w:rPr>
          <w:spacing w:val="-11"/>
          <w:sz w:val="24"/>
        </w:rPr>
        <w:t xml:space="preserve"> </w:t>
      </w:r>
      <w:r>
        <w:rPr>
          <w:sz w:val="24"/>
        </w:rPr>
        <w:t>shall</w:t>
      </w:r>
      <w:r>
        <w:rPr>
          <w:spacing w:val="-11"/>
          <w:sz w:val="24"/>
        </w:rPr>
        <w:t xml:space="preserve"> </w:t>
      </w:r>
      <w:r>
        <w:rPr>
          <w:sz w:val="24"/>
        </w:rPr>
        <w:t>be</w:t>
      </w:r>
      <w:r>
        <w:rPr>
          <w:spacing w:val="-13"/>
          <w:sz w:val="24"/>
        </w:rPr>
        <w:t xml:space="preserve"> </w:t>
      </w:r>
      <w:r>
        <w:rPr>
          <w:sz w:val="24"/>
        </w:rPr>
        <w:t>at</w:t>
      </w:r>
      <w:r>
        <w:rPr>
          <w:spacing w:val="-11"/>
          <w:sz w:val="24"/>
        </w:rPr>
        <w:t xml:space="preserve"> </w:t>
      </w:r>
      <w:r>
        <w:rPr>
          <w:sz w:val="24"/>
        </w:rPr>
        <w:t>the</w:t>
      </w:r>
      <w:r>
        <w:rPr>
          <w:spacing w:val="-14"/>
          <w:sz w:val="24"/>
        </w:rPr>
        <w:t xml:space="preserve"> </w:t>
      </w:r>
      <w:r>
        <w:rPr>
          <w:sz w:val="24"/>
        </w:rPr>
        <w:t>monthly</w:t>
      </w:r>
      <w:r>
        <w:rPr>
          <w:spacing w:val="-13"/>
          <w:sz w:val="24"/>
        </w:rPr>
        <w:t xml:space="preserve"> </w:t>
      </w:r>
      <w:r>
        <w:rPr>
          <w:sz w:val="24"/>
        </w:rPr>
        <w:t>rate</w:t>
      </w:r>
      <w:r>
        <w:rPr>
          <w:spacing w:val="-13"/>
          <w:sz w:val="24"/>
        </w:rPr>
        <w:t xml:space="preserve"> </w:t>
      </w:r>
      <w:r>
        <w:rPr>
          <w:sz w:val="24"/>
        </w:rPr>
        <w:t>and</w:t>
      </w:r>
      <w:r>
        <w:rPr>
          <w:spacing w:val="-11"/>
          <w:sz w:val="24"/>
        </w:rPr>
        <w:t xml:space="preserve"> </w:t>
      </w:r>
      <w:r>
        <w:rPr>
          <w:sz w:val="24"/>
        </w:rPr>
        <w:t>level set forth in the</w:t>
      </w:r>
      <w:r>
        <w:rPr>
          <w:spacing w:val="-5"/>
          <w:sz w:val="24"/>
        </w:rPr>
        <w:t xml:space="preserve"> </w:t>
      </w:r>
      <w:r>
        <w:rPr>
          <w:sz w:val="24"/>
        </w:rPr>
        <w:t>plan.</w:t>
      </w:r>
    </w:p>
    <w:p w14:paraId="340CFEF6" w14:textId="77777777" w:rsidR="0016457B" w:rsidRDefault="0016457B" w:rsidP="0016457B">
      <w:pPr>
        <w:pStyle w:val="BodyText"/>
      </w:pPr>
    </w:p>
    <w:p w14:paraId="719E0200" w14:textId="77777777" w:rsidR="0016457B" w:rsidRDefault="0016457B" w:rsidP="008F5C66">
      <w:pPr>
        <w:pStyle w:val="ListParagraph"/>
        <w:numPr>
          <w:ilvl w:val="0"/>
          <w:numId w:val="1"/>
        </w:numPr>
        <w:tabs>
          <w:tab w:val="left" w:pos="1579"/>
          <w:tab w:val="left" w:pos="1580"/>
        </w:tabs>
        <w:spacing w:before="29" w:line="276" w:lineRule="auto"/>
        <w:ind w:left="0" w:firstLine="720"/>
        <w:rPr>
          <w:sz w:val="24"/>
        </w:rPr>
      </w:pPr>
      <w:r>
        <w:rPr>
          <w:sz w:val="24"/>
        </w:rPr>
        <w:t>Additional fees may be paid through the Chapter 13 plan if</w:t>
      </w:r>
      <w:r>
        <w:rPr>
          <w:spacing w:val="-17"/>
          <w:sz w:val="24"/>
        </w:rPr>
        <w:t xml:space="preserve"> </w:t>
      </w:r>
      <w:r>
        <w:rPr>
          <w:sz w:val="24"/>
        </w:rPr>
        <w:t>either:</w:t>
      </w:r>
    </w:p>
    <w:p w14:paraId="55BFA3A6" w14:textId="77777777" w:rsidR="0016457B" w:rsidRDefault="0016457B" w:rsidP="0016457B">
      <w:pPr>
        <w:pStyle w:val="BodyText"/>
      </w:pPr>
    </w:p>
    <w:p w14:paraId="33F5F5A4" w14:textId="77777777" w:rsidR="0016457B" w:rsidRDefault="0016457B" w:rsidP="008F5C66">
      <w:pPr>
        <w:pStyle w:val="ListParagraph"/>
        <w:numPr>
          <w:ilvl w:val="1"/>
          <w:numId w:val="1"/>
        </w:numPr>
        <w:spacing w:before="29" w:line="276" w:lineRule="auto"/>
        <w:ind w:left="2160"/>
        <w:rPr>
          <w:sz w:val="24"/>
        </w:rPr>
      </w:pPr>
      <w:r>
        <w:rPr>
          <w:sz w:val="24"/>
        </w:rPr>
        <w:t>the confirmed Chapter 13 plan contemplated such fees without decreasing the</w:t>
      </w:r>
      <w:r>
        <w:rPr>
          <w:spacing w:val="-12"/>
          <w:sz w:val="24"/>
        </w:rPr>
        <w:t xml:space="preserve"> </w:t>
      </w:r>
      <w:r>
        <w:rPr>
          <w:sz w:val="24"/>
        </w:rPr>
        <w:t>percentage</w:t>
      </w:r>
      <w:r>
        <w:rPr>
          <w:spacing w:val="-10"/>
          <w:sz w:val="24"/>
        </w:rPr>
        <w:t xml:space="preserve"> </w:t>
      </w:r>
      <w:r>
        <w:rPr>
          <w:sz w:val="24"/>
        </w:rPr>
        <w:t>or</w:t>
      </w:r>
      <w:r>
        <w:rPr>
          <w:spacing w:val="-9"/>
          <w:sz w:val="24"/>
        </w:rPr>
        <w:t xml:space="preserve"> </w:t>
      </w:r>
      <w:r>
        <w:rPr>
          <w:sz w:val="24"/>
        </w:rPr>
        <w:t>amount</w:t>
      </w:r>
      <w:r>
        <w:rPr>
          <w:spacing w:val="-10"/>
          <w:sz w:val="24"/>
        </w:rPr>
        <w:t xml:space="preserve"> </w:t>
      </w:r>
      <w:r>
        <w:rPr>
          <w:sz w:val="24"/>
        </w:rPr>
        <w:t>originally</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paid</w:t>
      </w:r>
      <w:r>
        <w:rPr>
          <w:spacing w:val="-10"/>
          <w:sz w:val="24"/>
        </w:rPr>
        <w:t xml:space="preserve"> </w:t>
      </w:r>
      <w:r>
        <w:rPr>
          <w:sz w:val="24"/>
        </w:rPr>
        <w:t>to</w:t>
      </w:r>
      <w:r>
        <w:rPr>
          <w:spacing w:val="-9"/>
          <w:sz w:val="24"/>
        </w:rPr>
        <w:t xml:space="preserve"> </w:t>
      </w:r>
      <w:r>
        <w:rPr>
          <w:sz w:val="24"/>
        </w:rPr>
        <w:t>other</w:t>
      </w:r>
      <w:r>
        <w:rPr>
          <w:spacing w:val="-12"/>
          <w:sz w:val="24"/>
        </w:rPr>
        <w:t xml:space="preserve"> </w:t>
      </w:r>
      <w:r>
        <w:rPr>
          <w:sz w:val="24"/>
        </w:rPr>
        <w:t>creditors</w:t>
      </w:r>
      <w:r>
        <w:rPr>
          <w:spacing w:val="-10"/>
          <w:sz w:val="24"/>
        </w:rPr>
        <w:t xml:space="preserve"> </w:t>
      </w:r>
      <w:r>
        <w:rPr>
          <w:sz w:val="24"/>
        </w:rPr>
        <w:t>through</w:t>
      </w:r>
      <w:r>
        <w:rPr>
          <w:spacing w:val="-11"/>
          <w:sz w:val="24"/>
        </w:rPr>
        <w:t xml:space="preserve"> </w:t>
      </w:r>
      <w:r>
        <w:rPr>
          <w:sz w:val="24"/>
        </w:rPr>
        <w:t>the plan, and proper application for allowance and payment is filed and approved;</w:t>
      </w:r>
      <w:r>
        <w:rPr>
          <w:spacing w:val="-1"/>
          <w:sz w:val="24"/>
        </w:rPr>
        <w:t xml:space="preserve"> </w:t>
      </w:r>
      <w:r>
        <w:rPr>
          <w:sz w:val="24"/>
        </w:rPr>
        <w:t>or</w:t>
      </w:r>
    </w:p>
    <w:p w14:paraId="7DDD625A" w14:textId="77777777" w:rsidR="0016457B" w:rsidRDefault="0016457B" w:rsidP="008F5C66">
      <w:pPr>
        <w:pStyle w:val="BodyText"/>
        <w:spacing w:before="29" w:line="276" w:lineRule="auto"/>
        <w:ind w:left="2160" w:hanging="720"/>
        <w:jc w:val="both"/>
      </w:pPr>
    </w:p>
    <w:p w14:paraId="3113055E" w14:textId="77777777" w:rsidR="0016457B" w:rsidRDefault="0016457B" w:rsidP="008F5C66">
      <w:pPr>
        <w:pStyle w:val="ListParagraph"/>
        <w:numPr>
          <w:ilvl w:val="1"/>
          <w:numId w:val="1"/>
        </w:numPr>
        <w:spacing w:before="29" w:line="276" w:lineRule="auto"/>
        <w:ind w:left="2160"/>
        <w:rPr>
          <w:sz w:val="24"/>
        </w:rPr>
      </w:pPr>
      <w:r>
        <w:rPr>
          <w:sz w:val="24"/>
        </w:rPr>
        <w:t xml:space="preserve">in instances where </w:t>
      </w:r>
      <w:proofErr w:type="gramStart"/>
      <w:r>
        <w:rPr>
          <w:sz w:val="24"/>
        </w:rPr>
        <w:t>the additional</w:t>
      </w:r>
      <w:proofErr w:type="gramEnd"/>
      <w:r>
        <w:rPr>
          <w:sz w:val="24"/>
        </w:rPr>
        <w:t xml:space="preserve"> fees are not contemplated in the plan, assuming the plan is amended within fourteen (14) days after the application for fees is allowed and such fees are paid from plan resources without decreasing the percentage or amount to be paid to other creditors through the</w:t>
      </w:r>
      <w:r>
        <w:rPr>
          <w:spacing w:val="-5"/>
          <w:sz w:val="24"/>
        </w:rPr>
        <w:t xml:space="preserve"> </w:t>
      </w:r>
      <w:r>
        <w:rPr>
          <w:sz w:val="24"/>
        </w:rPr>
        <w:t>plan.</w:t>
      </w:r>
    </w:p>
    <w:p w14:paraId="41C1A590" w14:textId="77777777" w:rsidR="0016457B" w:rsidRDefault="0016457B" w:rsidP="0016457B">
      <w:pPr>
        <w:pStyle w:val="BodyText"/>
      </w:pPr>
    </w:p>
    <w:p w14:paraId="3CF96AEA" w14:textId="77777777" w:rsidR="0016457B" w:rsidRDefault="0016457B" w:rsidP="008F5C66">
      <w:pPr>
        <w:pStyle w:val="ListParagraph"/>
        <w:numPr>
          <w:ilvl w:val="0"/>
          <w:numId w:val="1"/>
        </w:numPr>
        <w:tabs>
          <w:tab w:val="left" w:pos="1580"/>
        </w:tabs>
        <w:spacing w:before="29" w:line="276" w:lineRule="auto"/>
        <w:ind w:left="0" w:firstLine="720"/>
        <w:rPr>
          <w:sz w:val="24"/>
        </w:rPr>
      </w:pPr>
      <w:r>
        <w:rPr>
          <w:sz w:val="24"/>
        </w:rPr>
        <w:t>Notwithstanding W.PA.LBR 2016-1(</w:t>
      </w:r>
      <w:proofErr w:type="spellStart"/>
      <w:r>
        <w:rPr>
          <w:sz w:val="24"/>
        </w:rPr>
        <w:t>i</w:t>
      </w:r>
      <w:proofErr w:type="spellEnd"/>
      <w:r>
        <w:rPr>
          <w:sz w:val="24"/>
        </w:rPr>
        <w:t>), the Court recognizes that additional services</w:t>
      </w:r>
      <w:r>
        <w:rPr>
          <w:spacing w:val="-9"/>
          <w:sz w:val="24"/>
        </w:rPr>
        <w:t xml:space="preserve"> </w:t>
      </w:r>
      <w:r>
        <w:rPr>
          <w:sz w:val="24"/>
        </w:rPr>
        <w:t>provided</w:t>
      </w:r>
      <w:r>
        <w:rPr>
          <w:spacing w:val="-9"/>
          <w:sz w:val="24"/>
        </w:rPr>
        <w:t xml:space="preserve"> </w:t>
      </w:r>
      <w:r>
        <w:rPr>
          <w:sz w:val="24"/>
        </w:rPr>
        <w:t>by</w:t>
      </w:r>
      <w:r>
        <w:rPr>
          <w:spacing w:val="-9"/>
          <w:sz w:val="24"/>
        </w:rPr>
        <w:t xml:space="preserve"> </w:t>
      </w:r>
      <w:r>
        <w:rPr>
          <w:sz w:val="24"/>
        </w:rPr>
        <w:t>debtor’s</w:t>
      </w:r>
      <w:r>
        <w:rPr>
          <w:spacing w:val="-8"/>
          <w:sz w:val="24"/>
        </w:rPr>
        <w:t xml:space="preserve"> </w:t>
      </w:r>
      <w:r>
        <w:rPr>
          <w:sz w:val="24"/>
        </w:rPr>
        <w:t>counsel</w:t>
      </w:r>
      <w:r>
        <w:rPr>
          <w:spacing w:val="-8"/>
          <w:sz w:val="24"/>
        </w:rPr>
        <w:t xml:space="preserve"> </w:t>
      </w:r>
      <w:r>
        <w:rPr>
          <w:sz w:val="24"/>
        </w:rPr>
        <w:t>may</w:t>
      </w:r>
      <w:r>
        <w:rPr>
          <w:spacing w:val="-6"/>
          <w:sz w:val="24"/>
        </w:rPr>
        <w:t xml:space="preserve"> </w:t>
      </w:r>
      <w:r>
        <w:rPr>
          <w:sz w:val="24"/>
        </w:rPr>
        <w:t>provide</w:t>
      </w:r>
      <w:r>
        <w:rPr>
          <w:spacing w:val="-7"/>
          <w:sz w:val="24"/>
        </w:rPr>
        <w:t xml:space="preserve"> </w:t>
      </w:r>
      <w:r>
        <w:rPr>
          <w:sz w:val="24"/>
        </w:rPr>
        <w:t>a</w:t>
      </w:r>
      <w:r>
        <w:rPr>
          <w:spacing w:val="-10"/>
          <w:sz w:val="24"/>
        </w:rPr>
        <w:t xml:space="preserve"> </w:t>
      </w:r>
      <w:r>
        <w:rPr>
          <w:sz w:val="24"/>
        </w:rPr>
        <w:t>benefit</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estate.</w:t>
      </w:r>
      <w:r>
        <w:rPr>
          <w:spacing w:val="-7"/>
          <w:sz w:val="24"/>
        </w:rPr>
        <w:t xml:space="preserve"> </w:t>
      </w:r>
      <w:r>
        <w:rPr>
          <w:sz w:val="24"/>
        </w:rPr>
        <w:t>Upon</w:t>
      </w:r>
      <w:r>
        <w:rPr>
          <w:spacing w:val="3"/>
          <w:sz w:val="24"/>
        </w:rPr>
        <w:t xml:space="preserve"> </w:t>
      </w:r>
      <w:r>
        <w:rPr>
          <w:sz w:val="24"/>
        </w:rPr>
        <w:t>counsel’s</w:t>
      </w:r>
      <w:r>
        <w:rPr>
          <w:spacing w:val="-6"/>
          <w:sz w:val="24"/>
        </w:rPr>
        <w:t xml:space="preserve"> </w:t>
      </w:r>
      <w:r>
        <w:rPr>
          <w:sz w:val="24"/>
        </w:rPr>
        <w:t xml:space="preserve">request, the Court may determine that the benefit to the estate warrants </w:t>
      </w:r>
      <w:proofErr w:type="gramStart"/>
      <w:r>
        <w:rPr>
          <w:sz w:val="24"/>
        </w:rPr>
        <w:t>a diminution</w:t>
      </w:r>
      <w:proofErr w:type="gramEnd"/>
      <w:r>
        <w:rPr>
          <w:sz w:val="24"/>
        </w:rPr>
        <w:t xml:space="preserve"> in the dividend paid to unsecured creditors and an amendment to the plan is not necessary. In such cases, </w:t>
      </w:r>
      <w:proofErr w:type="gramStart"/>
      <w:r>
        <w:rPr>
          <w:sz w:val="24"/>
        </w:rPr>
        <w:t>any fee</w:t>
      </w:r>
      <w:proofErr w:type="gramEnd"/>
      <w:r>
        <w:rPr>
          <w:sz w:val="24"/>
        </w:rPr>
        <w:t xml:space="preserve"> application filed shall</w:t>
      </w:r>
      <w:r>
        <w:rPr>
          <w:spacing w:val="-6"/>
          <w:sz w:val="24"/>
        </w:rPr>
        <w:t xml:space="preserve"> </w:t>
      </w:r>
      <w:r>
        <w:rPr>
          <w:sz w:val="24"/>
        </w:rPr>
        <w:t>specify:</w:t>
      </w:r>
    </w:p>
    <w:p w14:paraId="47877889" w14:textId="77777777" w:rsidR="0016457B" w:rsidRDefault="0016457B" w:rsidP="008F5C66">
      <w:pPr>
        <w:pStyle w:val="BodyText"/>
        <w:spacing w:before="29" w:line="276" w:lineRule="auto"/>
        <w:jc w:val="both"/>
      </w:pPr>
    </w:p>
    <w:p w14:paraId="3327FE55" w14:textId="77777777" w:rsidR="00AF1120" w:rsidRPr="00AF1120" w:rsidRDefault="0016457B" w:rsidP="008F5C66">
      <w:pPr>
        <w:pStyle w:val="ListParagraph"/>
        <w:numPr>
          <w:ilvl w:val="1"/>
          <w:numId w:val="1"/>
        </w:numPr>
        <w:spacing w:before="29" w:line="276" w:lineRule="auto"/>
        <w:ind w:left="2160"/>
      </w:pPr>
      <w:r w:rsidRPr="00AF1120">
        <w:rPr>
          <w:sz w:val="24"/>
        </w:rPr>
        <w:t>in detail, the benefit received by the estate;</w:t>
      </w:r>
      <w:r w:rsidRPr="00AF1120">
        <w:rPr>
          <w:spacing w:val="-7"/>
          <w:sz w:val="24"/>
        </w:rPr>
        <w:t xml:space="preserve"> </w:t>
      </w:r>
      <w:r w:rsidRPr="00AF1120">
        <w:rPr>
          <w:sz w:val="24"/>
        </w:rPr>
        <w:t>and</w:t>
      </w:r>
    </w:p>
    <w:p w14:paraId="2054BF33" w14:textId="77777777" w:rsidR="00AF1120" w:rsidRPr="00AF1120" w:rsidRDefault="00AF1120" w:rsidP="008F5C66">
      <w:pPr>
        <w:pStyle w:val="ListParagraph"/>
        <w:tabs>
          <w:tab w:val="left" w:pos="2299"/>
          <w:tab w:val="left" w:pos="2300"/>
        </w:tabs>
        <w:spacing w:before="29" w:line="276" w:lineRule="auto"/>
        <w:ind w:left="2160" w:hanging="720"/>
      </w:pPr>
    </w:p>
    <w:p w14:paraId="6C52B86B" w14:textId="2D7F2DD4" w:rsidR="00AF1120" w:rsidRDefault="0016457B" w:rsidP="000230EE">
      <w:pPr>
        <w:pStyle w:val="ListParagraph"/>
        <w:numPr>
          <w:ilvl w:val="1"/>
          <w:numId w:val="1"/>
        </w:numPr>
        <w:spacing w:before="29" w:line="276" w:lineRule="auto"/>
        <w:ind w:left="2160"/>
      </w:pPr>
      <w:r w:rsidRPr="004B5542">
        <w:rPr>
          <w:sz w:val="24"/>
        </w:rPr>
        <w:t>whether and to what extent the unsecured creditors would receive a lower dividend under the existing plan if the fee application were granted and</w:t>
      </w:r>
      <w:r w:rsidRPr="004B5542">
        <w:rPr>
          <w:spacing w:val="-38"/>
          <w:sz w:val="24"/>
        </w:rPr>
        <w:t xml:space="preserve"> </w:t>
      </w:r>
      <w:r w:rsidRPr="004B5542">
        <w:rPr>
          <w:sz w:val="24"/>
        </w:rPr>
        <w:t>the fees were paid by the trustee from</w:t>
      </w:r>
      <w:r w:rsidR="00AF1120" w:rsidRPr="004B5542">
        <w:rPr>
          <w:sz w:val="24"/>
        </w:rPr>
        <w:t xml:space="preserve"> debtor’s plan</w:t>
      </w:r>
      <w:r w:rsidR="00AF1120" w:rsidRPr="004B5542">
        <w:rPr>
          <w:spacing w:val="-15"/>
          <w:sz w:val="24"/>
        </w:rPr>
        <w:t xml:space="preserve"> </w:t>
      </w:r>
      <w:r w:rsidR="00AF1120" w:rsidRPr="004B5542">
        <w:rPr>
          <w:sz w:val="24"/>
        </w:rPr>
        <w:t>payments.</w:t>
      </w:r>
    </w:p>
    <w:p w14:paraId="3C79DB61" w14:textId="77777777" w:rsidR="00AF1120" w:rsidRDefault="00AF1120" w:rsidP="00AF1120">
      <w:pPr>
        <w:tabs>
          <w:tab w:val="left" w:pos="2299"/>
          <w:tab w:val="left" w:pos="2300"/>
        </w:tabs>
      </w:pPr>
    </w:p>
    <w:p w14:paraId="29E1F17B" w14:textId="77777777" w:rsidR="00AF1120" w:rsidRDefault="00AF1120" w:rsidP="00AF1120">
      <w:pPr>
        <w:tabs>
          <w:tab w:val="left" w:pos="2299"/>
          <w:tab w:val="left" w:pos="2300"/>
        </w:tabs>
      </w:pPr>
    </w:p>
    <w:p w14:paraId="31AA4213" w14:textId="77777777" w:rsidR="00AF1120" w:rsidRDefault="00AF1120" w:rsidP="00AF1120">
      <w:pPr>
        <w:tabs>
          <w:tab w:val="left" w:pos="2299"/>
          <w:tab w:val="left" w:pos="2300"/>
        </w:tabs>
      </w:pPr>
    </w:p>
    <w:p w14:paraId="6BB5AA44" w14:textId="77777777" w:rsidR="00AF1120" w:rsidRDefault="00AF1120" w:rsidP="00AF1120">
      <w:pPr>
        <w:tabs>
          <w:tab w:val="left" w:pos="2299"/>
          <w:tab w:val="left" w:pos="2300"/>
        </w:tabs>
      </w:pPr>
    </w:p>
    <w:p w14:paraId="3351EAF7" w14:textId="77777777" w:rsidR="00AF1120" w:rsidRDefault="00AF1120" w:rsidP="00AF1120">
      <w:pPr>
        <w:tabs>
          <w:tab w:val="left" w:pos="2299"/>
          <w:tab w:val="left" w:pos="2300"/>
        </w:tabs>
      </w:pPr>
    </w:p>
    <w:p w14:paraId="68AFCDBC" w14:textId="77777777" w:rsidR="00AF1120" w:rsidRDefault="00AF1120" w:rsidP="00AF1120">
      <w:pPr>
        <w:tabs>
          <w:tab w:val="left" w:pos="2299"/>
          <w:tab w:val="left" w:pos="2300"/>
        </w:tabs>
      </w:pPr>
    </w:p>
    <w:p w14:paraId="3B74947E" w14:textId="77777777" w:rsidR="00AF1120" w:rsidRDefault="00AF1120" w:rsidP="00AF1120">
      <w:pPr>
        <w:tabs>
          <w:tab w:val="left" w:pos="2299"/>
          <w:tab w:val="left" w:pos="2300"/>
        </w:tabs>
      </w:pPr>
    </w:p>
    <w:p w14:paraId="02716E88" w14:textId="77777777" w:rsidR="00AF1120" w:rsidRDefault="00AF1120" w:rsidP="00AF1120">
      <w:pPr>
        <w:tabs>
          <w:tab w:val="left" w:pos="2299"/>
          <w:tab w:val="left" w:pos="2300"/>
        </w:tabs>
      </w:pPr>
    </w:p>
    <w:p w14:paraId="54AA1931" w14:textId="77777777" w:rsidR="00AF1120" w:rsidRDefault="00AF1120" w:rsidP="00AF1120">
      <w:pPr>
        <w:tabs>
          <w:tab w:val="left" w:pos="2299"/>
          <w:tab w:val="left" w:pos="2300"/>
        </w:tabs>
      </w:pPr>
    </w:p>
    <w:sectPr w:rsidR="00AF1120" w:rsidSect="001B7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25F1"/>
    <w:multiLevelType w:val="hybridMultilevel"/>
    <w:tmpl w:val="74C05356"/>
    <w:lvl w:ilvl="0" w:tplc="6910E83E">
      <w:start w:val="1"/>
      <w:numFmt w:val="lowerLetter"/>
      <w:lvlText w:val="(%1)"/>
      <w:lvlJc w:val="left"/>
      <w:pPr>
        <w:ind w:left="139" w:hanging="720"/>
      </w:pPr>
      <w:rPr>
        <w:rFonts w:ascii="Times New Roman" w:eastAsia="Times New Roman" w:hAnsi="Times New Roman" w:cs="Times New Roman" w:hint="default"/>
        <w:spacing w:val="-28"/>
        <w:w w:val="100"/>
        <w:sz w:val="24"/>
        <w:szCs w:val="24"/>
      </w:rPr>
    </w:lvl>
    <w:lvl w:ilvl="1" w:tplc="1C4874CA">
      <w:start w:val="1"/>
      <w:numFmt w:val="decimal"/>
      <w:lvlText w:val="(%2)"/>
      <w:lvlJc w:val="left"/>
      <w:pPr>
        <w:ind w:left="2299" w:hanging="720"/>
      </w:pPr>
      <w:rPr>
        <w:rFonts w:ascii="Times New Roman" w:eastAsia="Times New Roman" w:hAnsi="Times New Roman" w:cs="Times New Roman" w:hint="default"/>
        <w:spacing w:val="-4"/>
        <w:w w:val="100"/>
        <w:sz w:val="24"/>
        <w:szCs w:val="24"/>
      </w:rPr>
    </w:lvl>
    <w:lvl w:ilvl="2" w:tplc="EE025556">
      <w:start w:val="1"/>
      <w:numFmt w:val="upperLetter"/>
      <w:lvlText w:val="(%3)"/>
      <w:lvlJc w:val="left"/>
      <w:pPr>
        <w:ind w:left="3019" w:hanging="720"/>
      </w:pPr>
      <w:rPr>
        <w:rFonts w:ascii="Times New Roman" w:eastAsia="Times New Roman" w:hAnsi="Times New Roman" w:cs="Times New Roman" w:hint="default"/>
        <w:spacing w:val="-20"/>
        <w:w w:val="100"/>
        <w:sz w:val="24"/>
        <w:szCs w:val="24"/>
      </w:rPr>
    </w:lvl>
    <w:lvl w:ilvl="3" w:tplc="2E5A76CE">
      <w:start w:val="1"/>
      <w:numFmt w:val="lowerRoman"/>
      <w:lvlText w:val="(%4)"/>
      <w:lvlJc w:val="left"/>
      <w:pPr>
        <w:ind w:left="3739" w:hanging="720"/>
      </w:pPr>
      <w:rPr>
        <w:rFonts w:ascii="Times New Roman" w:eastAsia="Times New Roman" w:hAnsi="Times New Roman" w:cs="Times New Roman" w:hint="default"/>
        <w:spacing w:val="-25"/>
        <w:w w:val="100"/>
        <w:sz w:val="24"/>
        <w:szCs w:val="24"/>
      </w:rPr>
    </w:lvl>
    <w:lvl w:ilvl="4" w:tplc="47166AA6">
      <w:numFmt w:val="bullet"/>
      <w:lvlText w:val="•"/>
      <w:lvlJc w:val="left"/>
      <w:pPr>
        <w:ind w:left="3740" w:hanging="720"/>
      </w:pPr>
      <w:rPr>
        <w:rFonts w:hint="default"/>
      </w:rPr>
    </w:lvl>
    <w:lvl w:ilvl="5" w:tplc="D220985E">
      <w:numFmt w:val="bullet"/>
      <w:lvlText w:val="•"/>
      <w:lvlJc w:val="left"/>
      <w:pPr>
        <w:ind w:left="4716" w:hanging="720"/>
      </w:pPr>
      <w:rPr>
        <w:rFonts w:hint="default"/>
      </w:rPr>
    </w:lvl>
    <w:lvl w:ilvl="6" w:tplc="F630581E">
      <w:numFmt w:val="bullet"/>
      <w:lvlText w:val="•"/>
      <w:lvlJc w:val="left"/>
      <w:pPr>
        <w:ind w:left="5693" w:hanging="720"/>
      </w:pPr>
      <w:rPr>
        <w:rFonts w:hint="default"/>
      </w:rPr>
    </w:lvl>
    <w:lvl w:ilvl="7" w:tplc="CBAADC22">
      <w:numFmt w:val="bullet"/>
      <w:lvlText w:val="•"/>
      <w:lvlJc w:val="left"/>
      <w:pPr>
        <w:ind w:left="6670" w:hanging="720"/>
      </w:pPr>
      <w:rPr>
        <w:rFonts w:hint="default"/>
      </w:rPr>
    </w:lvl>
    <w:lvl w:ilvl="8" w:tplc="909AFE08">
      <w:numFmt w:val="bullet"/>
      <w:lvlText w:val="•"/>
      <w:lvlJc w:val="left"/>
      <w:pPr>
        <w:ind w:left="7646" w:hanging="720"/>
      </w:pPr>
      <w:rPr>
        <w:rFonts w:hint="default"/>
      </w:rPr>
    </w:lvl>
  </w:abstractNum>
  <w:abstractNum w:abstractNumId="1" w15:restartNumberingAfterBreak="0">
    <w:nsid w:val="59845E90"/>
    <w:multiLevelType w:val="hybridMultilevel"/>
    <w:tmpl w:val="221E3F20"/>
    <w:lvl w:ilvl="0" w:tplc="1DA493B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132479579">
    <w:abstractNumId w:val="0"/>
  </w:num>
  <w:num w:numId="2" w16cid:durableId="55227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7B"/>
    <w:rsid w:val="00003E54"/>
    <w:rsid w:val="0002729E"/>
    <w:rsid w:val="000448CE"/>
    <w:rsid w:val="00054D54"/>
    <w:rsid w:val="00061CDC"/>
    <w:rsid w:val="00065E09"/>
    <w:rsid w:val="0009558A"/>
    <w:rsid w:val="000A675E"/>
    <w:rsid w:val="000B3F57"/>
    <w:rsid w:val="000C0F01"/>
    <w:rsid w:val="000D0622"/>
    <w:rsid w:val="000D186E"/>
    <w:rsid w:val="000D3933"/>
    <w:rsid w:val="000E55EB"/>
    <w:rsid w:val="00113E09"/>
    <w:rsid w:val="00117ADE"/>
    <w:rsid w:val="00133BE2"/>
    <w:rsid w:val="00141C77"/>
    <w:rsid w:val="00141D11"/>
    <w:rsid w:val="00150136"/>
    <w:rsid w:val="001520A2"/>
    <w:rsid w:val="0016457B"/>
    <w:rsid w:val="001678C6"/>
    <w:rsid w:val="001836C0"/>
    <w:rsid w:val="001A76B5"/>
    <w:rsid w:val="001B7E6C"/>
    <w:rsid w:val="001C7638"/>
    <w:rsid w:val="001D67CA"/>
    <w:rsid w:val="001E2901"/>
    <w:rsid w:val="001E7299"/>
    <w:rsid w:val="001F188B"/>
    <w:rsid w:val="001F2005"/>
    <w:rsid w:val="002214E2"/>
    <w:rsid w:val="002425DE"/>
    <w:rsid w:val="00263A0D"/>
    <w:rsid w:val="002665C5"/>
    <w:rsid w:val="002A4873"/>
    <w:rsid w:val="002B75D3"/>
    <w:rsid w:val="002C0F8E"/>
    <w:rsid w:val="002D1B5E"/>
    <w:rsid w:val="002D457F"/>
    <w:rsid w:val="002E0D2B"/>
    <w:rsid w:val="002E171C"/>
    <w:rsid w:val="002F0907"/>
    <w:rsid w:val="00306170"/>
    <w:rsid w:val="003474AE"/>
    <w:rsid w:val="0035625A"/>
    <w:rsid w:val="0038695E"/>
    <w:rsid w:val="003D565C"/>
    <w:rsid w:val="003E0DC2"/>
    <w:rsid w:val="003E32A5"/>
    <w:rsid w:val="003E4666"/>
    <w:rsid w:val="003F2C62"/>
    <w:rsid w:val="004004CC"/>
    <w:rsid w:val="00421AC3"/>
    <w:rsid w:val="00435F5C"/>
    <w:rsid w:val="00443C63"/>
    <w:rsid w:val="004449D8"/>
    <w:rsid w:val="00450F41"/>
    <w:rsid w:val="004667ED"/>
    <w:rsid w:val="00490CF1"/>
    <w:rsid w:val="0049462C"/>
    <w:rsid w:val="0049546A"/>
    <w:rsid w:val="004B4779"/>
    <w:rsid w:val="004B5542"/>
    <w:rsid w:val="004E1B38"/>
    <w:rsid w:val="004E3BF7"/>
    <w:rsid w:val="004F1F9D"/>
    <w:rsid w:val="004F5F61"/>
    <w:rsid w:val="00520583"/>
    <w:rsid w:val="00543BB3"/>
    <w:rsid w:val="00574313"/>
    <w:rsid w:val="005841C0"/>
    <w:rsid w:val="005A6893"/>
    <w:rsid w:val="005C0AD8"/>
    <w:rsid w:val="005E4B93"/>
    <w:rsid w:val="00603B5B"/>
    <w:rsid w:val="0066474E"/>
    <w:rsid w:val="00664D54"/>
    <w:rsid w:val="00670D18"/>
    <w:rsid w:val="00691B96"/>
    <w:rsid w:val="006929A3"/>
    <w:rsid w:val="006A2DBF"/>
    <w:rsid w:val="006A32CA"/>
    <w:rsid w:val="006B147E"/>
    <w:rsid w:val="006B657F"/>
    <w:rsid w:val="006D76BC"/>
    <w:rsid w:val="006E4B2D"/>
    <w:rsid w:val="006E6AA1"/>
    <w:rsid w:val="006F05D5"/>
    <w:rsid w:val="00701267"/>
    <w:rsid w:val="0070525E"/>
    <w:rsid w:val="00727CD7"/>
    <w:rsid w:val="00736694"/>
    <w:rsid w:val="0074091D"/>
    <w:rsid w:val="007467BE"/>
    <w:rsid w:val="007741A6"/>
    <w:rsid w:val="007819AA"/>
    <w:rsid w:val="00786B41"/>
    <w:rsid w:val="00793A0D"/>
    <w:rsid w:val="007C416C"/>
    <w:rsid w:val="00806F80"/>
    <w:rsid w:val="00816165"/>
    <w:rsid w:val="008350F2"/>
    <w:rsid w:val="00874DA5"/>
    <w:rsid w:val="008A34CC"/>
    <w:rsid w:val="008A6037"/>
    <w:rsid w:val="008C79B2"/>
    <w:rsid w:val="008D6154"/>
    <w:rsid w:val="008E1F34"/>
    <w:rsid w:val="008E2AD5"/>
    <w:rsid w:val="008F5C66"/>
    <w:rsid w:val="00900EE6"/>
    <w:rsid w:val="00936200"/>
    <w:rsid w:val="00944CA7"/>
    <w:rsid w:val="0097661E"/>
    <w:rsid w:val="00997411"/>
    <w:rsid w:val="009A3242"/>
    <w:rsid w:val="009A414A"/>
    <w:rsid w:val="009B1B77"/>
    <w:rsid w:val="009C29D5"/>
    <w:rsid w:val="009C2FAE"/>
    <w:rsid w:val="009D0D83"/>
    <w:rsid w:val="009D5471"/>
    <w:rsid w:val="009F7DD3"/>
    <w:rsid w:val="00A0355D"/>
    <w:rsid w:val="00A03B4D"/>
    <w:rsid w:val="00A06EB9"/>
    <w:rsid w:val="00A07EC4"/>
    <w:rsid w:val="00A1554F"/>
    <w:rsid w:val="00A2065C"/>
    <w:rsid w:val="00A5704D"/>
    <w:rsid w:val="00A67851"/>
    <w:rsid w:val="00A8410A"/>
    <w:rsid w:val="00A9407D"/>
    <w:rsid w:val="00A95C51"/>
    <w:rsid w:val="00AA0544"/>
    <w:rsid w:val="00AA79EC"/>
    <w:rsid w:val="00AB4ED6"/>
    <w:rsid w:val="00AB5640"/>
    <w:rsid w:val="00AD5110"/>
    <w:rsid w:val="00AE21D6"/>
    <w:rsid w:val="00AE53AF"/>
    <w:rsid w:val="00AF02E1"/>
    <w:rsid w:val="00AF1120"/>
    <w:rsid w:val="00B031CC"/>
    <w:rsid w:val="00B06795"/>
    <w:rsid w:val="00B15D5B"/>
    <w:rsid w:val="00B33319"/>
    <w:rsid w:val="00B33B61"/>
    <w:rsid w:val="00B71788"/>
    <w:rsid w:val="00B82434"/>
    <w:rsid w:val="00B8373D"/>
    <w:rsid w:val="00B9645B"/>
    <w:rsid w:val="00BA1903"/>
    <w:rsid w:val="00BA7FF6"/>
    <w:rsid w:val="00BF1F44"/>
    <w:rsid w:val="00C21C99"/>
    <w:rsid w:val="00C47ABD"/>
    <w:rsid w:val="00C47F13"/>
    <w:rsid w:val="00C50AED"/>
    <w:rsid w:val="00C66751"/>
    <w:rsid w:val="00C730FF"/>
    <w:rsid w:val="00C92CB7"/>
    <w:rsid w:val="00CA2348"/>
    <w:rsid w:val="00CB4720"/>
    <w:rsid w:val="00CC1922"/>
    <w:rsid w:val="00CD6CA3"/>
    <w:rsid w:val="00CE49E3"/>
    <w:rsid w:val="00CF408A"/>
    <w:rsid w:val="00CF7A8F"/>
    <w:rsid w:val="00D25AD5"/>
    <w:rsid w:val="00D27BF2"/>
    <w:rsid w:val="00D32217"/>
    <w:rsid w:val="00D60B42"/>
    <w:rsid w:val="00D647B7"/>
    <w:rsid w:val="00D92282"/>
    <w:rsid w:val="00DC5D2D"/>
    <w:rsid w:val="00DD09C8"/>
    <w:rsid w:val="00DD1542"/>
    <w:rsid w:val="00DD21E2"/>
    <w:rsid w:val="00DD5362"/>
    <w:rsid w:val="00DF74E2"/>
    <w:rsid w:val="00E01996"/>
    <w:rsid w:val="00E22938"/>
    <w:rsid w:val="00E34127"/>
    <w:rsid w:val="00E50A73"/>
    <w:rsid w:val="00E51B3E"/>
    <w:rsid w:val="00E647D2"/>
    <w:rsid w:val="00E66776"/>
    <w:rsid w:val="00E81B2A"/>
    <w:rsid w:val="00E90878"/>
    <w:rsid w:val="00E91CEF"/>
    <w:rsid w:val="00E930B2"/>
    <w:rsid w:val="00EA51E1"/>
    <w:rsid w:val="00EA68A9"/>
    <w:rsid w:val="00ED256C"/>
    <w:rsid w:val="00ED3747"/>
    <w:rsid w:val="00EE7ABE"/>
    <w:rsid w:val="00EF5A1C"/>
    <w:rsid w:val="00F13176"/>
    <w:rsid w:val="00F30B17"/>
    <w:rsid w:val="00F61461"/>
    <w:rsid w:val="00F65E63"/>
    <w:rsid w:val="00F72F39"/>
    <w:rsid w:val="00F81754"/>
    <w:rsid w:val="00F8537A"/>
    <w:rsid w:val="00F922AC"/>
    <w:rsid w:val="00F94112"/>
    <w:rsid w:val="00FA50E3"/>
    <w:rsid w:val="00FB08E5"/>
    <w:rsid w:val="00FB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CB1E"/>
  <w15:chartTrackingRefBased/>
  <w15:docId w15:val="{18FF4E9F-22A1-4B24-8FCD-CCBFF863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7B"/>
    <w:pPr>
      <w:widowControl w:val="0"/>
      <w:autoSpaceDE w:val="0"/>
      <w:autoSpaceDN w:val="0"/>
    </w:pPr>
    <w:rPr>
      <w:rFonts w:eastAsia="Times New Roman"/>
      <w:sz w:val="22"/>
      <w:szCs w:val="22"/>
    </w:rPr>
  </w:style>
  <w:style w:type="paragraph" w:styleId="Heading1">
    <w:name w:val="heading 1"/>
    <w:basedOn w:val="Normal"/>
    <w:link w:val="Heading1Char"/>
    <w:uiPriority w:val="9"/>
    <w:qFormat/>
    <w:rsid w:val="0016457B"/>
    <w:pPr>
      <w:spacing w:before="79"/>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457B"/>
    <w:rPr>
      <w:rFonts w:eastAsia="Times New Roman" w:cs="Times New Roman"/>
      <w:b/>
      <w:bCs/>
      <w:szCs w:val="24"/>
    </w:rPr>
  </w:style>
  <w:style w:type="paragraph" w:styleId="BodyText">
    <w:name w:val="Body Text"/>
    <w:basedOn w:val="Normal"/>
    <w:link w:val="BodyTextChar"/>
    <w:uiPriority w:val="1"/>
    <w:qFormat/>
    <w:rsid w:val="0016457B"/>
    <w:rPr>
      <w:sz w:val="24"/>
      <w:szCs w:val="24"/>
    </w:rPr>
  </w:style>
  <w:style w:type="character" w:customStyle="1" w:styleId="BodyTextChar">
    <w:name w:val="Body Text Char"/>
    <w:link w:val="BodyText"/>
    <w:uiPriority w:val="1"/>
    <w:rsid w:val="0016457B"/>
    <w:rPr>
      <w:rFonts w:eastAsia="Times New Roman" w:cs="Times New Roman"/>
      <w:szCs w:val="24"/>
    </w:rPr>
  </w:style>
  <w:style w:type="paragraph" w:styleId="ListParagraph">
    <w:name w:val="List Paragraph"/>
    <w:basedOn w:val="Normal"/>
    <w:uiPriority w:val="1"/>
    <w:qFormat/>
    <w:rsid w:val="0016457B"/>
    <w:pPr>
      <w:ind w:left="120" w:firstLine="720"/>
      <w:jc w:val="both"/>
    </w:pPr>
  </w:style>
  <w:style w:type="paragraph" w:styleId="Revision">
    <w:name w:val="Revision"/>
    <w:hidden/>
    <w:uiPriority w:val="99"/>
    <w:semiHidden/>
    <w:rsid w:val="00CD6CA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1918">
      <w:bodyDiv w:val="1"/>
      <w:marLeft w:val="0"/>
      <w:marRight w:val="0"/>
      <w:marTop w:val="0"/>
      <w:marBottom w:val="0"/>
      <w:divBdr>
        <w:top w:val="none" w:sz="0" w:space="0" w:color="auto"/>
        <w:left w:val="none" w:sz="0" w:space="0" w:color="auto"/>
        <w:bottom w:val="none" w:sz="0" w:space="0" w:color="auto"/>
        <w:right w:val="none" w:sz="0" w:space="0" w:color="auto"/>
      </w:divBdr>
    </w:div>
    <w:div w:id="1255089043">
      <w:bodyDiv w:val="1"/>
      <w:marLeft w:val="0"/>
      <w:marRight w:val="0"/>
      <w:marTop w:val="0"/>
      <w:marBottom w:val="0"/>
      <w:divBdr>
        <w:top w:val="none" w:sz="0" w:space="0" w:color="auto"/>
        <w:left w:val="none" w:sz="0" w:space="0" w:color="auto"/>
        <w:bottom w:val="none" w:sz="0" w:space="0" w:color="auto"/>
        <w:right w:val="none" w:sz="0" w:space="0" w:color="auto"/>
      </w:divBdr>
    </w:div>
    <w:div w:id="18550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840F3-AB8C-4457-81BB-090F47E0F46C}">
  <ds:schemaRefs>
    <ds:schemaRef ds:uri="http://schemas.microsoft.com/sharepoint/v3/contenttype/forms"/>
  </ds:schemaRefs>
</ds:datastoreItem>
</file>

<file path=customXml/itemProps2.xml><?xml version="1.0" encoding="utf-8"?>
<ds:datastoreItem xmlns:ds="http://schemas.openxmlformats.org/officeDocument/2006/customXml" ds:itemID="{B16519EA-C431-4F84-96F4-22A05E6CA0D5}">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3.xml><?xml version="1.0" encoding="utf-8"?>
<ds:datastoreItem xmlns:ds="http://schemas.openxmlformats.org/officeDocument/2006/customXml" ds:itemID="{9F70D11A-20B1-4818-ACC2-3A18B190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D489A-9176-4B89-812B-EA8FED6F2B4D}">
  <ds:schemaRefs>
    <ds:schemaRef ds:uri="http://schemas.openxmlformats.org/officeDocument/2006/bibliography"/>
  </ds:schemaRefs>
</ds:datastoreItem>
</file>

<file path=customXml/itemProps5.xml><?xml version="1.0" encoding="utf-8"?>
<ds:datastoreItem xmlns:ds="http://schemas.openxmlformats.org/officeDocument/2006/customXml" ds:itemID="{3BDA8291-E6D9-4FB5-BE7D-4513DCF01DF0}">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6.xml><?xml version="1.0" encoding="utf-8"?>
<ds:datastoreItem xmlns:ds="http://schemas.openxmlformats.org/officeDocument/2006/customXml" ds:itemID="{4AF2A264-6503-423E-8A9A-84597C1F8124}">
  <ds:schemaRefs>
    <ds:schemaRef ds:uri="http://schemas.microsoft.com/sharepoint/v3/contenttype/forms"/>
  </ds:schemaRefs>
</ds:datastoreItem>
</file>

<file path=customXml/itemProps7.xml><?xml version="1.0" encoding="utf-8"?>
<ds:datastoreItem xmlns:ds="http://schemas.openxmlformats.org/officeDocument/2006/customXml" ds:itemID="{B9E39D9A-BC57-455B-B9CB-66A9D60A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cp:lastPrinted>2026-04-03T18:11:00Z</cp:lastPrinted>
  <dcterms:created xsi:type="dcterms:W3CDTF">2026-06-26T16:27:00Z</dcterms:created>
  <dcterms:modified xsi:type="dcterms:W3CDTF">2026-06-26T16:27:00Z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