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9A17" w14:textId="77777777" w:rsidR="009F581A" w:rsidRDefault="00641482" w:rsidP="00F64D90">
      <w:pPr>
        <w:spacing w:before="29" w:line="276" w:lineRule="auto"/>
        <w:jc w:val="both"/>
        <w:rPr>
          <w:b/>
          <w:sz w:val="24"/>
        </w:rPr>
      </w:pPr>
      <w:r>
        <w:rPr>
          <w:b/>
          <w:sz w:val="24"/>
        </w:rPr>
        <w:t>Rule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5005-8</w:t>
      </w:r>
      <w:r>
        <w:rPr>
          <w:b/>
          <w:sz w:val="24"/>
        </w:rPr>
        <w:tab/>
        <w:t>NOTICE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</w:p>
    <w:p w14:paraId="217D476A" w14:textId="77777777" w:rsidR="009F581A" w:rsidRPr="00F64D90" w:rsidRDefault="009F581A">
      <w:pPr>
        <w:pStyle w:val="BodyText"/>
        <w:spacing w:before="9"/>
        <w:rPr>
          <w:bCs/>
          <w:sz w:val="23"/>
        </w:rPr>
      </w:pPr>
    </w:p>
    <w:p w14:paraId="5E2965ED" w14:textId="77777777" w:rsidR="009F581A" w:rsidRDefault="00641482" w:rsidP="00F64D90">
      <w:pPr>
        <w:pStyle w:val="ListParagraph"/>
        <w:numPr>
          <w:ilvl w:val="0"/>
          <w:numId w:val="1"/>
        </w:numPr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The CM/ECF System automatically generates a Notice of Electronic Filing (“NEF”) when a document is filed. The NEF contains a hyperlink to the document filed and identifies by e-mail address each Filing User to whom the CM/ECF System automatically transmits the NEF. The generation of an NEF by the CM/ECF System creates a presumption of effective notice and service as to each Filing User identified in the</w:t>
      </w:r>
      <w:r>
        <w:rPr>
          <w:spacing w:val="-12"/>
          <w:sz w:val="24"/>
        </w:rPr>
        <w:t xml:space="preserve"> </w:t>
      </w:r>
      <w:r>
        <w:rPr>
          <w:sz w:val="24"/>
        </w:rPr>
        <w:t>NEF.</w:t>
      </w:r>
    </w:p>
    <w:p w14:paraId="75382CAE" w14:textId="77777777" w:rsidR="009F581A" w:rsidRDefault="009F581A" w:rsidP="00F64D90">
      <w:pPr>
        <w:pStyle w:val="BodyText"/>
        <w:spacing w:before="29" w:line="276" w:lineRule="auto"/>
      </w:pPr>
    </w:p>
    <w:p w14:paraId="07170B85" w14:textId="77777777" w:rsidR="009F581A" w:rsidRDefault="00641482" w:rsidP="00F64D90">
      <w:pPr>
        <w:pStyle w:val="ListParagraph"/>
        <w:numPr>
          <w:ilvl w:val="0"/>
          <w:numId w:val="1"/>
        </w:numPr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By registering as a Filing User with the Court, a Filing User consents to electronic notice in the form of a CM/ECF System-generated NEF, and waives his or her right to receive notice by first-class mail, including, but not limited to, the entry of an order or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judgment pursuant to Fed. R. </w:t>
      </w:r>
      <w:proofErr w:type="spellStart"/>
      <w:r>
        <w:rPr>
          <w:sz w:val="24"/>
        </w:rPr>
        <w:t>Bankr</w:t>
      </w:r>
      <w:proofErr w:type="spellEnd"/>
      <w:r>
        <w:rPr>
          <w:sz w:val="24"/>
        </w:rPr>
        <w:t>. P.</w:t>
      </w:r>
      <w:r>
        <w:rPr>
          <w:spacing w:val="-3"/>
          <w:sz w:val="24"/>
        </w:rPr>
        <w:t xml:space="preserve"> </w:t>
      </w:r>
      <w:r>
        <w:rPr>
          <w:sz w:val="24"/>
        </w:rPr>
        <w:t>9022.</w:t>
      </w:r>
    </w:p>
    <w:p w14:paraId="1A21ADFB" w14:textId="77777777" w:rsidR="009F581A" w:rsidRDefault="009F581A" w:rsidP="00F64D90">
      <w:pPr>
        <w:pStyle w:val="BodyText"/>
        <w:spacing w:before="29" w:line="276" w:lineRule="auto"/>
      </w:pPr>
    </w:p>
    <w:p w14:paraId="191C46A9" w14:textId="77777777" w:rsidR="009F581A" w:rsidRPr="000F1E3F" w:rsidRDefault="00641482" w:rsidP="00F64D90">
      <w:pPr>
        <w:pStyle w:val="ListParagraph"/>
        <w:numPr>
          <w:ilvl w:val="0"/>
          <w:numId w:val="1"/>
        </w:numPr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By registering as a Filing User with the Court, a Filing User consents to electronic service in the form of a CM/ECF System-generated NEF which contains a hyperlink to a PDF of the document(s) being served, and waives his or her right to service by personal service or first- class mail, except with regard to service of</w:t>
      </w:r>
      <w:r>
        <w:rPr>
          <w:color w:val="B5082E"/>
          <w:sz w:val="24"/>
        </w:rPr>
        <w:t xml:space="preserve"> </w:t>
      </w:r>
      <w:r w:rsidR="000F1E3F" w:rsidRPr="000F1E3F">
        <w:rPr>
          <w:sz w:val="24"/>
        </w:rPr>
        <w:t xml:space="preserve">an objection to claim pursuant to </w:t>
      </w:r>
      <w:proofErr w:type="spellStart"/>
      <w:r w:rsidR="000F1E3F" w:rsidRPr="000F1E3F">
        <w:rPr>
          <w:sz w:val="24"/>
        </w:rPr>
        <w:t>Fed.R.Bankr.P</w:t>
      </w:r>
      <w:proofErr w:type="spellEnd"/>
      <w:r w:rsidR="000F1E3F" w:rsidRPr="000F1E3F">
        <w:rPr>
          <w:sz w:val="24"/>
        </w:rPr>
        <w:t xml:space="preserve">. 3007, </w:t>
      </w:r>
      <w:r>
        <w:rPr>
          <w:sz w:val="24"/>
        </w:rPr>
        <w:t xml:space="preserve">a summons and complaint pursuant to Fed. R. </w:t>
      </w:r>
      <w:proofErr w:type="spellStart"/>
      <w:r>
        <w:rPr>
          <w:sz w:val="24"/>
        </w:rPr>
        <w:t>Bankr</w:t>
      </w:r>
      <w:proofErr w:type="spellEnd"/>
      <w:r>
        <w:rPr>
          <w:sz w:val="24"/>
        </w:rPr>
        <w:t xml:space="preserve">. P. 7004, a motion initiating a contested matter under Fed. R. </w:t>
      </w:r>
      <w:proofErr w:type="spellStart"/>
      <w:r>
        <w:rPr>
          <w:sz w:val="24"/>
        </w:rPr>
        <w:t>Bankr</w:t>
      </w:r>
      <w:proofErr w:type="spellEnd"/>
      <w:r>
        <w:rPr>
          <w:sz w:val="24"/>
        </w:rPr>
        <w:t>. P. 9014,</w:t>
      </w:r>
      <w:r>
        <w:rPr>
          <w:color w:val="B5082E"/>
          <w:sz w:val="24"/>
        </w:rPr>
        <w:t xml:space="preserve"> </w:t>
      </w:r>
      <w:r>
        <w:rPr>
          <w:sz w:val="24"/>
        </w:rPr>
        <w:t xml:space="preserve">a subpoena under Fed. R. </w:t>
      </w:r>
      <w:proofErr w:type="spellStart"/>
      <w:r>
        <w:rPr>
          <w:sz w:val="24"/>
        </w:rPr>
        <w:t>Bankr</w:t>
      </w:r>
      <w:proofErr w:type="spellEnd"/>
      <w:r>
        <w:rPr>
          <w:sz w:val="24"/>
        </w:rPr>
        <w:t>. P. 9016</w:t>
      </w:r>
      <w:r w:rsidR="000F1E3F" w:rsidRPr="000F1E3F">
        <w:rPr>
          <w:sz w:val="24"/>
        </w:rPr>
        <w:t>, or any other document which the Bankruptcy Code or the Federal Rules of Bankruptcy Procedure explicitly require to be served by personal service or first-class</w:t>
      </w:r>
      <w:r w:rsidR="000F1E3F" w:rsidRPr="000F1E3F">
        <w:rPr>
          <w:spacing w:val="-11"/>
          <w:sz w:val="24"/>
        </w:rPr>
        <w:t xml:space="preserve"> </w:t>
      </w:r>
      <w:r w:rsidR="000F1E3F" w:rsidRPr="000F1E3F">
        <w:rPr>
          <w:sz w:val="24"/>
        </w:rPr>
        <w:t>mail</w:t>
      </w:r>
      <w:r w:rsidRPr="000F1E3F">
        <w:rPr>
          <w:sz w:val="24"/>
        </w:rPr>
        <w:t>.</w:t>
      </w:r>
    </w:p>
    <w:p w14:paraId="6CCF7804" w14:textId="77777777" w:rsidR="009F581A" w:rsidRPr="00F64D90" w:rsidRDefault="009F581A" w:rsidP="00F64D90">
      <w:pPr>
        <w:pStyle w:val="BodyText"/>
        <w:spacing w:before="29" w:line="276" w:lineRule="auto"/>
      </w:pPr>
    </w:p>
    <w:p w14:paraId="6E3C1B40" w14:textId="77777777" w:rsidR="009F581A" w:rsidRDefault="00641482" w:rsidP="00F64D90">
      <w:pPr>
        <w:pStyle w:val="ListParagraph"/>
        <w:numPr>
          <w:ilvl w:val="0"/>
          <w:numId w:val="1"/>
        </w:numPr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As to persons who are not Filing Users, notice and service shall be effectuated by nonelectronic means in accordance with all applicable Local Bankruptcy Rules and Federal Rules of Bankruptcy</w:t>
      </w:r>
      <w:r>
        <w:rPr>
          <w:spacing w:val="-1"/>
          <w:sz w:val="24"/>
        </w:rPr>
        <w:t xml:space="preserve"> </w:t>
      </w:r>
      <w:r>
        <w:rPr>
          <w:sz w:val="24"/>
        </w:rPr>
        <w:t>Procedure.</w:t>
      </w:r>
    </w:p>
    <w:p w14:paraId="12EE5260" w14:textId="77777777" w:rsidR="009F581A" w:rsidRDefault="009F581A" w:rsidP="00F64D90">
      <w:pPr>
        <w:pStyle w:val="BodyText"/>
        <w:spacing w:before="29" w:line="276" w:lineRule="auto"/>
      </w:pPr>
    </w:p>
    <w:p w14:paraId="5BDAE48C" w14:textId="77777777" w:rsidR="009F581A" w:rsidRDefault="00641482" w:rsidP="00F64D90">
      <w:pPr>
        <w:pStyle w:val="ListParagraph"/>
        <w:numPr>
          <w:ilvl w:val="0"/>
          <w:numId w:val="1"/>
        </w:numPr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A certificate of service shall identify the specific method of service upon each person</w:t>
      </w:r>
      <w:r>
        <w:rPr>
          <w:spacing w:val="-2"/>
          <w:sz w:val="24"/>
        </w:rPr>
        <w:t xml:space="preserve"> </w:t>
      </w:r>
      <w:r>
        <w:rPr>
          <w:sz w:val="24"/>
        </w:rPr>
        <w:t>served.</w:t>
      </w:r>
    </w:p>
    <w:sectPr w:rsidR="009F581A" w:rsidSect="00F64D9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421"/>
    <w:multiLevelType w:val="hybridMultilevel"/>
    <w:tmpl w:val="DB6C639C"/>
    <w:lvl w:ilvl="0" w:tplc="AEB00738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45263AE4"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9C502FC0"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3196CF46"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3344FF7E"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19ECB7E4"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0D8EF66"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404E44"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F8A2FEA"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1A"/>
    <w:rsid w:val="000F1E3F"/>
    <w:rsid w:val="00347A48"/>
    <w:rsid w:val="004F0207"/>
    <w:rsid w:val="00531643"/>
    <w:rsid w:val="00641482"/>
    <w:rsid w:val="007216DD"/>
    <w:rsid w:val="008945F7"/>
    <w:rsid w:val="009F581A"/>
    <w:rsid w:val="00C14A3D"/>
    <w:rsid w:val="00F273A8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DE4F6A"/>
  <w15:docId w15:val="{3E1817BF-A3E6-4D48-891E-6AA8C992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5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D284967-EE36-4B7E-9F61-7F7ACA536B32}"/>
</file>

<file path=customXml/itemProps2.xml><?xml version="1.0" encoding="utf-8"?>
<ds:datastoreItem xmlns:ds="http://schemas.openxmlformats.org/officeDocument/2006/customXml" ds:itemID="{A00C44BF-2AA7-431F-B835-F876DF5D85D7}"/>
</file>

<file path=customXml/itemProps3.xml><?xml version="1.0" encoding="utf-8"?>
<ds:datastoreItem xmlns:ds="http://schemas.openxmlformats.org/officeDocument/2006/customXml" ds:itemID="{31B09226-C4CD-4BD9-9B1B-100704F1D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2</cp:revision>
  <dcterms:created xsi:type="dcterms:W3CDTF">2022-06-14T18:10:00Z</dcterms:created>
  <dcterms:modified xsi:type="dcterms:W3CDTF">2022-06-14T18:10:00Z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