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E763A" w14:textId="02684F51" w:rsidR="00C728D8" w:rsidRDefault="00C728D8" w:rsidP="004876E6">
      <w:pPr>
        <w:autoSpaceDE/>
        <w:autoSpaceDN/>
        <w:adjustRightInd/>
        <w:spacing w:before="29" w:line="276" w:lineRule="auto"/>
        <w:rPr>
          <w:rFonts w:ascii="Times New Roman" w:hAnsi="Times New Roman"/>
          <w:b/>
          <w:sz w:val="24"/>
          <w:szCs w:val="24"/>
        </w:rPr>
      </w:pPr>
      <w:r w:rsidRPr="00C728D8">
        <w:rPr>
          <w:rFonts w:ascii="Times New Roman" w:hAnsi="Times New Roman"/>
          <w:b/>
          <w:sz w:val="24"/>
          <w:szCs w:val="24"/>
        </w:rPr>
        <w:t>Rule 5007-1  REQUESTS FOR TRANSCRIPTS</w:t>
      </w:r>
    </w:p>
    <w:p w14:paraId="16D2B594" w14:textId="77777777" w:rsidR="004876E6" w:rsidRDefault="004876E6" w:rsidP="004876E6">
      <w:pPr>
        <w:autoSpaceDE/>
        <w:autoSpaceDN/>
        <w:adjustRightInd/>
        <w:spacing w:before="29" w:line="276" w:lineRule="auto"/>
        <w:ind w:firstLine="720"/>
        <w:jc w:val="both"/>
        <w:rPr>
          <w:rFonts w:ascii="Times New Roman" w:hAnsi="Times New Roman"/>
          <w:bCs/>
          <w:sz w:val="24"/>
          <w:szCs w:val="24"/>
        </w:rPr>
      </w:pPr>
    </w:p>
    <w:p w14:paraId="53BA58B9" w14:textId="076F78B8" w:rsidR="00C728D8" w:rsidRDefault="00C728D8" w:rsidP="004876E6">
      <w:pPr>
        <w:numPr>
          <w:ilvl w:val="0"/>
          <w:numId w:val="30"/>
        </w:numPr>
        <w:autoSpaceDE/>
        <w:autoSpaceDN/>
        <w:adjustRightInd/>
        <w:spacing w:before="29" w:line="276" w:lineRule="auto"/>
        <w:ind w:left="0" w:firstLine="720"/>
        <w:jc w:val="both"/>
        <w:rPr>
          <w:rFonts w:ascii="Times New Roman" w:hAnsi="Times New Roman"/>
          <w:sz w:val="24"/>
          <w:szCs w:val="24"/>
        </w:rPr>
      </w:pPr>
      <w:r w:rsidRPr="00C728D8">
        <w:rPr>
          <w:rFonts w:ascii="Times New Roman" w:hAnsi="Times New Roman"/>
          <w:sz w:val="24"/>
          <w:szCs w:val="24"/>
        </w:rPr>
        <w:t>Parties may request transcripts or an audio recording on compact disk by either filing a transcript request with the Clerk on a form available from the Clerk and the Court’s website or by verbal request made to an Electronic Court Reporter Operator (“ECRO”). If a verbal request is made, the party requesting the transcript shall provide the ECRO with a written request containing the details of the request and payment as described below before the request will be processed.</w:t>
      </w:r>
    </w:p>
    <w:p w14:paraId="5A76DB8C" w14:textId="77777777" w:rsidR="004876E6" w:rsidRDefault="004876E6" w:rsidP="004876E6">
      <w:pPr>
        <w:autoSpaceDE/>
        <w:autoSpaceDN/>
        <w:adjustRightInd/>
        <w:spacing w:before="29" w:line="276" w:lineRule="auto"/>
        <w:ind w:left="720"/>
        <w:jc w:val="both"/>
        <w:rPr>
          <w:rFonts w:ascii="Times New Roman" w:hAnsi="Times New Roman"/>
          <w:sz w:val="24"/>
          <w:szCs w:val="24"/>
        </w:rPr>
      </w:pPr>
    </w:p>
    <w:p w14:paraId="2EEAA041" w14:textId="47514A9C" w:rsidR="00C728D8" w:rsidRDefault="00C728D8" w:rsidP="004876E6">
      <w:pPr>
        <w:numPr>
          <w:ilvl w:val="0"/>
          <w:numId w:val="30"/>
        </w:numPr>
        <w:autoSpaceDE/>
        <w:autoSpaceDN/>
        <w:adjustRightInd/>
        <w:spacing w:before="29" w:line="276" w:lineRule="auto"/>
        <w:ind w:left="0" w:firstLine="720"/>
        <w:jc w:val="both"/>
        <w:rPr>
          <w:rFonts w:ascii="Times New Roman" w:hAnsi="Times New Roman"/>
          <w:sz w:val="24"/>
          <w:szCs w:val="24"/>
        </w:rPr>
      </w:pPr>
      <w:r w:rsidRPr="004876E6">
        <w:rPr>
          <w:rFonts w:ascii="Times New Roman" w:hAnsi="Times New Roman"/>
          <w:sz w:val="24"/>
          <w:szCs w:val="24"/>
        </w:rPr>
        <w:t xml:space="preserve">W.PA.LBR 8006-1 shall apply to a request in connection with an appeal. </w:t>
      </w:r>
    </w:p>
    <w:p w14:paraId="14A82D5F" w14:textId="77777777" w:rsidR="004876E6" w:rsidRDefault="004876E6" w:rsidP="004876E6">
      <w:pPr>
        <w:autoSpaceDE/>
        <w:autoSpaceDN/>
        <w:adjustRightInd/>
        <w:spacing w:before="29" w:line="276" w:lineRule="auto"/>
        <w:ind w:left="720"/>
        <w:jc w:val="both"/>
        <w:rPr>
          <w:rFonts w:ascii="Times New Roman" w:hAnsi="Times New Roman"/>
          <w:sz w:val="24"/>
          <w:szCs w:val="24"/>
        </w:rPr>
      </w:pPr>
    </w:p>
    <w:p w14:paraId="7A12986E" w14:textId="6B7FB820" w:rsidR="00C728D8" w:rsidRDefault="00C728D8" w:rsidP="004876E6">
      <w:pPr>
        <w:numPr>
          <w:ilvl w:val="0"/>
          <w:numId w:val="30"/>
        </w:numPr>
        <w:autoSpaceDE/>
        <w:autoSpaceDN/>
        <w:adjustRightInd/>
        <w:spacing w:before="29" w:line="276" w:lineRule="auto"/>
        <w:ind w:left="0" w:firstLine="720"/>
        <w:jc w:val="both"/>
        <w:rPr>
          <w:rFonts w:ascii="Times New Roman" w:hAnsi="Times New Roman"/>
          <w:sz w:val="24"/>
          <w:szCs w:val="24"/>
        </w:rPr>
      </w:pPr>
      <w:r w:rsidRPr="004876E6">
        <w:rPr>
          <w:rFonts w:ascii="Times New Roman" w:hAnsi="Times New Roman"/>
          <w:sz w:val="24"/>
          <w:szCs w:val="24"/>
        </w:rPr>
        <w:t>The requesting party shall provide the ECRO with:</w:t>
      </w:r>
    </w:p>
    <w:p w14:paraId="1DC79FC9" w14:textId="77777777" w:rsidR="004876E6" w:rsidRPr="004876E6" w:rsidRDefault="004876E6" w:rsidP="004876E6">
      <w:pPr>
        <w:autoSpaceDE/>
        <w:autoSpaceDN/>
        <w:adjustRightInd/>
        <w:spacing w:before="29" w:line="276" w:lineRule="auto"/>
        <w:ind w:left="720"/>
        <w:jc w:val="both"/>
        <w:rPr>
          <w:rFonts w:ascii="Times New Roman" w:hAnsi="Times New Roman"/>
          <w:sz w:val="24"/>
          <w:szCs w:val="24"/>
        </w:rPr>
      </w:pPr>
    </w:p>
    <w:p w14:paraId="366EA45B" w14:textId="70CAD657" w:rsidR="00C728D8" w:rsidRDefault="00C728D8" w:rsidP="004876E6">
      <w:pPr>
        <w:numPr>
          <w:ilvl w:val="0"/>
          <w:numId w:val="31"/>
        </w:numPr>
        <w:autoSpaceDE/>
        <w:autoSpaceDN/>
        <w:adjustRightInd/>
        <w:spacing w:before="29" w:line="276" w:lineRule="auto"/>
        <w:ind w:hanging="720"/>
        <w:jc w:val="both"/>
        <w:rPr>
          <w:rFonts w:ascii="Times New Roman" w:hAnsi="Times New Roman"/>
          <w:sz w:val="24"/>
          <w:szCs w:val="24"/>
        </w:rPr>
      </w:pPr>
      <w:r w:rsidRPr="00C728D8">
        <w:rPr>
          <w:rFonts w:ascii="Times New Roman" w:hAnsi="Times New Roman"/>
          <w:sz w:val="24"/>
          <w:szCs w:val="24"/>
        </w:rPr>
        <w:t>the name of the case;</w:t>
      </w:r>
    </w:p>
    <w:p w14:paraId="308DB886" w14:textId="77777777" w:rsidR="004876E6" w:rsidRDefault="004876E6" w:rsidP="004876E6">
      <w:pPr>
        <w:autoSpaceDE/>
        <w:autoSpaceDN/>
        <w:adjustRightInd/>
        <w:spacing w:before="29" w:line="276" w:lineRule="auto"/>
        <w:ind w:left="2160"/>
        <w:jc w:val="both"/>
        <w:rPr>
          <w:rFonts w:ascii="Times New Roman" w:hAnsi="Times New Roman"/>
          <w:sz w:val="24"/>
          <w:szCs w:val="24"/>
        </w:rPr>
      </w:pPr>
    </w:p>
    <w:p w14:paraId="4DA3FC38" w14:textId="21924514" w:rsidR="00C728D8" w:rsidRDefault="00C728D8" w:rsidP="004876E6">
      <w:pPr>
        <w:numPr>
          <w:ilvl w:val="0"/>
          <w:numId w:val="31"/>
        </w:numPr>
        <w:autoSpaceDE/>
        <w:autoSpaceDN/>
        <w:adjustRightInd/>
        <w:spacing w:before="29" w:line="276" w:lineRule="auto"/>
        <w:ind w:hanging="720"/>
        <w:jc w:val="both"/>
        <w:rPr>
          <w:rFonts w:ascii="Times New Roman" w:hAnsi="Times New Roman"/>
          <w:sz w:val="24"/>
          <w:szCs w:val="24"/>
        </w:rPr>
      </w:pPr>
      <w:r w:rsidRPr="004876E6">
        <w:rPr>
          <w:rFonts w:ascii="Times New Roman" w:hAnsi="Times New Roman"/>
          <w:sz w:val="24"/>
          <w:szCs w:val="24"/>
        </w:rPr>
        <w:t>the bankruptcy and motion or adversary numbers;</w:t>
      </w:r>
    </w:p>
    <w:p w14:paraId="1A9044FD" w14:textId="77777777" w:rsidR="004876E6" w:rsidRDefault="004876E6" w:rsidP="004876E6">
      <w:pPr>
        <w:pStyle w:val="ListParagraph"/>
        <w:spacing w:before="29" w:after="0"/>
        <w:ind w:left="2160" w:hanging="720"/>
        <w:jc w:val="both"/>
        <w:rPr>
          <w:rFonts w:ascii="Times New Roman" w:hAnsi="Times New Roman"/>
          <w:sz w:val="24"/>
          <w:szCs w:val="24"/>
        </w:rPr>
      </w:pPr>
    </w:p>
    <w:p w14:paraId="0370D461" w14:textId="2E6E76B8" w:rsidR="004876E6" w:rsidRDefault="004876E6" w:rsidP="004876E6">
      <w:pPr>
        <w:numPr>
          <w:ilvl w:val="0"/>
          <w:numId w:val="31"/>
        </w:numPr>
        <w:autoSpaceDE/>
        <w:autoSpaceDN/>
        <w:adjustRightInd/>
        <w:spacing w:before="29" w:line="276" w:lineRule="auto"/>
        <w:ind w:hanging="720"/>
        <w:jc w:val="both"/>
        <w:rPr>
          <w:rFonts w:ascii="Times New Roman" w:hAnsi="Times New Roman"/>
          <w:sz w:val="24"/>
          <w:szCs w:val="24"/>
        </w:rPr>
      </w:pPr>
      <w:r>
        <w:rPr>
          <w:rFonts w:ascii="Times New Roman" w:hAnsi="Times New Roman"/>
          <w:sz w:val="24"/>
          <w:szCs w:val="24"/>
        </w:rPr>
        <w:t>the date of the hearing;</w:t>
      </w:r>
    </w:p>
    <w:p w14:paraId="00501FF2" w14:textId="77777777" w:rsidR="004876E6" w:rsidRDefault="004876E6" w:rsidP="004876E6">
      <w:pPr>
        <w:pStyle w:val="ListParagraph"/>
        <w:spacing w:before="29" w:after="0"/>
        <w:ind w:left="2160" w:hanging="720"/>
        <w:jc w:val="both"/>
        <w:rPr>
          <w:rFonts w:ascii="Times New Roman" w:hAnsi="Times New Roman"/>
          <w:sz w:val="24"/>
          <w:szCs w:val="24"/>
        </w:rPr>
      </w:pPr>
    </w:p>
    <w:p w14:paraId="21CF75A4" w14:textId="32999EE3" w:rsidR="00C728D8" w:rsidRDefault="004876E6" w:rsidP="004876E6">
      <w:pPr>
        <w:numPr>
          <w:ilvl w:val="0"/>
          <w:numId w:val="31"/>
        </w:numPr>
        <w:autoSpaceDE/>
        <w:autoSpaceDN/>
        <w:adjustRightInd/>
        <w:spacing w:before="29" w:line="276" w:lineRule="auto"/>
        <w:ind w:hanging="720"/>
        <w:jc w:val="both"/>
        <w:rPr>
          <w:rFonts w:ascii="Times New Roman" w:hAnsi="Times New Roman"/>
          <w:sz w:val="24"/>
          <w:szCs w:val="24"/>
        </w:rPr>
      </w:pPr>
      <w:r>
        <w:rPr>
          <w:rFonts w:ascii="Times New Roman" w:hAnsi="Times New Roman"/>
          <w:sz w:val="24"/>
          <w:szCs w:val="24"/>
        </w:rPr>
        <w:t>the name of the Judge who heard the matter; and</w:t>
      </w:r>
    </w:p>
    <w:p w14:paraId="74620C82" w14:textId="77777777" w:rsidR="004876E6" w:rsidRDefault="004876E6" w:rsidP="004876E6">
      <w:pPr>
        <w:pStyle w:val="ListParagraph"/>
        <w:spacing w:before="29" w:after="0"/>
        <w:ind w:left="2160" w:hanging="720"/>
        <w:jc w:val="both"/>
        <w:rPr>
          <w:rFonts w:ascii="Times New Roman" w:hAnsi="Times New Roman"/>
          <w:sz w:val="24"/>
          <w:szCs w:val="24"/>
        </w:rPr>
      </w:pPr>
    </w:p>
    <w:p w14:paraId="4A713744" w14:textId="42141702" w:rsidR="004876E6" w:rsidRDefault="004876E6" w:rsidP="0061357E">
      <w:pPr>
        <w:numPr>
          <w:ilvl w:val="0"/>
          <w:numId w:val="31"/>
        </w:numPr>
        <w:autoSpaceDE/>
        <w:autoSpaceDN/>
        <w:adjustRightInd/>
        <w:spacing w:before="29" w:line="276" w:lineRule="auto"/>
        <w:ind w:hanging="720"/>
        <w:jc w:val="both"/>
        <w:rPr>
          <w:rFonts w:ascii="Times New Roman" w:hAnsi="Times New Roman"/>
          <w:sz w:val="24"/>
          <w:szCs w:val="24"/>
        </w:rPr>
      </w:pPr>
      <w:r>
        <w:rPr>
          <w:rFonts w:ascii="Times New Roman" w:hAnsi="Times New Roman"/>
          <w:sz w:val="24"/>
          <w:szCs w:val="24"/>
        </w:rPr>
        <w:t>the requesting party’s name, telephone number, and mailing address and/or email address and/or fax number.</w:t>
      </w:r>
    </w:p>
    <w:p w14:paraId="60A14355" w14:textId="77777777" w:rsidR="0061357E" w:rsidRPr="004876E6" w:rsidRDefault="0061357E" w:rsidP="0061357E">
      <w:pPr>
        <w:autoSpaceDE/>
        <w:autoSpaceDN/>
        <w:adjustRightInd/>
        <w:spacing w:before="29" w:line="276" w:lineRule="auto"/>
        <w:ind w:left="2160"/>
        <w:jc w:val="both"/>
        <w:rPr>
          <w:rFonts w:ascii="Times New Roman" w:hAnsi="Times New Roman"/>
          <w:sz w:val="24"/>
          <w:szCs w:val="24"/>
        </w:rPr>
      </w:pPr>
    </w:p>
    <w:p w14:paraId="006A72A2" w14:textId="7CCF0178" w:rsidR="00C728D8" w:rsidRDefault="00C728D8" w:rsidP="0061357E">
      <w:pPr>
        <w:numPr>
          <w:ilvl w:val="0"/>
          <w:numId w:val="30"/>
        </w:numPr>
        <w:autoSpaceDE/>
        <w:autoSpaceDN/>
        <w:adjustRightInd/>
        <w:spacing w:before="29" w:line="276" w:lineRule="auto"/>
        <w:ind w:left="0" w:firstLine="720"/>
        <w:jc w:val="both"/>
        <w:rPr>
          <w:rFonts w:ascii="Times New Roman" w:hAnsi="Times New Roman"/>
          <w:sz w:val="24"/>
          <w:szCs w:val="24"/>
        </w:rPr>
      </w:pPr>
      <w:r w:rsidRPr="0061357E">
        <w:rPr>
          <w:rFonts w:ascii="Times New Roman" w:hAnsi="Times New Roman"/>
          <w:sz w:val="24"/>
          <w:szCs w:val="24"/>
        </w:rPr>
        <w:t>The ECRO shall estimate the cost of the transcript and the party requesting the transcript shall provide appropriate payment before the transcript request is processed. Checks written on a firm’s business account will be accepted. Pro se litigants shall submit payment by money order, certified check, or cashier’s check.</w:t>
      </w:r>
    </w:p>
    <w:p w14:paraId="2C784B4F" w14:textId="77777777" w:rsidR="0061357E" w:rsidRDefault="0061357E" w:rsidP="0061357E">
      <w:pPr>
        <w:autoSpaceDE/>
        <w:autoSpaceDN/>
        <w:adjustRightInd/>
        <w:spacing w:before="29" w:line="276" w:lineRule="auto"/>
        <w:ind w:left="720"/>
        <w:jc w:val="both"/>
        <w:rPr>
          <w:rFonts w:ascii="Times New Roman" w:hAnsi="Times New Roman"/>
          <w:sz w:val="24"/>
          <w:szCs w:val="24"/>
        </w:rPr>
      </w:pPr>
    </w:p>
    <w:p w14:paraId="0EBC5FC3" w14:textId="680D8F3A" w:rsidR="00C728D8" w:rsidRDefault="00C728D8" w:rsidP="0061357E">
      <w:pPr>
        <w:numPr>
          <w:ilvl w:val="0"/>
          <w:numId w:val="30"/>
        </w:numPr>
        <w:autoSpaceDE/>
        <w:autoSpaceDN/>
        <w:adjustRightInd/>
        <w:spacing w:before="29" w:line="276" w:lineRule="auto"/>
        <w:ind w:left="0" w:firstLine="720"/>
        <w:jc w:val="both"/>
        <w:rPr>
          <w:rFonts w:ascii="Times New Roman" w:hAnsi="Times New Roman"/>
          <w:sz w:val="24"/>
          <w:szCs w:val="24"/>
        </w:rPr>
      </w:pPr>
      <w:r w:rsidRPr="0061357E">
        <w:rPr>
          <w:rFonts w:ascii="Times New Roman" w:hAnsi="Times New Roman"/>
          <w:sz w:val="24"/>
          <w:szCs w:val="24"/>
        </w:rPr>
        <w:t>When the completed transcript is received by the ECRO, the ECRO shall notify the requesting party that the transcript is available and shall notify the requesting party whether the actual cost of the transcript exceeded the estimate. If the actual cost of the transcript exceeded the estimate, the transcript will not be released until the additional payment is made. If the actual cost is less than the amount paid, the excess amount will be refunded.</w:t>
      </w:r>
    </w:p>
    <w:p w14:paraId="0D212984" w14:textId="77777777" w:rsidR="0061357E" w:rsidRDefault="0061357E" w:rsidP="0061357E">
      <w:pPr>
        <w:pStyle w:val="ListParagraph"/>
        <w:spacing w:before="29" w:after="0"/>
        <w:ind w:left="0" w:firstLine="720"/>
        <w:jc w:val="both"/>
        <w:rPr>
          <w:rFonts w:ascii="Times New Roman" w:hAnsi="Times New Roman"/>
          <w:sz w:val="24"/>
          <w:szCs w:val="24"/>
        </w:rPr>
      </w:pPr>
    </w:p>
    <w:p w14:paraId="6BB26413" w14:textId="6F2186E6" w:rsidR="00C728D8" w:rsidRDefault="00C728D8" w:rsidP="0061357E">
      <w:pPr>
        <w:numPr>
          <w:ilvl w:val="0"/>
          <w:numId w:val="30"/>
        </w:numPr>
        <w:autoSpaceDE/>
        <w:autoSpaceDN/>
        <w:adjustRightInd/>
        <w:spacing w:before="29" w:line="276" w:lineRule="auto"/>
        <w:ind w:left="0" w:firstLine="720"/>
        <w:jc w:val="both"/>
        <w:rPr>
          <w:rFonts w:ascii="Times New Roman" w:hAnsi="Times New Roman"/>
          <w:sz w:val="24"/>
          <w:szCs w:val="24"/>
        </w:rPr>
      </w:pPr>
      <w:r w:rsidRPr="0061357E">
        <w:rPr>
          <w:rFonts w:ascii="Times New Roman" w:hAnsi="Times New Roman"/>
          <w:sz w:val="24"/>
          <w:szCs w:val="24"/>
        </w:rPr>
        <w:t>If the requesting party wants an expedited transcript, the requesting party shall notify the ECRO at the time the transcript is ordered. There is extra cost associated with expedited transcripts.</w:t>
      </w:r>
    </w:p>
    <w:p w14:paraId="7FD9F1AC" w14:textId="77777777" w:rsidR="0061357E" w:rsidRDefault="0061357E" w:rsidP="0061357E">
      <w:pPr>
        <w:pStyle w:val="ListParagraph"/>
        <w:rPr>
          <w:rFonts w:ascii="Times New Roman" w:hAnsi="Times New Roman"/>
          <w:sz w:val="24"/>
          <w:szCs w:val="24"/>
        </w:rPr>
      </w:pPr>
    </w:p>
    <w:p w14:paraId="35B62700" w14:textId="0E3FD67C" w:rsidR="00C728D8" w:rsidRPr="0061357E" w:rsidRDefault="0061357E" w:rsidP="003A26BB">
      <w:pPr>
        <w:numPr>
          <w:ilvl w:val="0"/>
          <w:numId w:val="30"/>
        </w:numPr>
        <w:autoSpaceDE/>
        <w:autoSpaceDN/>
        <w:adjustRightInd/>
        <w:spacing w:before="29" w:after="200" w:line="276" w:lineRule="auto"/>
        <w:ind w:left="0" w:firstLine="720"/>
        <w:jc w:val="both"/>
        <w:rPr>
          <w:rFonts w:ascii="Times New Roman" w:hAnsi="Times New Roman"/>
          <w:sz w:val="24"/>
          <w:szCs w:val="24"/>
        </w:rPr>
      </w:pPr>
      <w:r w:rsidRPr="0061357E">
        <w:rPr>
          <w:rFonts w:ascii="Times New Roman" w:hAnsi="Times New Roman"/>
          <w:sz w:val="24"/>
          <w:szCs w:val="24"/>
        </w:rPr>
        <w:t>Requests to redact personal identifiers from transcripts shall comply with W.PA.LBR 9037-1.</w:t>
      </w:r>
    </w:p>
    <w:p w14:paraId="2802F10F" w14:textId="77777777" w:rsidR="005B25B6" w:rsidRDefault="005B25B6" w:rsidP="00C728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Times New Roman" w:hAnsi="Times New Roman"/>
          <w:bCs/>
          <w:sz w:val="24"/>
          <w:szCs w:val="24"/>
        </w:rPr>
      </w:pPr>
    </w:p>
    <w:p w14:paraId="13E69FEC" w14:textId="77777777" w:rsidR="00886049" w:rsidRPr="00886049" w:rsidRDefault="00886049" w:rsidP="00C728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rFonts w:ascii="Times New Roman" w:hAnsi="Times New Roman"/>
          <w:bCs/>
          <w:sz w:val="24"/>
          <w:szCs w:val="24"/>
        </w:rPr>
      </w:pPr>
    </w:p>
    <w:sectPr w:rsidR="00886049" w:rsidRPr="00886049" w:rsidSect="004876E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57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A0876" w14:textId="77777777" w:rsidR="002F6562" w:rsidRDefault="002F6562" w:rsidP="00214590">
      <w:r>
        <w:separator/>
      </w:r>
    </w:p>
  </w:endnote>
  <w:endnote w:type="continuationSeparator" w:id="0">
    <w:p w14:paraId="3BF83D03" w14:textId="77777777" w:rsidR="002F6562" w:rsidRDefault="002F6562" w:rsidP="0021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6E1DC" w14:textId="77777777" w:rsidR="00201DB9" w:rsidRDefault="00201D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2CBF8" w14:textId="77777777" w:rsidR="00465A17" w:rsidRPr="008A6129" w:rsidRDefault="00465A17" w:rsidP="00DE3F2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92360" w14:textId="77777777" w:rsidR="00201DB9" w:rsidRDefault="00201D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1E18D" w14:textId="77777777" w:rsidR="002F6562" w:rsidRDefault="002F6562" w:rsidP="00214590">
      <w:r>
        <w:separator/>
      </w:r>
    </w:p>
  </w:footnote>
  <w:footnote w:type="continuationSeparator" w:id="0">
    <w:p w14:paraId="5A3FA9CF" w14:textId="77777777" w:rsidR="002F6562" w:rsidRDefault="002F6562" w:rsidP="00214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CA967" w14:textId="77777777" w:rsidR="00201DB9" w:rsidRDefault="00201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77684" w14:textId="77777777" w:rsidR="00201DB9" w:rsidRDefault="00201D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CD906" w14:textId="77777777" w:rsidR="00201DB9" w:rsidRDefault="00201D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1546"/>
    <w:multiLevelType w:val="hybridMultilevel"/>
    <w:tmpl w:val="A1CED42A"/>
    <w:lvl w:ilvl="0" w:tplc="603C551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606CC"/>
    <w:multiLevelType w:val="hybridMultilevel"/>
    <w:tmpl w:val="19E843C0"/>
    <w:lvl w:ilvl="0" w:tplc="017A00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E82908"/>
    <w:multiLevelType w:val="hybridMultilevel"/>
    <w:tmpl w:val="4434F724"/>
    <w:lvl w:ilvl="0" w:tplc="DC02B2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B078E3"/>
    <w:multiLevelType w:val="hybridMultilevel"/>
    <w:tmpl w:val="0164D358"/>
    <w:lvl w:ilvl="0" w:tplc="6466F55E">
      <w:start w:val="1"/>
      <w:numFmt w:val="decimal"/>
      <w:lvlText w:val="(%1)"/>
      <w:lvlJc w:val="left"/>
      <w:pPr>
        <w:ind w:left="2636" w:hanging="360"/>
      </w:pPr>
      <w:rPr>
        <w:rFonts w:hint="default"/>
        <w:color w:val="auto"/>
        <w:u w:val="none"/>
      </w:rPr>
    </w:lvl>
    <w:lvl w:ilvl="1" w:tplc="04090019" w:tentative="1">
      <w:start w:val="1"/>
      <w:numFmt w:val="lowerLetter"/>
      <w:lvlText w:val="%2."/>
      <w:lvlJc w:val="left"/>
      <w:pPr>
        <w:ind w:left="3356" w:hanging="360"/>
      </w:pPr>
    </w:lvl>
    <w:lvl w:ilvl="2" w:tplc="0409001B" w:tentative="1">
      <w:start w:val="1"/>
      <w:numFmt w:val="lowerRoman"/>
      <w:lvlText w:val="%3."/>
      <w:lvlJc w:val="right"/>
      <w:pPr>
        <w:ind w:left="4076" w:hanging="180"/>
      </w:pPr>
    </w:lvl>
    <w:lvl w:ilvl="3" w:tplc="0409000F" w:tentative="1">
      <w:start w:val="1"/>
      <w:numFmt w:val="decimal"/>
      <w:lvlText w:val="%4."/>
      <w:lvlJc w:val="left"/>
      <w:pPr>
        <w:ind w:left="4796" w:hanging="360"/>
      </w:pPr>
    </w:lvl>
    <w:lvl w:ilvl="4" w:tplc="04090019" w:tentative="1">
      <w:start w:val="1"/>
      <w:numFmt w:val="lowerLetter"/>
      <w:lvlText w:val="%5."/>
      <w:lvlJc w:val="left"/>
      <w:pPr>
        <w:ind w:left="5516" w:hanging="360"/>
      </w:pPr>
    </w:lvl>
    <w:lvl w:ilvl="5" w:tplc="0409001B" w:tentative="1">
      <w:start w:val="1"/>
      <w:numFmt w:val="lowerRoman"/>
      <w:lvlText w:val="%6."/>
      <w:lvlJc w:val="right"/>
      <w:pPr>
        <w:ind w:left="6236" w:hanging="180"/>
      </w:pPr>
    </w:lvl>
    <w:lvl w:ilvl="6" w:tplc="0409000F" w:tentative="1">
      <w:start w:val="1"/>
      <w:numFmt w:val="decimal"/>
      <w:lvlText w:val="%7."/>
      <w:lvlJc w:val="left"/>
      <w:pPr>
        <w:ind w:left="6956" w:hanging="360"/>
      </w:pPr>
    </w:lvl>
    <w:lvl w:ilvl="7" w:tplc="04090019" w:tentative="1">
      <w:start w:val="1"/>
      <w:numFmt w:val="lowerLetter"/>
      <w:lvlText w:val="%8."/>
      <w:lvlJc w:val="left"/>
      <w:pPr>
        <w:ind w:left="7676" w:hanging="360"/>
      </w:pPr>
    </w:lvl>
    <w:lvl w:ilvl="8" w:tplc="0409001B" w:tentative="1">
      <w:start w:val="1"/>
      <w:numFmt w:val="lowerRoman"/>
      <w:lvlText w:val="%9."/>
      <w:lvlJc w:val="right"/>
      <w:pPr>
        <w:ind w:left="8396" w:hanging="180"/>
      </w:pPr>
    </w:lvl>
  </w:abstractNum>
  <w:abstractNum w:abstractNumId="4" w15:restartNumberingAfterBreak="0">
    <w:nsid w:val="10CD3A9B"/>
    <w:multiLevelType w:val="hybridMultilevel"/>
    <w:tmpl w:val="D67E1B44"/>
    <w:lvl w:ilvl="0" w:tplc="F4BC6CC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66F38"/>
    <w:multiLevelType w:val="hybridMultilevel"/>
    <w:tmpl w:val="203E73CC"/>
    <w:lvl w:ilvl="0" w:tplc="90081B0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D0298"/>
    <w:multiLevelType w:val="hybridMultilevel"/>
    <w:tmpl w:val="3730890E"/>
    <w:lvl w:ilvl="0" w:tplc="7C788942">
      <w:start w:val="1"/>
      <w:numFmt w:val="lowerLetter"/>
      <w:lvlText w:val="(%1)"/>
      <w:lvlJc w:val="left"/>
      <w:pPr>
        <w:ind w:left="1196" w:hanging="360"/>
      </w:pPr>
      <w:rPr>
        <w:rFonts w:hint="default"/>
        <w:color w:val="auto"/>
        <w:u w:val="none"/>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7" w15:restartNumberingAfterBreak="0">
    <w:nsid w:val="1FA0739D"/>
    <w:multiLevelType w:val="hybridMultilevel"/>
    <w:tmpl w:val="3E442AAC"/>
    <w:lvl w:ilvl="0" w:tplc="35F8E0B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162B3"/>
    <w:multiLevelType w:val="hybridMultilevel"/>
    <w:tmpl w:val="AB2C58A6"/>
    <w:lvl w:ilvl="0" w:tplc="6DEEE002">
      <w:start w:val="1"/>
      <w:numFmt w:val="lowerRoman"/>
      <w:lvlText w:val="(%1)"/>
      <w:lvlJc w:val="left"/>
      <w:pPr>
        <w:ind w:left="3600" w:hanging="720"/>
      </w:pPr>
      <w:rPr>
        <w:rFonts w:hint="default"/>
        <w:color w:val="auto"/>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2D8C0AC4"/>
    <w:multiLevelType w:val="hybridMultilevel"/>
    <w:tmpl w:val="A3CE9848"/>
    <w:lvl w:ilvl="0" w:tplc="EC90D8CC">
      <w:start w:val="1"/>
      <w:numFmt w:val="decimal"/>
      <w:lvlText w:val="(%1)"/>
      <w:lvlJc w:val="left"/>
      <w:pPr>
        <w:ind w:hanging="722"/>
      </w:pPr>
      <w:rPr>
        <w:rFonts w:ascii="Times New Roman" w:eastAsia="Times New Roman" w:hAnsi="Times New Roman" w:hint="default"/>
        <w:w w:val="108"/>
        <w:sz w:val="24"/>
        <w:szCs w:val="24"/>
      </w:rPr>
    </w:lvl>
    <w:lvl w:ilvl="1" w:tplc="84565826">
      <w:start w:val="1"/>
      <w:numFmt w:val="upperLetter"/>
      <w:lvlText w:val="(%2)"/>
      <w:lvlJc w:val="left"/>
      <w:pPr>
        <w:ind w:hanging="717"/>
      </w:pPr>
      <w:rPr>
        <w:rFonts w:ascii="Times New Roman" w:eastAsia="Times New Roman" w:hAnsi="Times New Roman" w:hint="default"/>
        <w:w w:val="108"/>
        <w:sz w:val="24"/>
        <w:szCs w:val="24"/>
      </w:rPr>
    </w:lvl>
    <w:lvl w:ilvl="2" w:tplc="1E24B29A">
      <w:start w:val="1"/>
      <w:numFmt w:val="bullet"/>
      <w:lvlText w:val="•"/>
      <w:lvlJc w:val="left"/>
      <w:rPr>
        <w:rFonts w:hint="default"/>
      </w:rPr>
    </w:lvl>
    <w:lvl w:ilvl="3" w:tplc="33FE25D2">
      <w:start w:val="1"/>
      <w:numFmt w:val="bullet"/>
      <w:lvlText w:val="•"/>
      <w:lvlJc w:val="left"/>
      <w:rPr>
        <w:rFonts w:hint="default"/>
      </w:rPr>
    </w:lvl>
    <w:lvl w:ilvl="4" w:tplc="73E47BDA">
      <w:start w:val="1"/>
      <w:numFmt w:val="bullet"/>
      <w:lvlText w:val="•"/>
      <w:lvlJc w:val="left"/>
      <w:rPr>
        <w:rFonts w:hint="default"/>
      </w:rPr>
    </w:lvl>
    <w:lvl w:ilvl="5" w:tplc="D23CF99E">
      <w:start w:val="1"/>
      <w:numFmt w:val="bullet"/>
      <w:lvlText w:val="•"/>
      <w:lvlJc w:val="left"/>
      <w:rPr>
        <w:rFonts w:hint="default"/>
      </w:rPr>
    </w:lvl>
    <w:lvl w:ilvl="6" w:tplc="D9508CBE">
      <w:start w:val="1"/>
      <w:numFmt w:val="bullet"/>
      <w:lvlText w:val="•"/>
      <w:lvlJc w:val="left"/>
      <w:rPr>
        <w:rFonts w:hint="default"/>
      </w:rPr>
    </w:lvl>
    <w:lvl w:ilvl="7" w:tplc="F80C8F3E">
      <w:start w:val="1"/>
      <w:numFmt w:val="bullet"/>
      <w:lvlText w:val="•"/>
      <w:lvlJc w:val="left"/>
      <w:rPr>
        <w:rFonts w:hint="default"/>
      </w:rPr>
    </w:lvl>
    <w:lvl w:ilvl="8" w:tplc="CC8A5192">
      <w:start w:val="1"/>
      <w:numFmt w:val="bullet"/>
      <w:lvlText w:val="•"/>
      <w:lvlJc w:val="left"/>
      <w:rPr>
        <w:rFonts w:hint="default"/>
      </w:rPr>
    </w:lvl>
  </w:abstractNum>
  <w:abstractNum w:abstractNumId="10" w15:restartNumberingAfterBreak="0">
    <w:nsid w:val="3872316F"/>
    <w:multiLevelType w:val="hybridMultilevel"/>
    <w:tmpl w:val="CD7E11BA"/>
    <w:lvl w:ilvl="0" w:tplc="87625860">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B375F8F"/>
    <w:multiLevelType w:val="hybridMultilevel"/>
    <w:tmpl w:val="AFCEE81A"/>
    <w:lvl w:ilvl="0" w:tplc="CE52B4BC">
      <w:start w:val="1"/>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EA79BA"/>
    <w:multiLevelType w:val="hybridMultilevel"/>
    <w:tmpl w:val="FC029B3C"/>
    <w:lvl w:ilvl="0" w:tplc="C8A021A0">
      <w:start w:val="1"/>
      <w:numFmt w:val="lowerLetter"/>
      <w:lvlText w:val="(%1)"/>
      <w:lvlJc w:val="left"/>
      <w:pPr>
        <w:ind w:left="1440" w:hanging="72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8D32D3"/>
    <w:multiLevelType w:val="hybridMultilevel"/>
    <w:tmpl w:val="E89E797C"/>
    <w:lvl w:ilvl="0" w:tplc="0144F91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F2549A"/>
    <w:multiLevelType w:val="hybridMultilevel"/>
    <w:tmpl w:val="6AB88262"/>
    <w:lvl w:ilvl="0" w:tplc="0944B9E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27D0467"/>
    <w:multiLevelType w:val="hybridMultilevel"/>
    <w:tmpl w:val="222AFFE4"/>
    <w:lvl w:ilvl="0" w:tplc="0D08564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26301"/>
    <w:multiLevelType w:val="hybridMultilevel"/>
    <w:tmpl w:val="38046518"/>
    <w:lvl w:ilvl="0" w:tplc="789A2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051E4B"/>
    <w:multiLevelType w:val="hybridMultilevel"/>
    <w:tmpl w:val="1712674E"/>
    <w:lvl w:ilvl="0" w:tplc="A29606C6">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C565200"/>
    <w:multiLevelType w:val="hybridMultilevel"/>
    <w:tmpl w:val="ABEC206C"/>
    <w:lvl w:ilvl="0" w:tplc="354AAB66">
      <w:start w:val="1"/>
      <w:numFmt w:val="lowerLetter"/>
      <w:lvlText w:val="(%1)"/>
      <w:lvlJc w:val="left"/>
      <w:pPr>
        <w:ind w:left="1440" w:hanging="360"/>
      </w:pPr>
      <w:rPr>
        <w:rFonts w:hint="default"/>
        <w:spacing w:val="-2"/>
        <w:w w:val="1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ED57EB4"/>
    <w:multiLevelType w:val="hybridMultilevel"/>
    <w:tmpl w:val="271E2458"/>
    <w:lvl w:ilvl="0" w:tplc="154436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B37708"/>
    <w:multiLevelType w:val="hybridMultilevel"/>
    <w:tmpl w:val="44B8A732"/>
    <w:lvl w:ilvl="0" w:tplc="C4BCD7FA">
      <w:start w:val="1"/>
      <w:numFmt w:val="lowerLetter"/>
      <w:lvlText w:val="(%1)"/>
      <w:lvlJc w:val="left"/>
      <w:pPr>
        <w:ind w:hanging="644"/>
      </w:pPr>
      <w:rPr>
        <w:rFonts w:hint="default"/>
        <w:color w:val="auto"/>
        <w:spacing w:val="-1"/>
        <w:u w:val="none"/>
      </w:rPr>
    </w:lvl>
    <w:lvl w:ilvl="1" w:tplc="AB12659A">
      <w:start w:val="1"/>
      <w:numFmt w:val="decimal"/>
      <w:lvlText w:val="(%2)"/>
      <w:lvlJc w:val="left"/>
      <w:pPr>
        <w:ind w:hanging="280"/>
      </w:pPr>
      <w:rPr>
        <w:rFonts w:hint="default"/>
        <w:color w:val="auto"/>
        <w:spacing w:val="-1"/>
        <w:u w:val="none"/>
      </w:rPr>
    </w:lvl>
    <w:lvl w:ilvl="2" w:tplc="36969978">
      <w:start w:val="1"/>
      <w:numFmt w:val="bullet"/>
      <w:lvlText w:val="•"/>
      <w:lvlJc w:val="left"/>
      <w:rPr>
        <w:rFonts w:hint="default"/>
      </w:rPr>
    </w:lvl>
    <w:lvl w:ilvl="3" w:tplc="FD1E16C8">
      <w:start w:val="1"/>
      <w:numFmt w:val="bullet"/>
      <w:lvlText w:val="•"/>
      <w:lvlJc w:val="left"/>
      <w:rPr>
        <w:rFonts w:hint="default"/>
      </w:rPr>
    </w:lvl>
    <w:lvl w:ilvl="4" w:tplc="6EEA926A">
      <w:start w:val="1"/>
      <w:numFmt w:val="bullet"/>
      <w:lvlText w:val="•"/>
      <w:lvlJc w:val="left"/>
      <w:rPr>
        <w:rFonts w:hint="default"/>
      </w:rPr>
    </w:lvl>
    <w:lvl w:ilvl="5" w:tplc="6CAEA632">
      <w:start w:val="1"/>
      <w:numFmt w:val="bullet"/>
      <w:lvlText w:val="•"/>
      <w:lvlJc w:val="left"/>
      <w:rPr>
        <w:rFonts w:hint="default"/>
      </w:rPr>
    </w:lvl>
    <w:lvl w:ilvl="6" w:tplc="72628958">
      <w:start w:val="1"/>
      <w:numFmt w:val="bullet"/>
      <w:lvlText w:val="•"/>
      <w:lvlJc w:val="left"/>
      <w:rPr>
        <w:rFonts w:hint="default"/>
      </w:rPr>
    </w:lvl>
    <w:lvl w:ilvl="7" w:tplc="7C309B66">
      <w:start w:val="1"/>
      <w:numFmt w:val="bullet"/>
      <w:lvlText w:val="•"/>
      <w:lvlJc w:val="left"/>
      <w:rPr>
        <w:rFonts w:hint="default"/>
      </w:rPr>
    </w:lvl>
    <w:lvl w:ilvl="8" w:tplc="178E16B8">
      <w:start w:val="1"/>
      <w:numFmt w:val="bullet"/>
      <w:lvlText w:val="•"/>
      <w:lvlJc w:val="left"/>
      <w:rPr>
        <w:rFonts w:hint="default"/>
      </w:rPr>
    </w:lvl>
  </w:abstractNum>
  <w:abstractNum w:abstractNumId="21" w15:restartNumberingAfterBreak="0">
    <w:nsid w:val="56B1100C"/>
    <w:multiLevelType w:val="hybridMultilevel"/>
    <w:tmpl w:val="50041780"/>
    <w:lvl w:ilvl="0" w:tplc="D28E4ACA">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7F80F52"/>
    <w:multiLevelType w:val="hybridMultilevel"/>
    <w:tmpl w:val="E842B574"/>
    <w:lvl w:ilvl="0" w:tplc="B2E0D344">
      <w:start w:val="1"/>
      <w:numFmt w:val="low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CD51E37"/>
    <w:multiLevelType w:val="hybridMultilevel"/>
    <w:tmpl w:val="A404ACA0"/>
    <w:lvl w:ilvl="0" w:tplc="1DA493B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E1B09CF"/>
    <w:multiLevelType w:val="hybridMultilevel"/>
    <w:tmpl w:val="49B04C0A"/>
    <w:lvl w:ilvl="0" w:tplc="91A01574">
      <w:start w:val="1"/>
      <w:numFmt w:val="upperLetter"/>
      <w:lvlText w:val="(%1)"/>
      <w:lvlJc w:val="left"/>
      <w:pPr>
        <w:ind w:left="2535" w:hanging="375"/>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63C41AE9"/>
    <w:multiLevelType w:val="hybridMultilevel"/>
    <w:tmpl w:val="25ACBE9E"/>
    <w:lvl w:ilvl="0" w:tplc="5F1E938E">
      <w:start w:val="1"/>
      <w:numFmt w:val="decimal"/>
      <w:lvlText w:val="(%1)"/>
      <w:lvlJc w:val="left"/>
      <w:pPr>
        <w:ind w:left="2160" w:hanging="720"/>
      </w:pPr>
      <w:rPr>
        <w:rFonts w:hint="default"/>
        <w:color w:val="auto"/>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E1310AC"/>
    <w:multiLevelType w:val="hybridMultilevel"/>
    <w:tmpl w:val="803E2D7C"/>
    <w:lvl w:ilvl="0" w:tplc="22F6988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603150"/>
    <w:multiLevelType w:val="hybridMultilevel"/>
    <w:tmpl w:val="EF6825EC"/>
    <w:lvl w:ilvl="0" w:tplc="354AAB66">
      <w:start w:val="1"/>
      <w:numFmt w:val="lowerLetter"/>
      <w:lvlText w:val="(%1)"/>
      <w:lvlJc w:val="left"/>
      <w:pPr>
        <w:ind w:left="1440" w:hanging="360"/>
      </w:pPr>
      <w:rPr>
        <w:rFonts w:hint="default"/>
        <w:spacing w:val="-2"/>
        <w:w w:val="1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1B15584"/>
    <w:multiLevelType w:val="hybridMultilevel"/>
    <w:tmpl w:val="4B9051EE"/>
    <w:lvl w:ilvl="0" w:tplc="9780710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B217CC"/>
    <w:multiLevelType w:val="hybridMultilevel"/>
    <w:tmpl w:val="0CC08CB8"/>
    <w:lvl w:ilvl="0" w:tplc="F3B85EFE">
      <w:start w:val="3"/>
      <w:numFmt w:val="lowerLetter"/>
      <w:lvlText w:val="(%1)"/>
      <w:lvlJc w:val="left"/>
      <w:pPr>
        <w:ind w:left="1080" w:hanging="360"/>
      </w:pPr>
      <w:rPr>
        <w:rFonts w:hint="default"/>
        <w:color w:val="C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A8E7C17"/>
    <w:multiLevelType w:val="hybridMultilevel"/>
    <w:tmpl w:val="38C426EA"/>
    <w:lvl w:ilvl="0" w:tplc="30220C5A">
      <w:start w:val="1"/>
      <w:numFmt w:val="decimal"/>
      <w:lvlText w:val="(%1)"/>
      <w:lvlJc w:val="left"/>
      <w:pPr>
        <w:ind w:left="1860" w:hanging="4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AF14B3C"/>
    <w:multiLevelType w:val="hybridMultilevel"/>
    <w:tmpl w:val="4F1688E8"/>
    <w:lvl w:ilvl="0" w:tplc="98DCABCC">
      <w:start w:val="1"/>
      <w:numFmt w:val="lowerLetter"/>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8"/>
  </w:num>
  <w:num w:numId="2">
    <w:abstractNumId w:val="16"/>
  </w:num>
  <w:num w:numId="3">
    <w:abstractNumId w:val="2"/>
  </w:num>
  <w:num w:numId="4">
    <w:abstractNumId w:val="1"/>
  </w:num>
  <w:num w:numId="5">
    <w:abstractNumId w:val="9"/>
  </w:num>
  <w:num w:numId="6">
    <w:abstractNumId w:val="4"/>
  </w:num>
  <w:num w:numId="7">
    <w:abstractNumId w:val="19"/>
  </w:num>
  <w:num w:numId="8">
    <w:abstractNumId w:val="0"/>
  </w:num>
  <w:num w:numId="9">
    <w:abstractNumId w:val="15"/>
  </w:num>
  <w:num w:numId="10">
    <w:abstractNumId w:val="7"/>
  </w:num>
  <w:num w:numId="11">
    <w:abstractNumId w:val="5"/>
  </w:num>
  <w:num w:numId="12">
    <w:abstractNumId w:val="26"/>
  </w:num>
  <w:num w:numId="13">
    <w:abstractNumId w:val="8"/>
  </w:num>
  <w:num w:numId="14">
    <w:abstractNumId w:val="6"/>
  </w:num>
  <w:num w:numId="15">
    <w:abstractNumId w:val="3"/>
  </w:num>
  <w:num w:numId="16">
    <w:abstractNumId w:val="31"/>
  </w:num>
  <w:num w:numId="17">
    <w:abstractNumId w:val="10"/>
  </w:num>
  <w:num w:numId="18">
    <w:abstractNumId w:val="25"/>
  </w:num>
  <w:num w:numId="19">
    <w:abstractNumId w:val="17"/>
  </w:num>
  <w:num w:numId="20">
    <w:abstractNumId w:val="30"/>
  </w:num>
  <w:num w:numId="21">
    <w:abstractNumId w:val="24"/>
  </w:num>
  <w:num w:numId="22">
    <w:abstractNumId w:val="11"/>
  </w:num>
  <w:num w:numId="23">
    <w:abstractNumId w:val="22"/>
  </w:num>
  <w:num w:numId="24">
    <w:abstractNumId w:val="13"/>
  </w:num>
  <w:num w:numId="25">
    <w:abstractNumId w:val="14"/>
  </w:num>
  <w:num w:numId="26">
    <w:abstractNumId w:val="29"/>
  </w:num>
  <w:num w:numId="27">
    <w:abstractNumId w:val="20"/>
  </w:num>
  <w:num w:numId="28">
    <w:abstractNumId w:val="12"/>
  </w:num>
  <w:num w:numId="29">
    <w:abstractNumId w:val="21"/>
  </w:num>
  <w:num w:numId="30">
    <w:abstractNumId w:val="18"/>
  </w:num>
  <w:num w:numId="31">
    <w:abstractNumId w:val="23"/>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C9"/>
    <w:rsid w:val="00000886"/>
    <w:rsid w:val="000059E9"/>
    <w:rsid w:val="000165EF"/>
    <w:rsid w:val="00031AB7"/>
    <w:rsid w:val="00041664"/>
    <w:rsid w:val="000645D9"/>
    <w:rsid w:val="0007188E"/>
    <w:rsid w:val="00072B8D"/>
    <w:rsid w:val="00083F6A"/>
    <w:rsid w:val="000975CF"/>
    <w:rsid w:val="000A2191"/>
    <w:rsid w:val="000A3C1C"/>
    <w:rsid w:val="000B0A4C"/>
    <w:rsid w:val="000B5BE5"/>
    <w:rsid w:val="000C63F2"/>
    <w:rsid w:val="000C6D62"/>
    <w:rsid w:val="000E4428"/>
    <w:rsid w:val="000E45B8"/>
    <w:rsid w:val="00102887"/>
    <w:rsid w:val="001222E0"/>
    <w:rsid w:val="001477A9"/>
    <w:rsid w:val="001507EA"/>
    <w:rsid w:val="00155051"/>
    <w:rsid w:val="00161E50"/>
    <w:rsid w:val="0018539D"/>
    <w:rsid w:val="00197DFA"/>
    <w:rsid w:val="001B2578"/>
    <w:rsid w:val="001C28BC"/>
    <w:rsid w:val="001D0A68"/>
    <w:rsid w:val="001D4FD5"/>
    <w:rsid w:val="001D7417"/>
    <w:rsid w:val="001F193A"/>
    <w:rsid w:val="001F4299"/>
    <w:rsid w:val="001F7B8C"/>
    <w:rsid w:val="00201DB9"/>
    <w:rsid w:val="002037BE"/>
    <w:rsid w:val="0020488B"/>
    <w:rsid w:val="00214590"/>
    <w:rsid w:val="00215DC5"/>
    <w:rsid w:val="002177E6"/>
    <w:rsid w:val="00224028"/>
    <w:rsid w:val="00227119"/>
    <w:rsid w:val="00233158"/>
    <w:rsid w:val="00234849"/>
    <w:rsid w:val="00234E41"/>
    <w:rsid w:val="00237D73"/>
    <w:rsid w:val="00250262"/>
    <w:rsid w:val="002554ED"/>
    <w:rsid w:val="002626A1"/>
    <w:rsid w:val="00270176"/>
    <w:rsid w:val="00277712"/>
    <w:rsid w:val="00294E81"/>
    <w:rsid w:val="002964C6"/>
    <w:rsid w:val="002C0886"/>
    <w:rsid w:val="002C1A83"/>
    <w:rsid w:val="002D0C59"/>
    <w:rsid w:val="002D4BE3"/>
    <w:rsid w:val="002E0A14"/>
    <w:rsid w:val="002F250C"/>
    <w:rsid w:val="002F6562"/>
    <w:rsid w:val="00316DBF"/>
    <w:rsid w:val="00323BA9"/>
    <w:rsid w:val="003252C7"/>
    <w:rsid w:val="00327155"/>
    <w:rsid w:val="00333C94"/>
    <w:rsid w:val="003359FA"/>
    <w:rsid w:val="003437E7"/>
    <w:rsid w:val="00350117"/>
    <w:rsid w:val="00355E5F"/>
    <w:rsid w:val="003710C3"/>
    <w:rsid w:val="0039340C"/>
    <w:rsid w:val="003B0B77"/>
    <w:rsid w:val="003C745E"/>
    <w:rsid w:val="003D1A87"/>
    <w:rsid w:val="003D1C47"/>
    <w:rsid w:val="003E3B1A"/>
    <w:rsid w:val="00403AA4"/>
    <w:rsid w:val="00403C7A"/>
    <w:rsid w:val="004049BD"/>
    <w:rsid w:val="00415ED8"/>
    <w:rsid w:val="004242F0"/>
    <w:rsid w:val="00456922"/>
    <w:rsid w:val="00456C23"/>
    <w:rsid w:val="00460702"/>
    <w:rsid w:val="004651BC"/>
    <w:rsid w:val="00465A17"/>
    <w:rsid w:val="00467269"/>
    <w:rsid w:val="00486218"/>
    <w:rsid w:val="004876E6"/>
    <w:rsid w:val="004A2884"/>
    <w:rsid w:val="004B23A7"/>
    <w:rsid w:val="004B6911"/>
    <w:rsid w:val="004C6253"/>
    <w:rsid w:val="004D0CC9"/>
    <w:rsid w:val="004E0B4D"/>
    <w:rsid w:val="004F2156"/>
    <w:rsid w:val="004F5007"/>
    <w:rsid w:val="004F6A26"/>
    <w:rsid w:val="005027CB"/>
    <w:rsid w:val="00512887"/>
    <w:rsid w:val="00521CAD"/>
    <w:rsid w:val="0052515B"/>
    <w:rsid w:val="0054009D"/>
    <w:rsid w:val="005434B3"/>
    <w:rsid w:val="00546D10"/>
    <w:rsid w:val="00551BFB"/>
    <w:rsid w:val="00557E77"/>
    <w:rsid w:val="005662C6"/>
    <w:rsid w:val="005714DE"/>
    <w:rsid w:val="005920FF"/>
    <w:rsid w:val="005A227F"/>
    <w:rsid w:val="005A35AA"/>
    <w:rsid w:val="005B25B6"/>
    <w:rsid w:val="005B2AA1"/>
    <w:rsid w:val="005B4CFB"/>
    <w:rsid w:val="005D41CA"/>
    <w:rsid w:val="005E0C0E"/>
    <w:rsid w:val="005E6D4E"/>
    <w:rsid w:val="005F1EE2"/>
    <w:rsid w:val="00610564"/>
    <w:rsid w:val="006112E3"/>
    <w:rsid w:val="0061357E"/>
    <w:rsid w:val="00617944"/>
    <w:rsid w:val="00622D27"/>
    <w:rsid w:val="006302A8"/>
    <w:rsid w:val="00651515"/>
    <w:rsid w:val="006543AF"/>
    <w:rsid w:val="00656C3A"/>
    <w:rsid w:val="00674D51"/>
    <w:rsid w:val="006766EC"/>
    <w:rsid w:val="00681E62"/>
    <w:rsid w:val="00690CB7"/>
    <w:rsid w:val="006935B6"/>
    <w:rsid w:val="00694982"/>
    <w:rsid w:val="006A19F2"/>
    <w:rsid w:val="006B15C8"/>
    <w:rsid w:val="006E78EB"/>
    <w:rsid w:val="006F2595"/>
    <w:rsid w:val="00715573"/>
    <w:rsid w:val="007360A5"/>
    <w:rsid w:val="00741D31"/>
    <w:rsid w:val="0076423E"/>
    <w:rsid w:val="0076691A"/>
    <w:rsid w:val="0076747D"/>
    <w:rsid w:val="00770C16"/>
    <w:rsid w:val="0079340E"/>
    <w:rsid w:val="00794BBF"/>
    <w:rsid w:val="007A4175"/>
    <w:rsid w:val="007E70C8"/>
    <w:rsid w:val="007F3E56"/>
    <w:rsid w:val="00806E4C"/>
    <w:rsid w:val="00807E40"/>
    <w:rsid w:val="0082088B"/>
    <w:rsid w:val="008342A3"/>
    <w:rsid w:val="00845333"/>
    <w:rsid w:val="008514F5"/>
    <w:rsid w:val="0086110A"/>
    <w:rsid w:val="00862072"/>
    <w:rsid w:val="00886049"/>
    <w:rsid w:val="00890DB1"/>
    <w:rsid w:val="008A6129"/>
    <w:rsid w:val="008C75BB"/>
    <w:rsid w:val="008D2E19"/>
    <w:rsid w:val="008E6FD8"/>
    <w:rsid w:val="008F17AD"/>
    <w:rsid w:val="008F4C5C"/>
    <w:rsid w:val="009020CA"/>
    <w:rsid w:val="00902AB0"/>
    <w:rsid w:val="009115EA"/>
    <w:rsid w:val="00922B23"/>
    <w:rsid w:val="009237CB"/>
    <w:rsid w:val="00943B39"/>
    <w:rsid w:val="00944FD0"/>
    <w:rsid w:val="00951447"/>
    <w:rsid w:val="00957693"/>
    <w:rsid w:val="00966773"/>
    <w:rsid w:val="00972ADA"/>
    <w:rsid w:val="00986755"/>
    <w:rsid w:val="00996E12"/>
    <w:rsid w:val="009A1E40"/>
    <w:rsid w:val="009C34C2"/>
    <w:rsid w:val="009D42DD"/>
    <w:rsid w:val="009D77E6"/>
    <w:rsid w:val="009E6926"/>
    <w:rsid w:val="009F0071"/>
    <w:rsid w:val="00A038F8"/>
    <w:rsid w:val="00A23B85"/>
    <w:rsid w:val="00A33CC3"/>
    <w:rsid w:val="00A34E32"/>
    <w:rsid w:val="00A4254E"/>
    <w:rsid w:val="00A42D2C"/>
    <w:rsid w:val="00A57E8A"/>
    <w:rsid w:val="00A6274F"/>
    <w:rsid w:val="00A82F97"/>
    <w:rsid w:val="00AB3BEE"/>
    <w:rsid w:val="00AB3E9C"/>
    <w:rsid w:val="00AC371A"/>
    <w:rsid w:val="00AD251D"/>
    <w:rsid w:val="00AD7D1C"/>
    <w:rsid w:val="00AF341B"/>
    <w:rsid w:val="00B002E5"/>
    <w:rsid w:val="00B108F2"/>
    <w:rsid w:val="00B12710"/>
    <w:rsid w:val="00B15F6E"/>
    <w:rsid w:val="00B4761A"/>
    <w:rsid w:val="00B57422"/>
    <w:rsid w:val="00B6478E"/>
    <w:rsid w:val="00B66101"/>
    <w:rsid w:val="00B76073"/>
    <w:rsid w:val="00B80026"/>
    <w:rsid w:val="00BA2B1A"/>
    <w:rsid w:val="00BB4035"/>
    <w:rsid w:val="00BC233F"/>
    <w:rsid w:val="00BC613D"/>
    <w:rsid w:val="00BC7887"/>
    <w:rsid w:val="00BC7ABF"/>
    <w:rsid w:val="00BF0063"/>
    <w:rsid w:val="00BF0500"/>
    <w:rsid w:val="00BF2269"/>
    <w:rsid w:val="00C04851"/>
    <w:rsid w:val="00C0781A"/>
    <w:rsid w:val="00C2177A"/>
    <w:rsid w:val="00C329D4"/>
    <w:rsid w:val="00C40377"/>
    <w:rsid w:val="00C42447"/>
    <w:rsid w:val="00C4709F"/>
    <w:rsid w:val="00C6018B"/>
    <w:rsid w:val="00C6241F"/>
    <w:rsid w:val="00C728D8"/>
    <w:rsid w:val="00C7741C"/>
    <w:rsid w:val="00C8636A"/>
    <w:rsid w:val="00CB111F"/>
    <w:rsid w:val="00CB58B9"/>
    <w:rsid w:val="00CC398C"/>
    <w:rsid w:val="00CD67DC"/>
    <w:rsid w:val="00CE05B3"/>
    <w:rsid w:val="00CE37CE"/>
    <w:rsid w:val="00CE71DF"/>
    <w:rsid w:val="00CF344C"/>
    <w:rsid w:val="00D04003"/>
    <w:rsid w:val="00D057FC"/>
    <w:rsid w:val="00D17FB1"/>
    <w:rsid w:val="00D22932"/>
    <w:rsid w:val="00D4242A"/>
    <w:rsid w:val="00D44770"/>
    <w:rsid w:val="00D50DC5"/>
    <w:rsid w:val="00D809CE"/>
    <w:rsid w:val="00D83459"/>
    <w:rsid w:val="00DA32AE"/>
    <w:rsid w:val="00DA5EC8"/>
    <w:rsid w:val="00DC2401"/>
    <w:rsid w:val="00DC6556"/>
    <w:rsid w:val="00DC65CE"/>
    <w:rsid w:val="00DE2326"/>
    <w:rsid w:val="00DE3F2B"/>
    <w:rsid w:val="00DE6D9C"/>
    <w:rsid w:val="00E056BA"/>
    <w:rsid w:val="00E14F54"/>
    <w:rsid w:val="00E30F40"/>
    <w:rsid w:val="00E373A4"/>
    <w:rsid w:val="00E3765B"/>
    <w:rsid w:val="00E451C1"/>
    <w:rsid w:val="00E465B4"/>
    <w:rsid w:val="00E50217"/>
    <w:rsid w:val="00E67D75"/>
    <w:rsid w:val="00E815C4"/>
    <w:rsid w:val="00E86E62"/>
    <w:rsid w:val="00E9247A"/>
    <w:rsid w:val="00E937A3"/>
    <w:rsid w:val="00EC18DE"/>
    <w:rsid w:val="00EE0CA7"/>
    <w:rsid w:val="00F30A54"/>
    <w:rsid w:val="00F3580F"/>
    <w:rsid w:val="00F36BBC"/>
    <w:rsid w:val="00F420EB"/>
    <w:rsid w:val="00F64E74"/>
    <w:rsid w:val="00F65048"/>
    <w:rsid w:val="00F723ED"/>
    <w:rsid w:val="00F76006"/>
    <w:rsid w:val="00F84A01"/>
    <w:rsid w:val="00F912A4"/>
    <w:rsid w:val="00FA47F3"/>
    <w:rsid w:val="00FB51EB"/>
    <w:rsid w:val="00FC67F3"/>
    <w:rsid w:val="00FD7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D72CB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50"/>
    <w:pPr>
      <w:autoSpaceDE w:val="0"/>
      <w:autoSpaceDN w:val="0"/>
      <w:adjustRightInd w:val="0"/>
    </w:pPr>
    <w:rPr>
      <w:rFonts w:ascii="Courier 10cpi" w:hAnsi="Courier 10cpi"/>
    </w:rPr>
  </w:style>
  <w:style w:type="paragraph" w:styleId="Heading1">
    <w:name w:val="heading 1"/>
    <w:basedOn w:val="Normal"/>
    <w:next w:val="Normal"/>
    <w:link w:val="Heading1Char"/>
    <w:uiPriority w:val="9"/>
    <w:qFormat/>
    <w:rsid w:val="00806E4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590"/>
    <w:pPr>
      <w:tabs>
        <w:tab w:val="center" w:pos="4680"/>
        <w:tab w:val="right" w:pos="9360"/>
      </w:tabs>
    </w:pPr>
  </w:style>
  <w:style w:type="character" w:customStyle="1" w:styleId="HeaderChar">
    <w:name w:val="Header Char"/>
    <w:link w:val="Header"/>
    <w:uiPriority w:val="99"/>
    <w:rsid w:val="00214590"/>
    <w:rPr>
      <w:rFonts w:ascii="Courier 10cpi" w:hAnsi="Courier 10cpi"/>
      <w:sz w:val="20"/>
      <w:szCs w:val="20"/>
    </w:rPr>
  </w:style>
  <w:style w:type="paragraph" w:styleId="Footer">
    <w:name w:val="footer"/>
    <w:basedOn w:val="Normal"/>
    <w:link w:val="FooterChar"/>
    <w:uiPriority w:val="99"/>
    <w:unhideWhenUsed/>
    <w:rsid w:val="00214590"/>
    <w:pPr>
      <w:tabs>
        <w:tab w:val="center" w:pos="4680"/>
        <w:tab w:val="right" w:pos="9360"/>
      </w:tabs>
    </w:pPr>
  </w:style>
  <w:style w:type="character" w:customStyle="1" w:styleId="FooterChar">
    <w:name w:val="Footer Char"/>
    <w:link w:val="Footer"/>
    <w:uiPriority w:val="99"/>
    <w:rsid w:val="00214590"/>
    <w:rPr>
      <w:rFonts w:ascii="Courier 10cpi" w:hAnsi="Courier 10cpi"/>
      <w:sz w:val="20"/>
      <w:szCs w:val="20"/>
    </w:rPr>
  </w:style>
  <w:style w:type="paragraph" w:customStyle="1" w:styleId="ListParagra">
    <w:name w:val="List Paragra"/>
    <w:link w:val="ListParagraChar"/>
    <w:uiPriority w:val="99"/>
    <w:rsid w:val="005B2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24"/>
      <w:szCs w:val="24"/>
    </w:rPr>
  </w:style>
  <w:style w:type="paragraph" w:styleId="BalloonText">
    <w:name w:val="Balloon Text"/>
    <w:basedOn w:val="Normal"/>
    <w:link w:val="BalloonTextChar"/>
    <w:uiPriority w:val="99"/>
    <w:semiHidden/>
    <w:unhideWhenUsed/>
    <w:rsid w:val="00BF0063"/>
    <w:rPr>
      <w:rFonts w:ascii="Tahoma" w:hAnsi="Tahoma" w:cs="Tahoma"/>
      <w:sz w:val="16"/>
      <w:szCs w:val="16"/>
    </w:rPr>
  </w:style>
  <w:style w:type="character" w:customStyle="1" w:styleId="BalloonTextChar">
    <w:name w:val="Balloon Text Char"/>
    <w:link w:val="BalloonText"/>
    <w:uiPriority w:val="99"/>
    <w:semiHidden/>
    <w:rsid w:val="00BF0063"/>
    <w:rPr>
      <w:rFonts w:ascii="Tahoma" w:hAnsi="Tahoma" w:cs="Tahoma"/>
      <w:sz w:val="16"/>
      <w:szCs w:val="16"/>
    </w:rPr>
  </w:style>
  <w:style w:type="paragraph" w:styleId="BodyText">
    <w:name w:val="Body Text"/>
    <w:basedOn w:val="Normal"/>
    <w:link w:val="BodyTextChar"/>
    <w:uiPriority w:val="1"/>
    <w:qFormat/>
    <w:rsid w:val="002D4BE3"/>
    <w:pPr>
      <w:widowControl w:val="0"/>
      <w:autoSpaceDE/>
      <w:autoSpaceDN/>
      <w:adjustRightInd/>
      <w:ind w:left="1573" w:hanging="717"/>
    </w:pPr>
    <w:rPr>
      <w:rFonts w:ascii="Times New Roman" w:eastAsia="Times New Roman" w:hAnsi="Times New Roman"/>
    </w:rPr>
  </w:style>
  <w:style w:type="character" w:customStyle="1" w:styleId="BodyTextChar">
    <w:name w:val="Body Text Char"/>
    <w:link w:val="BodyText"/>
    <w:uiPriority w:val="1"/>
    <w:rsid w:val="002D4BE3"/>
    <w:rPr>
      <w:rFonts w:eastAsia="Times New Roman"/>
    </w:rPr>
  </w:style>
  <w:style w:type="table" w:styleId="TableGrid">
    <w:name w:val="Table Grid"/>
    <w:basedOn w:val="TableNormal"/>
    <w:uiPriority w:val="39"/>
    <w:rsid w:val="00C04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06E4C"/>
    <w:rPr>
      <w:rFonts w:ascii="Cambria" w:eastAsia="Times New Roman" w:hAnsi="Cambria" w:cs="Times New Roman"/>
      <w:b/>
      <w:bCs/>
      <w:kern w:val="32"/>
      <w:sz w:val="32"/>
      <w:szCs w:val="32"/>
    </w:rPr>
  </w:style>
  <w:style w:type="paragraph" w:styleId="ListParagraph">
    <w:name w:val="List Paragraph"/>
    <w:basedOn w:val="Normal"/>
    <w:uiPriority w:val="34"/>
    <w:qFormat/>
    <w:rsid w:val="00DE2326"/>
    <w:pPr>
      <w:widowControl w:val="0"/>
      <w:autoSpaceDE/>
      <w:autoSpaceDN/>
      <w:adjustRightInd/>
      <w:spacing w:after="200" w:line="276" w:lineRule="auto"/>
      <w:ind w:left="720"/>
      <w:contextualSpacing/>
    </w:pPr>
    <w:rPr>
      <w:rFonts w:ascii="Calibri" w:hAnsi="Calibri"/>
      <w:sz w:val="22"/>
      <w:szCs w:val="22"/>
    </w:rPr>
  </w:style>
  <w:style w:type="paragraph" w:styleId="NoSpacing">
    <w:name w:val="No Spacing"/>
    <w:basedOn w:val="Normal"/>
    <w:uiPriority w:val="1"/>
    <w:qFormat/>
    <w:rsid w:val="006543AF"/>
    <w:pPr>
      <w:autoSpaceDE/>
      <w:autoSpaceDN/>
      <w:adjustRightInd/>
    </w:pPr>
    <w:rPr>
      <w:rFonts w:ascii="Calibri" w:hAnsi="Calibri"/>
      <w:color w:val="000000"/>
      <w:sz w:val="22"/>
      <w:lang w:eastAsia="ja-JP"/>
    </w:rPr>
  </w:style>
  <w:style w:type="character" w:styleId="Hyperlink">
    <w:name w:val="Hyperlink"/>
    <w:uiPriority w:val="99"/>
    <w:unhideWhenUsed/>
    <w:rsid w:val="009237CB"/>
    <w:rPr>
      <w:color w:val="005C72"/>
      <w:u w:val="single"/>
    </w:rPr>
  </w:style>
  <w:style w:type="character" w:customStyle="1" w:styleId="ListParagraChar">
    <w:name w:val="List Paragra Char"/>
    <w:link w:val="ListParagra"/>
    <w:uiPriority w:val="99"/>
    <w:rsid w:val="0076423E"/>
    <w:rPr>
      <w:sz w:val="24"/>
      <w:szCs w:val="24"/>
    </w:rPr>
  </w:style>
  <w:style w:type="character" w:customStyle="1" w:styleId="DeltaViewInsertion">
    <w:name w:val="DeltaView Insertion"/>
    <w:uiPriority w:val="99"/>
    <w:rsid w:val="00FD7C34"/>
    <w:rPr>
      <w:color w:val="0000FF"/>
      <w:u w:val="double"/>
    </w:rPr>
  </w:style>
  <w:style w:type="character" w:customStyle="1" w:styleId="DeltaViewDeletion">
    <w:name w:val="DeltaView Deletion"/>
    <w:uiPriority w:val="99"/>
    <w:rsid w:val="00FD7C34"/>
    <w:rPr>
      <w:strike/>
      <w:color w:val="FF0000"/>
    </w:rPr>
  </w:style>
  <w:style w:type="paragraph" w:customStyle="1" w:styleId="TableParagraph">
    <w:name w:val="Table Paragraph"/>
    <w:basedOn w:val="Normal"/>
    <w:uiPriority w:val="1"/>
    <w:qFormat/>
    <w:rsid w:val="00FD7C34"/>
    <w:pPr>
      <w:widowControl w:val="0"/>
      <w:autoSpaceDE/>
      <w:autoSpaceDN/>
      <w:adjustRightInd/>
    </w:pPr>
    <w:rPr>
      <w:rFonts w:ascii="Calibri" w:hAnsi="Calibri"/>
      <w:sz w:val="22"/>
      <w:szCs w:val="22"/>
    </w:rPr>
  </w:style>
  <w:style w:type="paragraph" w:customStyle="1" w:styleId="Default">
    <w:name w:val="Default"/>
    <w:rsid w:val="00FD7C34"/>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03593">
      <w:bodyDiv w:val="1"/>
      <w:marLeft w:val="0"/>
      <w:marRight w:val="0"/>
      <w:marTop w:val="0"/>
      <w:marBottom w:val="0"/>
      <w:divBdr>
        <w:top w:val="none" w:sz="0" w:space="0" w:color="auto"/>
        <w:left w:val="none" w:sz="0" w:space="0" w:color="auto"/>
        <w:bottom w:val="none" w:sz="0" w:space="0" w:color="auto"/>
        <w:right w:val="none" w:sz="0" w:space="0" w:color="auto"/>
      </w:divBdr>
      <w:divsChild>
        <w:div w:id="3942940">
          <w:marLeft w:val="0"/>
          <w:marRight w:val="0"/>
          <w:marTop w:val="150"/>
          <w:marBottom w:val="150"/>
          <w:divBdr>
            <w:top w:val="none" w:sz="0" w:space="0" w:color="auto"/>
            <w:left w:val="none" w:sz="0" w:space="0" w:color="auto"/>
            <w:bottom w:val="none" w:sz="0" w:space="0" w:color="auto"/>
            <w:right w:val="none" w:sz="0" w:space="0" w:color="auto"/>
          </w:divBdr>
          <w:divsChild>
            <w:div w:id="1758550482">
              <w:marLeft w:val="0"/>
              <w:marRight w:val="0"/>
              <w:marTop w:val="150"/>
              <w:marBottom w:val="0"/>
              <w:divBdr>
                <w:top w:val="none" w:sz="0" w:space="0" w:color="auto"/>
                <w:left w:val="none" w:sz="0" w:space="0" w:color="auto"/>
                <w:bottom w:val="none" w:sz="0" w:space="0" w:color="auto"/>
                <w:right w:val="none" w:sz="0" w:space="0" w:color="auto"/>
              </w:divBdr>
              <w:divsChild>
                <w:div w:id="785781420">
                  <w:marLeft w:val="0"/>
                  <w:marRight w:val="0"/>
                  <w:marTop w:val="0"/>
                  <w:marBottom w:val="0"/>
                  <w:divBdr>
                    <w:top w:val="none" w:sz="0" w:space="0" w:color="auto"/>
                    <w:left w:val="none" w:sz="0" w:space="0" w:color="auto"/>
                    <w:bottom w:val="none" w:sz="0" w:space="0" w:color="auto"/>
                    <w:right w:val="none" w:sz="0" w:space="0" w:color="auto"/>
                  </w:divBdr>
                  <w:divsChild>
                    <w:div w:id="3471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Props1.xml><?xml version="1.0" encoding="utf-8"?>
<ds:datastoreItem xmlns:ds="http://schemas.openxmlformats.org/officeDocument/2006/customXml" ds:itemID="{6153C57A-FC28-424E-BB12-EE709DDC1FFE}"/>
</file>

<file path=customXml/itemProps2.xml><?xml version="1.0" encoding="utf-8"?>
<ds:datastoreItem xmlns:ds="http://schemas.openxmlformats.org/officeDocument/2006/customXml" ds:itemID="{A1A34251-0CC5-4D75-87E7-727D650BF3C6}"/>
</file>

<file path=customXml/itemProps3.xml><?xml version="1.0" encoding="utf-8"?>
<ds:datastoreItem xmlns:ds="http://schemas.openxmlformats.org/officeDocument/2006/customXml" ds:itemID="{FF101B17-E3B5-4AC7-AA8B-3C88DFA4600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1671</Characters>
  <Application>Microsoft Office Word</Application>
  <DocSecurity>0</DocSecurity>
  <PresentationFormat>11|.DOC</PresentationFormat>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2022-07-19T12:57:00Z</dcterms:created>
  <dcterms:modified xsi:type="dcterms:W3CDTF">2022-07-19T12:57:00Z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y fmtid="{D5CDD505-2E9C-101B-9397-08002B2CF9AE}" pid="3" name="MediaServiceImageTags">
    <vt:lpwstr/>
  </property>
</Properties>
</file>