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7C98" w14:textId="3E4AAD10" w:rsidR="006543AF" w:rsidRDefault="006543AF" w:rsidP="00654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szCs w:val="24"/>
        </w:rPr>
      </w:pPr>
      <w:r w:rsidRPr="00CB58B9">
        <w:rPr>
          <w:rFonts w:ascii="Times New Roman" w:hAnsi="Times New Roman"/>
          <w:b/>
          <w:sz w:val="24"/>
          <w:szCs w:val="24"/>
        </w:rPr>
        <w:t>Rule 7008-2</w:t>
      </w:r>
      <w:r w:rsidR="00737262">
        <w:rPr>
          <w:rFonts w:ascii="Times New Roman" w:hAnsi="Times New Roman"/>
          <w:b/>
          <w:sz w:val="24"/>
          <w:szCs w:val="24"/>
        </w:rPr>
        <w:t xml:space="preserve">  </w:t>
      </w:r>
      <w:r w:rsidRPr="00CB58B9">
        <w:rPr>
          <w:rFonts w:ascii="Times New Roman" w:hAnsi="Times New Roman"/>
          <w:b/>
          <w:sz w:val="24"/>
          <w:szCs w:val="24"/>
        </w:rPr>
        <w:t xml:space="preserve">REVIEW OF PROPOSED FINDINGS OF FACT AND CONCLUSIONS OF LAW </w:t>
      </w:r>
    </w:p>
    <w:p w14:paraId="4653C3FC" w14:textId="51DE0552" w:rsidR="006543AF" w:rsidRDefault="006543AF" w:rsidP="00737262">
      <w:pPr>
        <w:spacing w:before="29" w:line="276" w:lineRule="auto"/>
        <w:ind w:left="1440" w:hanging="1440"/>
        <w:jc w:val="both"/>
        <w:rPr>
          <w:rFonts w:ascii="Times New Roman" w:hAnsi="Times New Roman"/>
          <w:bCs/>
          <w:sz w:val="24"/>
          <w:szCs w:val="24"/>
        </w:rPr>
      </w:pPr>
    </w:p>
    <w:p w14:paraId="1692828D" w14:textId="63FE95FF" w:rsidR="006543AF" w:rsidRPr="00737262" w:rsidRDefault="006543AF" w:rsidP="00737262">
      <w:pPr>
        <w:numPr>
          <w:ilvl w:val="0"/>
          <w:numId w:val="30"/>
        </w:numPr>
        <w:spacing w:before="29" w:line="276" w:lineRule="auto"/>
        <w:ind w:left="0" w:firstLine="720"/>
        <w:jc w:val="both"/>
        <w:rPr>
          <w:rFonts w:ascii="Times New Roman" w:hAnsi="Times New Roman"/>
          <w:bCs/>
          <w:sz w:val="24"/>
          <w:szCs w:val="24"/>
        </w:rPr>
      </w:pPr>
      <w:r w:rsidRPr="00737262">
        <w:rPr>
          <w:rFonts w:ascii="Times New Roman" w:hAnsi="Times New Roman"/>
          <w:sz w:val="24"/>
          <w:szCs w:val="24"/>
        </w:rPr>
        <w:t>This Local Rule applies to non-core proceedings and any core proceeding in which a final order or judgment must be entered by a United States District Judge.</w:t>
      </w:r>
    </w:p>
    <w:p w14:paraId="38CD4748" w14:textId="77777777" w:rsidR="00737262" w:rsidRPr="00737262" w:rsidRDefault="00737262" w:rsidP="00737262">
      <w:pPr>
        <w:spacing w:before="29" w:line="276" w:lineRule="auto"/>
        <w:jc w:val="both"/>
        <w:rPr>
          <w:rFonts w:ascii="Times New Roman" w:hAnsi="Times New Roman"/>
          <w:bCs/>
          <w:sz w:val="24"/>
          <w:szCs w:val="24"/>
        </w:rPr>
      </w:pPr>
    </w:p>
    <w:p w14:paraId="5D9832F0" w14:textId="13D6CEC1" w:rsidR="006543AF" w:rsidRPr="00737262" w:rsidRDefault="006543AF" w:rsidP="00737262">
      <w:pPr>
        <w:numPr>
          <w:ilvl w:val="0"/>
          <w:numId w:val="30"/>
        </w:numPr>
        <w:spacing w:before="29" w:line="276" w:lineRule="auto"/>
        <w:ind w:left="0" w:firstLine="720"/>
        <w:jc w:val="both"/>
        <w:rPr>
          <w:rFonts w:ascii="Times New Roman" w:hAnsi="Times New Roman"/>
          <w:bCs/>
          <w:sz w:val="24"/>
          <w:szCs w:val="24"/>
        </w:rPr>
      </w:pPr>
      <w:r w:rsidRPr="00737262">
        <w:rPr>
          <w:rFonts w:ascii="Times New Roman" w:hAnsi="Times New Roman"/>
          <w:sz w:val="24"/>
          <w:szCs w:val="24"/>
        </w:rPr>
        <w:t>A party objecting to the Bankruptcy Judge's proposed findings of fact and conclusions of law shall arrange for the transcription of the record or such portions of it as all parties may agree upon and file a Notice of Transcript Order within fourteen (14) days of the date the objection is filed.</w:t>
      </w:r>
    </w:p>
    <w:p w14:paraId="0215B97B" w14:textId="77777777" w:rsidR="00737262" w:rsidRDefault="00737262" w:rsidP="00737262">
      <w:pPr>
        <w:pStyle w:val="ListParagraph"/>
        <w:spacing w:before="29" w:after="0"/>
        <w:ind w:left="0"/>
        <w:jc w:val="both"/>
        <w:rPr>
          <w:rFonts w:ascii="Times New Roman" w:hAnsi="Times New Roman"/>
          <w:bCs/>
          <w:sz w:val="24"/>
          <w:szCs w:val="24"/>
        </w:rPr>
      </w:pPr>
    </w:p>
    <w:p w14:paraId="65582943" w14:textId="71B3AAA2" w:rsidR="006543AF" w:rsidRPr="00737262" w:rsidRDefault="006543AF" w:rsidP="00737262">
      <w:pPr>
        <w:numPr>
          <w:ilvl w:val="0"/>
          <w:numId w:val="30"/>
        </w:numPr>
        <w:spacing w:before="29" w:line="276" w:lineRule="auto"/>
        <w:ind w:left="0" w:firstLine="720"/>
        <w:jc w:val="both"/>
        <w:rPr>
          <w:rFonts w:ascii="Times New Roman" w:hAnsi="Times New Roman"/>
          <w:bCs/>
          <w:sz w:val="24"/>
          <w:szCs w:val="24"/>
        </w:rPr>
      </w:pPr>
      <w:r w:rsidRPr="00737262">
        <w:rPr>
          <w:rFonts w:ascii="Times New Roman" w:hAnsi="Times New Roman"/>
          <w:sz w:val="24"/>
          <w:szCs w:val="24"/>
        </w:rPr>
        <w:t>A party objecting to the Bankruptcy Judge's proposed findings or conclusions must file a motion to determine the portion of the record to be transcribed within fourteen (14) days of the date the objection is filed when the parties cannot agree.  The objecting party shall arrange for the transcription of the record as determined by the Court and file a Notice of Transcript Order within seven (7) days of the date an order is entered on the motion.</w:t>
      </w:r>
    </w:p>
    <w:p w14:paraId="3C9A1F2B" w14:textId="77777777" w:rsidR="00737262" w:rsidRDefault="00737262" w:rsidP="00737262">
      <w:pPr>
        <w:pStyle w:val="ListParagraph"/>
        <w:spacing w:before="29" w:after="0"/>
        <w:ind w:left="0"/>
        <w:jc w:val="both"/>
        <w:rPr>
          <w:rFonts w:ascii="Times New Roman" w:hAnsi="Times New Roman"/>
          <w:bCs/>
          <w:sz w:val="24"/>
          <w:szCs w:val="24"/>
        </w:rPr>
      </w:pPr>
    </w:p>
    <w:p w14:paraId="1871B31C" w14:textId="77817DCC" w:rsidR="006543AF" w:rsidRPr="00737262" w:rsidRDefault="006543AF" w:rsidP="00737262">
      <w:pPr>
        <w:numPr>
          <w:ilvl w:val="0"/>
          <w:numId w:val="30"/>
        </w:numPr>
        <w:spacing w:before="29" w:line="276" w:lineRule="auto"/>
        <w:ind w:left="0" w:firstLine="720"/>
        <w:jc w:val="both"/>
        <w:rPr>
          <w:rFonts w:ascii="Times New Roman" w:hAnsi="Times New Roman"/>
          <w:bCs/>
          <w:sz w:val="24"/>
          <w:szCs w:val="24"/>
        </w:rPr>
      </w:pPr>
      <w:r w:rsidRPr="00737262">
        <w:rPr>
          <w:rFonts w:ascii="Times New Roman" w:hAnsi="Times New Roman"/>
          <w:sz w:val="24"/>
          <w:szCs w:val="24"/>
        </w:rPr>
        <w:t>The Notice of Transcript Order shall comply with the caption requirements of W.PA.LBR. 9004-1, reference the date that the proposed findings of fact and conclusions of law were issued, provide the date and time of the hearing that will be transcribed, and provide the date that the transcript was ordered.</w:t>
      </w:r>
    </w:p>
    <w:p w14:paraId="213F8CD0" w14:textId="77777777" w:rsidR="00737262" w:rsidRDefault="00737262" w:rsidP="00737262">
      <w:pPr>
        <w:pStyle w:val="ListParagraph"/>
        <w:spacing w:before="29" w:after="0"/>
        <w:ind w:left="0"/>
        <w:jc w:val="both"/>
        <w:rPr>
          <w:rFonts w:ascii="Times New Roman" w:hAnsi="Times New Roman"/>
          <w:bCs/>
          <w:sz w:val="24"/>
          <w:szCs w:val="24"/>
        </w:rPr>
      </w:pPr>
    </w:p>
    <w:p w14:paraId="225A3D7B" w14:textId="7295AD89" w:rsidR="006543AF" w:rsidRPr="00737262" w:rsidRDefault="006543AF" w:rsidP="00737262">
      <w:pPr>
        <w:numPr>
          <w:ilvl w:val="0"/>
          <w:numId w:val="30"/>
        </w:numPr>
        <w:spacing w:before="29" w:line="276" w:lineRule="auto"/>
        <w:ind w:left="0" w:firstLine="720"/>
        <w:jc w:val="both"/>
        <w:rPr>
          <w:rFonts w:ascii="Times New Roman" w:hAnsi="Times New Roman"/>
          <w:bCs/>
          <w:sz w:val="24"/>
          <w:szCs w:val="24"/>
        </w:rPr>
      </w:pPr>
      <w:r w:rsidRPr="00737262">
        <w:rPr>
          <w:rFonts w:ascii="Times New Roman" w:hAnsi="Times New Roman"/>
          <w:sz w:val="24"/>
          <w:szCs w:val="24"/>
        </w:rPr>
        <w:t>A party objecting to the Bankruptcy Judge's proposed findings of fact and conclusions of law shall file all of the exhibits admitted into evidence as a single document prior to filing the objection.  The objection shall identify all of the exhibits and the docket number at which the exhibits were filed.</w:t>
      </w:r>
    </w:p>
    <w:p w14:paraId="789465A3" w14:textId="77777777" w:rsidR="00737262" w:rsidRDefault="00737262" w:rsidP="00737262">
      <w:pPr>
        <w:pStyle w:val="ListParagraph"/>
        <w:spacing w:before="29" w:after="0"/>
        <w:ind w:left="0"/>
        <w:jc w:val="both"/>
        <w:rPr>
          <w:rFonts w:ascii="Times New Roman" w:hAnsi="Times New Roman"/>
          <w:bCs/>
          <w:sz w:val="24"/>
          <w:szCs w:val="24"/>
        </w:rPr>
      </w:pPr>
    </w:p>
    <w:p w14:paraId="3250B30A" w14:textId="345E47A2" w:rsidR="006543AF" w:rsidRPr="00737262" w:rsidRDefault="006543AF" w:rsidP="00737262">
      <w:pPr>
        <w:numPr>
          <w:ilvl w:val="0"/>
          <w:numId w:val="30"/>
        </w:numPr>
        <w:spacing w:before="29" w:line="276" w:lineRule="auto"/>
        <w:ind w:left="0" w:firstLine="720"/>
        <w:jc w:val="both"/>
        <w:rPr>
          <w:rFonts w:ascii="Times New Roman" w:hAnsi="Times New Roman"/>
          <w:bCs/>
          <w:sz w:val="24"/>
          <w:szCs w:val="24"/>
        </w:rPr>
      </w:pPr>
      <w:r w:rsidRPr="00737262">
        <w:rPr>
          <w:rFonts w:ascii="Times New Roman" w:hAnsi="Times New Roman"/>
          <w:sz w:val="24"/>
          <w:szCs w:val="24"/>
        </w:rPr>
        <w:t>The Clerk shall transmit the proposed findings of fact and conclusions of law, the Clerk’s notice to the parties, objections, and responses to the District Court without a transcript when the Notice of Transcript Order is not timely filed.</w:t>
      </w:r>
    </w:p>
    <w:p w14:paraId="5CF145F2" w14:textId="77777777" w:rsidR="00CB58B9" w:rsidRPr="005D41CA" w:rsidRDefault="00CB58B9" w:rsidP="00737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rFonts w:ascii="Times New Roman" w:hAnsi="Times New Roman"/>
          <w:bCs/>
          <w:sz w:val="24"/>
          <w:szCs w:val="24"/>
        </w:rPr>
      </w:pPr>
    </w:p>
    <w:p w14:paraId="2F154169" w14:textId="77777777" w:rsidR="00CB58B9" w:rsidRPr="005D41CA" w:rsidRDefault="00CB58B9" w:rsidP="00737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rFonts w:ascii="Times New Roman" w:hAnsi="Times New Roman"/>
          <w:bCs/>
          <w:sz w:val="24"/>
          <w:szCs w:val="24"/>
        </w:rPr>
      </w:pPr>
    </w:p>
    <w:sectPr w:rsidR="00CB58B9" w:rsidRPr="005D41CA" w:rsidSect="00737262">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0D63" w14:textId="77777777" w:rsidR="000E7BC7" w:rsidRDefault="000E7BC7" w:rsidP="00214590">
      <w:r>
        <w:separator/>
      </w:r>
    </w:p>
  </w:endnote>
  <w:endnote w:type="continuationSeparator" w:id="0">
    <w:p w14:paraId="0BD9C418" w14:textId="77777777" w:rsidR="000E7BC7" w:rsidRDefault="000E7BC7"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A34B"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3395" w14:textId="77777777" w:rsidR="000E7BC7" w:rsidRDefault="000E7BC7" w:rsidP="00214590">
      <w:r>
        <w:separator/>
      </w:r>
    </w:p>
  </w:footnote>
  <w:footnote w:type="continuationSeparator" w:id="0">
    <w:p w14:paraId="186AEFDC" w14:textId="77777777" w:rsidR="000E7BC7" w:rsidRDefault="000E7BC7"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9F6A80"/>
    <w:multiLevelType w:val="hybridMultilevel"/>
    <w:tmpl w:val="182238A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6"/>
  </w:num>
  <w:num w:numId="3">
    <w:abstractNumId w:val="2"/>
  </w:num>
  <w:num w:numId="4">
    <w:abstractNumId w:val="1"/>
  </w:num>
  <w:num w:numId="5">
    <w:abstractNumId w:val="9"/>
  </w:num>
  <w:num w:numId="6">
    <w:abstractNumId w:val="4"/>
  </w:num>
  <w:num w:numId="7">
    <w:abstractNumId w:val="19"/>
  </w:num>
  <w:num w:numId="8">
    <w:abstractNumId w:val="0"/>
  </w:num>
  <w:num w:numId="9">
    <w:abstractNumId w:val="15"/>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0"/>
  </w:num>
  <w:num w:numId="18">
    <w:abstractNumId w:val="24"/>
  </w:num>
  <w:num w:numId="19">
    <w:abstractNumId w:val="18"/>
  </w:num>
  <w:num w:numId="20">
    <w:abstractNumId w:val="28"/>
  </w:num>
  <w:num w:numId="21">
    <w:abstractNumId w:val="23"/>
  </w:num>
  <w:num w:numId="22">
    <w:abstractNumId w:val="11"/>
  </w:num>
  <w:num w:numId="23">
    <w:abstractNumId w:val="22"/>
  </w:num>
  <w:num w:numId="24">
    <w:abstractNumId w:val="13"/>
  </w:num>
  <w:num w:numId="25">
    <w:abstractNumId w:val="14"/>
  </w:num>
  <w:num w:numId="26">
    <w:abstractNumId w:val="27"/>
  </w:num>
  <w:num w:numId="27">
    <w:abstractNumId w:val="20"/>
  </w:num>
  <w:num w:numId="28">
    <w:abstractNumId w:val="12"/>
  </w:num>
  <w:num w:numId="29">
    <w:abstractNumId w:val="2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0E7BC7"/>
    <w:rsid w:val="00102887"/>
    <w:rsid w:val="00113269"/>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6922"/>
    <w:rsid w:val="00456C23"/>
    <w:rsid w:val="00460702"/>
    <w:rsid w:val="004651BC"/>
    <w:rsid w:val="00465A17"/>
    <w:rsid w:val="00467269"/>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37262"/>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341B"/>
    <w:rsid w:val="00B002E5"/>
    <w:rsid w:val="00B108F2"/>
    <w:rsid w:val="00B12710"/>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20A39"/>
    <w:rsid w:val="00E30F40"/>
    <w:rsid w:val="00E373A4"/>
    <w:rsid w:val="00E3765B"/>
    <w:rsid w:val="00E451C1"/>
    <w:rsid w:val="00E465B4"/>
    <w:rsid w:val="00E50217"/>
    <w:rsid w:val="00E52C94"/>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9A6B5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9878C3C5-0665-455B-BED8-6B7FCEB5B15F}">
  <ds:schemaRefs>
    <ds:schemaRef ds:uri="http://schemas.openxmlformats.org/officeDocument/2006/bibliography"/>
  </ds:schemaRefs>
</ds:datastoreItem>
</file>

<file path=customXml/itemProps2.xml><?xml version="1.0" encoding="utf-8"?>
<ds:datastoreItem xmlns:ds="http://schemas.openxmlformats.org/officeDocument/2006/customXml" ds:itemID="{1F4410DE-9C5D-4737-B436-E2B2F7DB00F8}"/>
</file>

<file path=customXml/itemProps3.xml><?xml version="1.0" encoding="utf-8"?>
<ds:datastoreItem xmlns:ds="http://schemas.openxmlformats.org/officeDocument/2006/customXml" ds:itemID="{FA045A61-2F80-4EBA-B66C-1B84CEC5C824}"/>
</file>

<file path=customXml/itemProps4.xml><?xml version="1.0" encoding="utf-8"?>
<ds:datastoreItem xmlns:ds="http://schemas.openxmlformats.org/officeDocument/2006/customXml" ds:itemID="{1F1660B1-4C32-44F1-9D70-4AD52D1EF533}"/>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PresentationFormat>11|.DOC</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2022-07-19T14:25:00Z</dcterms:created>
  <dcterms:modified xsi:type="dcterms:W3CDTF">2022-07-19T14:25:00Z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