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B509" w14:textId="74FCFB9B" w:rsidR="009237CB" w:rsidRPr="002F4FD1" w:rsidRDefault="009237CB" w:rsidP="002F4FD1">
      <w:pPr>
        <w:jc w:val="both"/>
        <w:rPr>
          <w:rFonts w:ascii="Times New Roman" w:hAnsi="Times New Roman"/>
          <w:sz w:val="24"/>
        </w:rPr>
      </w:pPr>
      <w:r w:rsidRPr="00517C8C">
        <w:rPr>
          <w:rFonts w:ascii="Times New Roman" w:hAnsi="Times New Roman"/>
          <w:b/>
          <w:sz w:val="24"/>
          <w:szCs w:val="24"/>
        </w:rPr>
        <w:t>Rule 9020-7</w:t>
      </w:r>
      <w:r w:rsidR="00A60195">
        <w:rPr>
          <w:rFonts w:ascii="Times New Roman" w:hAnsi="Times New Roman"/>
          <w:b/>
          <w:sz w:val="24"/>
          <w:szCs w:val="24"/>
        </w:rPr>
        <w:t xml:space="preserve">  </w:t>
      </w:r>
      <w:r w:rsidRPr="00517C8C">
        <w:rPr>
          <w:rFonts w:ascii="Times New Roman" w:hAnsi="Times New Roman"/>
          <w:b/>
          <w:caps/>
          <w:sz w:val="24"/>
          <w:szCs w:val="24"/>
        </w:rPr>
        <w:t xml:space="preserve">Loss Mitigation PROGRAM FEES, COSTS &amp; CHARGES </w:t>
      </w:r>
    </w:p>
    <w:p w14:paraId="76710125" w14:textId="486E6D4A" w:rsidR="009237CB" w:rsidRDefault="009237CB" w:rsidP="00A60195">
      <w:pPr>
        <w:spacing w:before="29" w:line="276" w:lineRule="auto"/>
        <w:jc w:val="both"/>
        <w:rPr>
          <w:rFonts w:ascii="Times New Roman" w:hAnsi="Times New Roman"/>
          <w:bCs/>
          <w:caps/>
          <w:sz w:val="24"/>
          <w:szCs w:val="24"/>
        </w:rPr>
      </w:pPr>
    </w:p>
    <w:p w14:paraId="6845DCCE" w14:textId="1D1C2495" w:rsidR="009237CB" w:rsidRPr="00A60195" w:rsidRDefault="00E427F6" w:rsidP="00A60195">
      <w:pPr>
        <w:numPr>
          <w:ilvl w:val="0"/>
          <w:numId w:val="30"/>
        </w:numPr>
        <w:spacing w:before="29" w:line="276" w:lineRule="auto"/>
        <w:ind w:left="0" w:firstLine="720"/>
        <w:jc w:val="both"/>
        <w:rPr>
          <w:rFonts w:ascii="Times New Roman" w:hAnsi="Times New Roman"/>
          <w:bCs/>
          <w:caps/>
          <w:sz w:val="24"/>
          <w:szCs w:val="24"/>
        </w:rPr>
      </w:pPr>
      <w:r w:rsidRPr="00A60195">
        <w:rPr>
          <w:rFonts w:ascii="Times New Roman" w:hAnsi="Times New Roman"/>
          <w:sz w:val="24"/>
          <w:szCs w:val="24"/>
        </w:rPr>
        <w:t xml:space="preserve">Use of the Document Preparation Software requires the debtor to pay a fee of up to </w:t>
      </w:r>
      <w:r w:rsidR="0068536F">
        <w:rPr>
          <w:rFonts w:ascii="Times New Roman" w:hAnsi="Times New Roman"/>
          <w:sz w:val="24"/>
          <w:szCs w:val="24"/>
        </w:rPr>
        <w:t>$60.00</w:t>
      </w:r>
      <w:r w:rsidRPr="00A60195">
        <w:rPr>
          <w:rFonts w:ascii="Times New Roman" w:hAnsi="Times New Roman"/>
          <w:sz w:val="24"/>
          <w:szCs w:val="24"/>
        </w:rPr>
        <w:t xml:space="preserve"> to the provider of the Document Preparation Software. Use of the Portal requires the debtor to pay a fee of up to </w:t>
      </w:r>
      <w:r w:rsidR="0068536F">
        <w:rPr>
          <w:rFonts w:ascii="Times New Roman" w:hAnsi="Times New Roman"/>
          <w:sz w:val="24"/>
          <w:szCs w:val="24"/>
        </w:rPr>
        <w:t>$60.00</w:t>
      </w:r>
      <w:r w:rsidRPr="00A60195">
        <w:rPr>
          <w:rFonts w:ascii="Times New Roman" w:hAnsi="Times New Roman"/>
          <w:sz w:val="24"/>
          <w:szCs w:val="24"/>
        </w:rPr>
        <w:t xml:space="preserve"> to the administrator of the Portal. If use of the Document Preparation Software and/or the Portal creates an undue hardship, the debtor may file a motion specifying why the use of the Document Preparation Software and/or the Portal creates </w:t>
      </w:r>
      <w:proofErr w:type="gramStart"/>
      <w:r w:rsidRPr="00A60195">
        <w:rPr>
          <w:rFonts w:ascii="Times New Roman" w:hAnsi="Times New Roman"/>
          <w:sz w:val="24"/>
          <w:szCs w:val="24"/>
        </w:rPr>
        <w:t>an undue</w:t>
      </w:r>
      <w:proofErr w:type="gramEnd"/>
      <w:r w:rsidRPr="00A60195">
        <w:rPr>
          <w:rFonts w:ascii="Times New Roman" w:hAnsi="Times New Roman"/>
          <w:sz w:val="24"/>
          <w:szCs w:val="24"/>
        </w:rPr>
        <w:t xml:space="preserve"> hardship and requesting permission to prepare and exchange documents and communications with the Creditor in another manner.</w:t>
      </w:r>
    </w:p>
    <w:p w14:paraId="2DA35F82" w14:textId="77777777" w:rsidR="00A60195" w:rsidRPr="00A60195" w:rsidRDefault="00A60195" w:rsidP="00A60195">
      <w:pPr>
        <w:spacing w:before="29" w:line="276" w:lineRule="auto"/>
        <w:ind w:left="720"/>
        <w:jc w:val="both"/>
        <w:rPr>
          <w:rFonts w:ascii="Times New Roman" w:hAnsi="Times New Roman"/>
          <w:bCs/>
          <w:caps/>
          <w:sz w:val="24"/>
          <w:szCs w:val="24"/>
        </w:rPr>
      </w:pPr>
    </w:p>
    <w:p w14:paraId="68414198" w14:textId="06833897" w:rsidR="00A60195" w:rsidRDefault="00E427F6" w:rsidP="00A60195">
      <w:pPr>
        <w:numPr>
          <w:ilvl w:val="0"/>
          <w:numId w:val="30"/>
        </w:numPr>
        <w:spacing w:before="29" w:line="276" w:lineRule="auto"/>
        <w:ind w:left="0" w:firstLine="720"/>
        <w:jc w:val="both"/>
        <w:rPr>
          <w:rFonts w:ascii="Times New Roman" w:hAnsi="Times New Roman"/>
          <w:bCs/>
          <w:caps/>
          <w:sz w:val="24"/>
          <w:szCs w:val="24"/>
        </w:rPr>
      </w:pPr>
      <w:r w:rsidRPr="00A60195">
        <w:rPr>
          <w:rFonts w:ascii="Times New Roman" w:hAnsi="Times New Roman"/>
          <w:sz w:val="24"/>
          <w:szCs w:val="24"/>
        </w:rPr>
        <w:t>If a proposed LMP resolution provides for a Creditor to receive payment or reimbursement of any fee, cost or charge that arose from the LMP process, all such fees, costs and charges shall be disclosed to the debtor, the trustee, the</w:t>
      </w:r>
      <w:r w:rsidR="0068536F">
        <w:rPr>
          <w:rFonts w:ascii="Times New Roman" w:hAnsi="Times New Roman"/>
          <w:sz w:val="24"/>
          <w:szCs w:val="24"/>
        </w:rPr>
        <w:t xml:space="preserve"> United States trustee,</w:t>
      </w:r>
      <w:r w:rsidRPr="00A60195">
        <w:rPr>
          <w:rFonts w:ascii="Times New Roman" w:hAnsi="Times New Roman"/>
          <w:sz w:val="24"/>
          <w:szCs w:val="24"/>
        </w:rPr>
        <w:t xml:space="preserve"> and to the Court prior to approval of the resolution.  Counsel for the Creditor may be entitled to receive a reasonable fee for all work involved with the LMP and shall clearly delineate such fee in the LMP resolution or by amended proof of claim.</w:t>
      </w:r>
    </w:p>
    <w:p w14:paraId="2A7E46FA" w14:textId="77777777" w:rsidR="00A60195" w:rsidRDefault="00A60195" w:rsidP="00A60195">
      <w:pPr>
        <w:pStyle w:val="ListParagraph"/>
        <w:spacing w:before="29" w:after="0"/>
        <w:jc w:val="both"/>
        <w:rPr>
          <w:rFonts w:ascii="Times New Roman" w:hAnsi="Times New Roman"/>
          <w:sz w:val="24"/>
          <w:szCs w:val="24"/>
        </w:rPr>
      </w:pPr>
    </w:p>
    <w:p w14:paraId="2D29044F" w14:textId="47260530" w:rsidR="009237CB" w:rsidRPr="00A60195" w:rsidRDefault="00E427F6" w:rsidP="00A60195">
      <w:pPr>
        <w:numPr>
          <w:ilvl w:val="0"/>
          <w:numId w:val="30"/>
        </w:numPr>
        <w:spacing w:before="29" w:line="276" w:lineRule="auto"/>
        <w:ind w:left="0" w:firstLine="720"/>
        <w:jc w:val="both"/>
        <w:rPr>
          <w:rFonts w:ascii="Times New Roman" w:hAnsi="Times New Roman"/>
          <w:bCs/>
          <w:caps/>
          <w:sz w:val="24"/>
          <w:szCs w:val="24"/>
        </w:rPr>
      </w:pPr>
      <w:r w:rsidRPr="00A60195">
        <w:rPr>
          <w:rFonts w:ascii="Times New Roman" w:hAnsi="Times New Roman"/>
          <w:sz w:val="24"/>
          <w:szCs w:val="24"/>
        </w:rPr>
        <w:t>Counsel for the debtor is entitled to receive reasonable compensation for all work involved in connection with the LMP process and shall file an application for allowance of attorney fees and costs with the Court, or alternatively accept a “no</w:t>
      </w:r>
      <w:r w:rsidR="00FF4298">
        <w:rPr>
          <w:rFonts w:ascii="Times New Roman" w:hAnsi="Times New Roman"/>
          <w:sz w:val="24"/>
          <w:szCs w:val="24"/>
        </w:rPr>
        <w:t>-</w:t>
      </w:r>
      <w:r w:rsidRPr="00A60195">
        <w:rPr>
          <w:rFonts w:ascii="Times New Roman" w:hAnsi="Times New Roman"/>
          <w:sz w:val="24"/>
          <w:szCs w:val="24"/>
        </w:rPr>
        <w:t>look” fee in a reasonable amount not to exceed $1,000 to be paid as an administrative expense. Debtor’s counsel may also treat the Document Preparation Software fee of up to</w:t>
      </w:r>
      <w:r w:rsidR="00F27B96">
        <w:rPr>
          <w:rFonts w:ascii="Times New Roman" w:hAnsi="Times New Roman"/>
          <w:sz w:val="24"/>
          <w:szCs w:val="24"/>
        </w:rPr>
        <w:t xml:space="preserve"> </w:t>
      </w:r>
      <w:r w:rsidR="0068536F">
        <w:rPr>
          <w:rFonts w:ascii="Times New Roman" w:hAnsi="Times New Roman"/>
          <w:sz w:val="24"/>
          <w:szCs w:val="24"/>
        </w:rPr>
        <w:t xml:space="preserve">$60.00 </w:t>
      </w:r>
      <w:r w:rsidRPr="00A60195">
        <w:rPr>
          <w:rFonts w:ascii="Times New Roman" w:hAnsi="Times New Roman"/>
          <w:sz w:val="24"/>
          <w:szCs w:val="24"/>
        </w:rPr>
        <w:t>and the Portal fee of up to</w:t>
      </w:r>
      <w:r w:rsidR="00F27B96">
        <w:rPr>
          <w:rFonts w:ascii="Times New Roman" w:hAnsi="Times New Roman"/>
          <w:sz w:val="24"/>
          <w:szCs w:val="24"/>
        </w:rPr>
        <w:t xml:space="preserve"> </w:t>
      </w:r>
      <w:r w:rsidR="0068536F">
        <w:rPr>
          <w:rFonts w:ascii="Times New Roman" w:hAnsi="Times New Roman"/>
          <w:sz w:val="24"/>
          <w:szCs w:val="24"/>
        </w:rPr>
        <w:t xml:space="preserve">$60.00 </w:t>
      </w:r>
      <w:r w:rsidRPr="00A60195">
        <w:rPr>
          <w:rFonts w:ascii="Times New Roman" w:hAnsi="Times New Roman"/>
          <w:sz w:val="24"/>
          <w:szCs w:val="24"/>
        </w:rPr>
        <w:t>as administrative expenses. Counsel for the debtor shall request compensation for LMP work in excess of the no</w:t>
      </w:r>
      <w:r w:rsidR="00FF4298">
        <w:rPr>
          <w:rFonts w:ascii="Times New Roman" w:hAnsi="Times New Roman"/>
          <w:sz w:val="24"/>
          <w:szCs w:val="24"/>
        </w:rPr>
        <w:t>-</w:t>
      </w:r>
      <w:r w:rsidRPr="00A60195">
        <w:rPr>
          <w:rFonts w:ascii="Times New Roman" w:hAnsi="Times New Roman"/>
          <w:sz w:val="24"/>
          <w:szCs w:val="24"/>
        </w:rPr>
        <w:t xml:space="preserve">look </w:t>
      </w:r>
      <w:proofErr w:type="spellStart"/>
      <w:r w:rsidRPr="00A60195">
        <w:rPr>
          <w:rFonts w:ascii="Times New Roman" w:hAnsi="Times New Roman"/>
          <w:sz w:val="24"/>
          <w:szCs w:val="24"/>
        </w:rPr>
        <w:t>fee</w:t>
      </w:r>
      <w:proofErr w:type="spellEnd"/>
      <w:r w:rsidRPr="00A60195">
        <w:rPr>
          <w:rFonts w:ascii="Times New Roman" w:hAnsi="Times New Roman"/>
          <w:sz w:val="24"/>
          <w:szCs w:val="24"/>
        </w:rPr>
        <w:t xml:space="preserve"> by way of a fee application substantially conforming to W.PA.LBR 2016-1 which shall separately itemize and designate fees and expenses arising from LMP-related services. No fees or expenses arising from LMP-related services may be paid until an LMP Final Report is filed pursuant to W.PA.LBR 9020-4(f).</w:t>
      </w:r>
    </w:p>
    <w:p w14:paraId="19970DEA" w14:textId="77777777" w:rsidR="00D809CE" w:rsidRPr="00D00D42" w:rsidRDefault="00D809CE" w:rsidP="00A60195">
      <w:pPr>
        <w:spacing w:before="29" w:line="276" w:lineRule="auto"/>
        <w:jc w:val="both"/>
        <w:rPr>
          <w:rFonts w:ascii="Times New Roman" w:hAnsi="Times New Roman"/>
          <w:sz w:val="24"/>
          <w:szCs w:val="24"/>
        </w:rPr>
      </w:pPr>
    </w:p>
    <w:p w14:paraId="2788601C" w14:textId="35DBC9FF" w:rsidR="00A60195" w:rsidRDefault="00A60195" w:rsidP="00A60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bCs/>
          <w:sz w:val="24"/>
          <w:szCs w:val="24"/>
        </w:rPr>
      </w:pPr>
    </w:p>
    <w:p w14:paraId="04473305" w14:textId="77777777" w:rsidR="00E427F6" w:rsidRDefault="00E427F6" w:rsidP="00A60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bCs/>
          <w:sz w:val="24"/>
          <w:szCs w:val="24"/>
        </w:rPr>
      </w:pPr>
    </w:p>
    <w:p w14:paraId="0264B0E4" w14:textId="77777777" w:rsidR="00E427F6" w:rsidRDefault="00E427F6" w:rsidP="002D6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bCs/>
          <w:sz w:val="24"/>
          <w:szCs w:val="24"/>
        </w:rPr>
      </w:pPr>
    </w:p>
    <w:sectPr w:rsidR="00E427F6" w:rsidSect="00A6019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F727" w14:textId="77777777" w:rsidR="009B338F" w:rsidRDefault="009B338F" w:rsidP="00214590">
      <w:r>
        <w:separator/>
      </w:r>
    </w:p>
  </w:endnote>
  <w:endnote w:type="continuationSeparator" w:id="0">
    <w:p w14:paraId="3E696DB7" w14:textId="77777777" w:rsidR="009B338F" w:rsidRDefault="009B338F"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CB92" w14:textId="77777777" w:rsidR="00A60195" w:rsidRDefault="00A60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5121"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AD1A" w14:textId="77777777" w:rsidR="00A60195" w:rsidRDefault="00A6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EC70" w14:textId="77777777" w:rsidR="009B338F" w:rsidRDefault="009B338F" w:rsidP="00214590">
      <w:r>
        <w:separator/>
      </w:r>
    </w:p>
  </w:footnote>
  <w:footnote w:type="continuationSeparator" w:id="0">
    <w:p w14:paraId="1DE0402B" w14:textId="77777777" w:rsidR="009B338F" w:rsidRDefault="009B338F"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F39B" w14:textId="77777777" w:rsidR="00A60195" w:rsidRDefault="00A60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043" w14:textId="77777777" w:rsidR="00A60195" w:rsidRPr="00A60195" w:rsidRDefault="00A60195" w:rsidP="00A60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329A" w14:textId="77777777" w:rsidR="00A60195" w:rsidRDefault="00A60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41803"/>
    <w:multiLevelType w:val="hybridMultilevel"/>
    <w:tmpl w:val="D3EA35F2"/>
    <w:lvl w:ilvl="0" w:tplc="B5B2E5C4">
      <w:start w:val="1"/>
      <w:numFmt w:val="lowerLetter"/>
      <w:lvlText w:val="(%1)"/>
      <w:lvlJc w:val="left"/>
      <w:pPr>
        <w:ind w:left="720" w:hanging="360"/>
      </w:pPr>
      <w:rPr>
        <w:rFonts w:hint="default"/>
        <w:caps w:val="0"/>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5834815">
    <w:abstractNumId w:val="26"/>
  </w:num>
  <w:num w:numId="2" w16cid:durableId="1478953777">
    <w:abstractNumId w:val="17"/>
  </w:num>
  <w:num w:numId="3" w16cid:durableId="1641955699">
    <w:abstractNumId w:val="2"/>
  </w:num>
  <w:num w:numId="4" w16cid:durableId="1528366575">
    <w:abstractNumId w:val="1"/>
  </w:num>
  <w:num w:numId="5" w16cid:durableId="722020560">
    <w:abstractNumId w:val="10"/>
  </w:num>
  <w:num w:numId="6" w16cid:durableId="857038130">
    <w:abstractNumId w:val="4"/>
  </w:num>
  <w:num w:numId="7" w16cid:durableId="1943414516">
    <w:abstractNumId w:val="19"/>
  </w:num>
  <w:num w:numId="8" w16cid:durableId="792863050">
    <w:abstractNumId w:val="0"/>
  </w:num>
  <w:num w:numId="9" w16cid:durableId="1489401359">
    <w:abstractNumId w:val="16"/>
  </w:num>
  <w:num w:numId="10" w16cid:durableId="1691681178">
    <w:abstractNumId w:val="7"/>
  </w:num>
  <w:num w:numId="11" w16cid:durableId="796994426">
    <w:abstractNumId w:val="5"/>
  </w:num>
  <w:num w:numId="12" w16cid:durableId="1580745205">
    <w:abstractNumId w:val="25"/>
  </w:num>
  <w:num w:numId="13" w16cid:durableId="1066880978">
    <w:abstractNumId w:val="9"/>
  </w:num>
  <w:num w:numId="14" w16cid:durableId="1545561615">
    <w:abstractNumId w:val="6"/>
  </w:num>
  <w:num w:numId="15" w16cid:durableId="1084767405">
    <w:abstractNumId w:val="3"/>
  </w:num>
  <w:num w:numId="16" w16cid:durableId="203640941">
    <w:abstractNumId w:val="29"/>
  </w:num>
  <w:num w:numId="17" w16cid:durableId="1208226627">
    <w:abstractNumId w:val="11"/>
  </w:num>
  <w:num w:numId="18" w16cid:durableId="730035693">
    <w:abstractNumId w:val="24"/>
  </w:num>
  <w:num w:numId="19" w16cid:durableId="1828083461">
    <w:abstractNumId w:val="18"/>
  </w:num>
  <w:num w:numId="20" w16cid:durableId="1486775179">
    <w:abstractNumId w:val="28"/>
  </w:num>
  <w:num w:numId="21" w16cid:durableId="408161093">
    <w:abstractNumId w:val="23"/>
  </w:num>
  <w:num w:numId="22" w16cid:durableId="537009466">
    <w:abstractNumId w:val="12"/>
  </w:num>
  <w:num w:numId="23" w16cid:durableId="1954048673">
    <w:abstractNumId w:val="22"/>
  </w:num>
  <w:num w:numId="24" w16cid:durableId="346954091">
    <w:abstractNumId w:val="14"/>
  </w:num>
  <w:num w:numId="25" w16cid:durableId="1635216645">
    <w:abstractNumId w:val="15"/>
  </w:num>
  <w:num w:numId="26" w16cid:durableId="1523976780">
    <w:abstractNumId w:val="27"/>
  </w:num>
  <w:num w:numId="27" w16cid:durableId="1296722017">
    <w:abstractNumId w:val="20"/>
  </w:num>
  <w:num w:numId="28" w16cid:durableId="1920752749">
    <w:abstractNumId w:val="13"/>
  </w:num>
  <w:num w:numId="29" w16cid:durableId="1994290649">
    <w:abstractNumId w:val="21"/>
  </w:num>
  <w:num w:numId="30" w16cid:durableId="1796680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41FB0"/>
    <w:rsid w:val="000523D8"/>
    <w:rsid w:val="00060CF4"/>
    <w:rsid w:val="000645D9"/>
    <w:rsid w:val="00066CAC"/>
    <w:rsid w:val="00066F7A"/>
    <w:rsid w:val="0007188E"/>
    <w:rsid w:val="00072B8D"/>
    <w:rsid w:val="000767F3"/>
    <w:rsid w:val="00083F6A"/>
    <w:rsid w:val="000975CF"/>
    <w:rsid w:val="000A137A"/>
    <w:rsid w:val="000A2191"/>
    <w:rsid w:val="000A3C1C"/>
    <w:rsid w:val="000B5BE5"/>
    <w:rsid w:val="000C63F2"/>
    <w:rsid w:val="000C6D62"/>
    <w:rsid w:val="000D3A37"/>
    <w:rsid w:val="000D54E9"/>
    <w:rsid w:val="000E4428"/>
    <w:rsid w:val="00102887"/>
    <w:rsid w:val="00113269"/>
    <w:rsid w:val="001222E0"/>
    <w:rsid w:val="00132232"/>
    <w:rsid w:val="001325CA"/>
    <w:rsid w:val="001477A9"/>
    <w:rsid w:val="001507EA"/>
    <w:rsid w:val="0015433A"/>
    <w:rsid w:val="00155051"/>
    <w:rsid w:val="00161E50"/>
    <w:rsid w:val="0018539D"/>
    <w:rsid w:val="00197DFA"/>
    <w:rsid w:val="001B2578"/>
    <w:rsid w:val="001B68C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44A97"/>
    <w:rsid w:val="00250262"/>
    <w:rsid w:val="00253A20"/>
    <w:rsid w:val="002554ED"/>
    <w:rsid w:val="002626A1"/>
    <w:rsid w:val="00267EA2"/>
    <w:rsid w:val="00270176"/>
    <w:rsid w:val="00277712"/>
    <w:rsid w:val="00294E81"/>
    <w:rsid w:val="002964C6"/>
    <w:rsid w:val="002C0886"/>
    <w:rsid w:val="002C1A83"/>
    <w:rsid w:val="002D0C59"/>
    <w:rsid w:val="002D4BA6"/>
    <w:rsid w:val="002D4BE3"/>
    <w:rsid w:val="002D6F53"/>
    <w:rsid w:val="002E0A14"/>
    <w:rsid w:val="002F0D70"/>
    <w:rsid w:val="002F250C"/>
    <w:rsid w:val="002F4FD1"/>
    <w:rsid w:val="002F66C0"/>
    <w:rsid w:val="00316DBF"/>
    <w:rsid w:val="00323BA9"/>
    <w:rsid w:val="003252C7"/>
    <w:rsid w:val="003259A7"/>
    <w:rsid w:val="00327155"/>
    <w:rsid w:val="00333C94"/>
    <w:rsid w:val="003359FA"/>
    <w:rsid w:val="00336929"/>
    <w:rsid w:val="003437E7"/>
    <w:rsid w:val="00343E58"/>
    <w:rsid w:val="00350117"/>
    <w:rsid w:val="00355E5F"/>
    <w:rsid w:val="003576CF"/>
    <w:rsid w:val="003710C3"/>
    <w:rsid w:val="00387CD0"/>
    <w:rsid w:val="0039340C"/>
    <w:rsid w:val="00396CB4"/>
    <w:rsid w:val="00396EA8"/>
    <w:rsid w:val="003A6A32"/>
    <w:rsid w:val="003B0B77"/>
    <w:rsid w:val="003C263D"/>
    <w:rsid w:val="003C39CC"/>
    <w:rsid w:val="003C745E"/>
    <w:rsid w:val="003D1A87"/>
    <w:rsid w:val="003D1C47"/>
    <w:rsid w:val="003D63AA"/>
    <w:rsid w:val="003E3B1A"/>
    <w:rsid w:val="00403AA4"/>
    <w:rsid w:val="00403C7A"/>
    <w:rsid w:val="004049BD"/>
    <w:rsid w:val="004061A9"/>
    <w:rsid w:val="00415ED8"/>
    <w:rsid w:val="00417F8E"/>
    <w:rsid w:val="004242F0"/>
    <w:rsid w:val="00436344"/>
    <w:rsid w:val="00447179"/>
    <w:rsid w:val="00451135"/>
    <w:rsid w:val="00456922"/>
    <w:rsid w:val="00456C23"/>
    <w:rsid w:val="00460702"/>
    <w:rsid w:val="004651BC"/>
    <w:rsid w:val="00465A17"/>
    <w:rsid w:val="00467269"/>
    <w:rsid w:val="00486218"/>
    <w:rsid w:val="00493ED3"/>
    <w:rsid w:val="004A2884"/>
    <w:rsid w:val="004A2B33"/>
    <w:rsid w:val="004A5B68"/>
    <w:rsid w:val="004B23A7"/>
    <w:rsid w:val="004B6911"/>
    <w:rsid w:val="004C6253"/>
    <w:rsid w:val="004D0CC9"/>
    <w:rsid w:val="004E0B4D"/>
    <w:rsid w:val="004E7937"/>
    <w:rsid w:val="004E7F91"/>
    <w:rsid w:val="004F2156"/>
    <w:rsid w:val="004F45C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4B49"/>
    <w:rsid w:val="00617944"/>
    <w:rsid w:val="00622D27"/>
    <w:rsid w:val="006302A8"/>
    <w:rsid w:val="0063646A"/>
    <w:rsid w:val="00651515"/>
    <w:rsid w:val="006543AF"/>
    <w:rsid w:val="00656C3A"/>
    <w:rsid w:val="006666D1"/>
    <w:rsid w:val="00674D51"/>
    <w:rsid w:val="0067590E"/>
    <w:rsid w:val="006766EC"/>
    <w:rsid w:val="00681E62"/>
    <w:rsid w:val="0068536F"/>
    <w:rsid w:val="00685A8D"/>
    <w:rsid w:val="00690323"/>
    <w:rsid w:val="00690CB7"/>
    <w:rsid w:val="006935B6"/>
    <w:rsid w:val="006A1876"/>
    <w:rsid w:val="006A19F2"/>
    <w:rsid w:val="006B15C8"/>
    <w:rsid w:val="006B2817"/>
    <w:rsid w:val="006E03F1"/>
    <w:rsid w:val="006E78EB"/>
    <w:rsid w:val="006F2595"/>
    <w:rsid w:val="00714C67"/>
    <w:rsid w:val="00715573"/>
    <w:rsid w:val="00716BB9"/>
    <w:rsid w:val="007360A5"/>
    <w:rsid w:val="00741D31"/>
    <w:rsid w:val="007446A2"/>
    <w:rsid w:val="0076423E"/>
    <w:rsid w:val="0076691A"/>
    <w:rsid w:val="0076747D"/>
    <w:rsid w:val="00770C16"/>
    <w:rsid w:val="0078002E"/>
    <w:rsid w:val="0079340E"/>
    <w:rsid w:val="00794BBF"/>
    <w:rsid w:val="00796E52"/>
    <w:rsid w:val="007A4175"/>
    <w:rsid w:val="007B0A68"/>
    <w:rsid w:val="007B5E69"/>
    <w:rsid w:val="007C732D"/>
    <w:rsid w:val="007E70C8"/>
    <w:rsid w:val="007F3E56"/>
    <w:rsid w:val="00806E4C"/>
    <w:rsid w:val="00807E40"/>
    <w:rsid w:val="0082088B"/>
    <w:rsid w:val="008342A3"/>
    <w:rsid w:val="00845333"/>
    <w:rsid w:val="008514F5"/>
    <w:rsid w:val="00855973"/>
    <w:rsid w:val="0086110A"/>
    <w:rsid w:val="00862072"/>
    <w:rsid w:val="00886049"/>
    <w:rsid w:val="008909C3"/>
    <w:rsid w:val="00890DB1"/>
    <w:rsid w:val="008A6129"/>
    <w:rsid w:val="008C75BB"/>
    <w:rsid w:val="008D0B14"/>
    <w:rsid w:val="008D2E19"/>
    <w:rsid w:val="008E16A9"/>
    <w:rsid w:val="008E6FD8"/>
    <w:rsid w:val="008F17AD"/>
    <w:rsid w:val="008F4C5C"/>
    <w:rsid w:val="008F77AC"/>
    <w:rsid w:val="009020CA"/>
    <w:rsid w:val="00902AB0"/>
    <w:rsid w:val="009115EA"/>
    <w:rsid w:val="00912CD9"/>
    <w:rsid w:val="00922B23"/>
    <w:rsid w:val="009237CB"/>
    <w:rsid w:val="00924C85"/>
    <w:rsid w:val="00943B39"/>
    <w:rsid w:val="00944FD0"/>
    <w:rsid w:val="00951447"/>
    <w:rsid w:val="0095647C"/>
    <w:rsid w:val="00957693"/>
    <w:rsid w:val="00966773"/>
    <w:rsid w:val="00972ADA"/>
    <w:rsid w:val="00986755"/>
    <w:rsid w:val="00996E12"/>
    <w:rsid w:val="009A1E40"/>
    <w:rsid w:val="009B338F"/>
    <w:rsid w:val="009C1FB1"/>
    <w:rsid w:val="009C6824"/>
    <w:rsid w:val="009D42DD"/>
    <w:rsid w:val="009D77E6"/>
    <w:rsid w:val="009D7E5D"/>
    <w:rsid w:val="009E6926"/>
    <w:rsid w:val="009F0071"/>
    <w:rsid w:val="00A025C7"/>
    <w:rsid w:val="00A038F8"/>
    <w:rsid w:val="00A1554F"/>
    <w:rsid w:val="00A21E0F"/>
    <w:rsid w:val="00A23B85"/>
    <w:rsid w:val="00A33CC3"/>
    <w:rsid w:val="00A34E32"/>
    <w:rsid w:val="00A35951"/>
    <w:rsid w:val="00A35DAF"/>
    <w:rsid w:val="00A376A7"/>
    <w:rsid w:val="00A4254E"/>
    <w:rsid w:val="00A42D2C"/>
    <w:rsid w:val="00A52820"/>
    <w:rsid w:val="00A57E8A"/>
    <w:rsid w:val="00A60195"/>
    <w:rsid w:val="00A6274F"/>
    <w:rsid w:val="00A82F97"/>
    <w:rsid w:val="00AB3BEE"/>
    <w:rsid w:val="00AB3E9C"/>
    <w:rsid w:val="00AC1BCD"/>
    <w:rsid w:val="00AC371A"/>
    <w:rsid w:val="00AC678D"/>
    <w:rsid w:val="00AD251D"/>
    <w:rsid w:val="00AD44C7"/>
    <w:rsid w:val="00AF155C"/>
    <w:rsid w:val="00AF2C71"/>
    <w:rsid w:val="00AF341B"/>
    <w:rsid w:val="00B002E5"/>
    <w:rsid w:val="00B108F2"/>
    <w:rsid w:val="00B12710"/>
    <w:rsid w:val="00B14386"/>
    <w:rsid w:val="00B2125B"/>
    <w:rsid w:val="00B4761A"/>
    <w:rsid w:val="00B57422"/>
    <w:rsid w:val="00B63499"/>
    <w:rsid w:val="00B6478E"/>
    <w:rsid w:val="00B66101"/>
    <w:rsid w:val="00B76073"/>
    <w:rsid w:val="00B80026"/>
    <w:rsid w:val="00B80204"/>
    <w:rsid w:val="00B8775C"/>
    <w:rsid w:val="00BB4035"/>
    <w:rsid w:val="00BC233F"/>
    <w:rsid w:val="00BC613D"/>
    <w:rsid w:val="00BC7887"/>
    <w:rsid w:val="00BC7ABF"/>
    <w:rsid w:val="00BE7863"/>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1BEA"/>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CF3C7D"/>
    <w:rsid w:val="00D04003"/>
    <w:rsid w:val="00D14199"/>
    <w:rsid w:val="00D17FB1"/>
    <w:rsid w:val="00D22194"/>
    <w:rsid w:val="00D22932"/>
    <w:rsid w:val="00D23B14"/>
    <w:rsid w:val="00D27BF2"/>
    <w:rsid w:val="00D4242A"/>
    <w:rsid w:val="00D44770"/>
    <w:rsid w:val="00D50DC5"/>
    <w:rsid w:val="00D809CE"/>
    <w:rsid w:val="00D83459"/>
    <w:rsid w:val="00D908C8"/>
    <w:rsid w:val="00DA30FA"/>
    <w:rsid w:val="00DA32AE"/>
    <w:rsid w:val="00DC09E2"/>
    <w:rsid w:val="00DC2401"/>
    <w:rsid w:val="00DC6556"/>
    <w:rsid w:val="00DC65CE"/>
    <w:rsid w:val="00DD4F31"/>
    <w:rsid w:val="00DE2326"/>
    <w:rsid w:val="00DE3F2B"/>
    <w:rsid w:val="00DE6D9C"/>
    <w:rsid w:val="00E056BA"/>
    <w:rsid w:val="00E14F54"/>
    <w:rsid w:val="00E1701A"/>
    <w:rsid w:val="00E2546C"/>
    <w:rsid w:val="00E26E64"/>
    <w:rsid w:val="00E30F40"/>
    <w:rsid w:val="00E373A4"/>
    <w:rsid w:val="00E3765B"/>
    <w:rsid w:val="00E427F6"/>
    <w:rsid w:val="00E451C1"/>
    <w:rsid w:val="00E465B4"/>
    <w:rsid w:val="00E50217"/>
    <w:rsid w:val="00E54D06"/>
    <w:rsid w:val="00E67D75"/>
    <w:rsid w:val="00E815C4"/>
    <w:rsid w:val="00E815E7"/>
    <w:rsid w:val="00E86E62"/>
    <w:rsid w:val="00E9247A"/>
    <w:rsid w:val="00E937A3"/>
    <w:rsid w:val="00EE0CA7"/>
    <w:rsid w:val="00EE5498"/>
    <w:rsid w:val="00F27B96"/>
    <w:rsid w:val="00F30A54"/>
    <w:rsid w:val="00F3580F"/>
    <w:rsid w:val="00F35E01"/>
    <w:rsid w:val="00F36BBC"/>
    <w:rsid w:val="00F420EB"/>
    <w:rsid w:val="00F64E74"/>
    <w:rsid w:val="00F723ED"/>
    <w:rsid w:val="00F76006"/>
    <w:rsid w:val="00F81754"/>
    <w:rsid w:val="00F84A01"/>
    <w:rsid w:val="00F912A4"/>
    <w:rsid w:val="00FA47F3"/>
    <w:rsid w:val="00FB51EB"/>
    <w:rsid w:val="00FC0FA1"/>
    <w:rsid w:val="00FC4986"/>
    <w:rsid w:val="00FC67F3"/>
    <w:rsid w:val="00FD51E0"/>
    <w:rsid w:val="00FD7C34"/>
    <w:rsid w:val="00FE19D3"/>
    <w:rsid w:val="00FE3D77"/>
    <w:rsid w:val="00FF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E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 w:type="paragraph" w:styleId="Revision">
    <w:name w:val="Revision"/>
    <w:hidden/>
    <w:uiPriority w:val="99"/>
    <w:semiHidden/>
    <w:rsid w:val="00CF3C7D"/>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8286">
      <w:bodyDiv w:val="1"/>
      <w:marLeft w:val="0"/>
      <w:marRight w:val="0"/>
      <w:marTop w:val="0"/>
      <w:marBottom w:val="0"/>
      <w:divBdr>
        <w:top w:val="none" w:sz="0" w:space="0" w:color="auto"/>
        <w:left w:val="none" w:sz="0" w:space="0" w:color="auto"/>
        <w:bottom w:val="none" w:sz="0" w:space="0" w:color="auto"/>
        <w:right w:val="none" w:sz="0" w:space="0" w:color="auto"/>
      </w:divBdr>
    </w:div>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544">
      <w:bodyDiv w:val="1"/>
      <w:marLeft w:val="0"/>
      <w:marRight w:val="0"/>
      <w:marTop w:val="0"/>
      <w:marBottom w:val="0"/>
      <w:divBdr>
        <w:top w:val="none" w:sz="0" w:space="0" w:color="auto"/>
        <w:left w:val="none" w:sz="0" w:space="0" w:color="auto"/>
        <w:bottom w:val="none" w:sz="0" w:space="0" w:color="auto"/>
        <w:right w:val="none" w:sz="0" w:space="0" w:color="auto"/>
      </w:divBdr>
    </w:div>
    <w:div w:id="10457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7D7B-C9DA-45A6-8484-D0BCCDDA5D5E}">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EE36C0B9-D16C-494A-AB41-B3AA0108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840A8-EB0D-43FA-8667-230E9FFCC214}">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4.xml><?xml version="1.0" encoding="utf-8"?>
<ds:datastoreItem xmlns:ds="http://schemas.openxmlformats.org/officeDocument/2006/customXml" ds:itemID="{36525CFA-1215-46CE-AB6B-E8666E95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D76C04-AB80-4BBE-AC3E-276049A5620D}">
  <ds:schemaRefs>
    <ds:schemaRef ds:uri="http://schemas.microsoft.com/sharepoint/v3/contenttype/forms"/>
  </ds:schemaRefs>
</ds:datastoreItem>
</file>

<file path=customXml/itemProps6.xml><?xml version="1.0" encoding="utf-8"?>
<ds:datastoreItem xmlns:ds="http://schemas.openxmlformats.org/officeDocument/2006/customXml" ds:itemID="{87D570B1-00E1-4456-952D-B7777DBB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PresentationFormat>11|.DOC</PresentationFormat>
  <Lines>14</Lines>
  <Paragraphs>4</Paragraphs>
  <ScaleCrop>false</ScaleCrop>
  <HeadingPairs>
    <vt:vector size="2" baseType="variant">
      <vt:variant>
        <vt:lpstr>Title</vt:lpstr>
      </vt:variant>
      <vt:variant>
        <vt:i4>1</vt:i4>
      </vt:variant>
    </vt:vector>
  </HeadingPairs>
  <TitlesOfParts>
    <vt:vector size="1" baseType="lpstr">
      <vt:lpstr>Local Rule 9020-7</vt:lpstr>
    </vt:vector>
  </TitlesOfParts>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Rule 9020-7</dc:title>
  <dc:subject/>
  <dc:creator/>
  <cp:keywords/>
  <cp:lastModifiedBy/>
  <cp:revision>1</cp:revision>
  <dcterms:created xsi:type="dcterms:W3CDTF">2026-06-26T18:14:00Z</dcterms:created>
  <dcterms:modified xsi:type="dcterms:W3CDTF">2026-06-26T18:14:00Z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